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6"/>
        <w:jc w:val="both"/>
        <w:rPr>
          <w:rFonts w:ascii="华文仿宋" w:hAnsi="华文仿宋" w:eastAsia="华文仿宋" w:cs="华文仿宋"/>
          <w:sz w:val="60"/>
          <w:szCs w:val="60"/>
        </w:rPr>
      </w:pPr>
    </w:p>
    <w:p w14:paraId="2C41E0B2">
      <w:pPr>
        <w:pStyle w:val="16"/>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6"/>
        <w:rPr>
          <w:rFonts w:ascii="华文仿宋" w:hAnsi="华文仿宋" w:eastAsia="华文仿宋" w:cs="华文仿宋"/>
          <w:sz w:val="60"/>
          <w:szCs w:val="60"/>
        </w:rPr>
      </w:pPr>
    </w:p>
    <w:p w14:paraId="5999D30C">
      <w:pPr>
        <w:pStyle w:val="16"/>
        <w:rPr>
          <w:rFonts w:ascii="华文仿宋" w:hAnsi="华文仿宋" w:eastAsia="华文仿宋" w:cs="华文仿宋"/>
          <w:sz w:val="60"/>
          <w:szCs w:val="60"/>
        </w:rPr>
      </w:pPr>
    </w:p>
    <w:p w14:paraId="6CD2194E">
      <w:pPr>
        <w:pStyle w:val="16"/>
        <w:rPr>
          <w:rFonts w:ascii="华文仿宋" w:hAnsi="华文仿宋" w:eastAsia="华文仿宋" w:cs="华文仿宋"/>
          <w:sz w:val="56"/>
          <w:szCs w:val="56"/>
        </w:rPr>
      </w:pPr>
      <w:r>
        <w:rPr>
          <w:rFonts w:hint="eastAsia" w:ascii="华文仿宋" w:hAnsi="华文仿宋" w:eastAsia="华文仿宋"/>
          <w:sz w:val="56"/>
          <w:szCs w:val="56"/>
        </w:rPr>
        <w:t>通用IT设备供应商遴选项目</w:t>
      </w:r>
    </w:p>
    <w:p w14:paraId="0D5492EA">
      <w:pPr>
        <w:pStyle w:val="16"/>
        <w:rPr>
          <w:rFonts w:ascii="华文仿宋" w:hAnsi="华文仿宋" w:eastAsia="华文仿宋" w:cs="华文仿宋"/>
          <w:sz w:val="60"/>
          <w:szCs w:val="60"/>
        </w:rPr>
      </w:pPr>
    </w:p>
    <w:p w14:paraId="49CE0E9F">
      <w:pPr>
        <w:pStyle w:val="16"/>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19"/>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ascii="华文仿宋" w:hAnsi="华文仿宋" w:eastAsia="华文仿宋" w:cs="华文仿宋"/>
          <w:b/>
          <w:sz w:val="36"/>
          <w:szCs w:val="20"/>
        </w:rPr>
      </w:pPr>
      <w:r>
        <w:rPr>
          <w:rFonts w:hint="eastAsia" w:ascii="华文仿宋" w:hAnsi="华文仿宋" w:eastAsia="华文仿宋" w:cs="华文仿宋"/>
          <w:b/>
          <w:sz w:val="36"/>
          <w:szCs w:val="20"/>
        </w:rPr>
        <w:t>遴选编号：2024-ETLXXXB-016</w:t>
      </w:r>
      <w:r>
        <w:rPr>
          <w:rFonts w:hint="eastAsia" w:ascii="华文仿宋" w:hAnsi="华文仿宋" w:eastAsia="华文仿宋" w:cs="华文仿宋"/>
          <w:b/>
          <w:sz w:val="36"/>
          <w:szCs w:val="20"/>
          <w:lang w:eastAsia="zh-CN"/>
        </w:rPr>
        <w:t>（</w:t>
      </w:r>
      <w:r>
        <w:rPr>
          <w:rFonts w:hint="eastAsia" w:ascii="华文仿宋" w:hAnsi="华文仿宋" w:eastAsia="华文仿宋" w:cs="华文仿宋"/>
          <w:b/>
          <w:sz w:val="36"/>
          <w:szCs w:val="20"/>
          <w:lang w:val="en-US" w:eastAsia="zh-CN"/>
        </w:rPr>
        <w:t>第二次</w:t>
      </w:r>
      <w:r>
        <w:rPr>
          <w:rFonts w:hint="eastAsia" w:ascii="华文仿宋" w:hAnsi="华文仿宋" w:eastAsia="华文仿宋" w:cs="华文仿宋"/>
          <w:b/>
          <w:sz w:val="36"/>
          <w:szCs w:val="20"/>
          <w:lang w:eastAsia="zh-CN"/>
        </w:rPr>
        <w:t>）</w:t>
      </w:r>
    </w:p>
    <w:p w14:paraId="39F41592">
      <w:pPr>
        <w:pStyle w:val="16"/>
        <w:rPr>
          <w:rFonts w:ascii="华文仿宋" w:hAnsi="华文仿宋" w:eastAsia="华文仿宋" w:cs="华文仿宋"/>
          <w:sz w:val="36"/>
        </w:rPr>
      </w:pPr>
    </w:p>
    <w:p w14:paraId="153320BA">
      <w:pPr>
        <w:pStyle w:val="16"/>
        <w:rPr>
          <w:rFonts w:ascii="华文仿宋" w:hAnsi="华文仿宋" w:eastAsia="华文仿宋" w:cs="华文仿宋"/>
          <w:sz w:val="36"/>
        </w:rPr>
      </w:pPr>
      <w:r>
        <w:rPr>
          <w:rFonts w:hint="eastAsia" w:ascii="华文仿宋" w:hAnsi="华文仿宋" w:eastAsia="华文仿宋" w:cs="华文仿宋"/>
          <w:sz w:val="36"/>
        </w:rPr>
        <w:t>202</w:t>
      </w:r>
      <w:r>
        <w:rPr>
          <w:rFonts w:ascii="华文仿宋" w:hAnsi="华文仿宋" w:eastAsia="华文仿宋" w:cs="华文仿宋"/>
          <w:sz w:val="36"/>
        </w:rPr>
        <w:t>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12</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13</w:t>
      </w:r>
      <w:r>
        <w:rPr>
          <w:rFonts w:hint="eastAsia" w:ascii="华文仿宋" w:hAnsi="华文仿宋" w:eastAsia="华文仿宋" w:cs="华文仿宋"/>
          <w:sz w:val="36"/>
        </w:rPr>
        <w:t>日</w:t>
      </w:r>
    </w:p>
    <w:p w14:paraId="52226836">
      <w:pPr>
        <w:pStyle w:val="16"/>
        <w:rPr>
          <w:rFonts w:ascii="华文仿宋" w:hAnsi="华文仿宋" w:eastAsia="华文仿宋" w:cs="华文仿宋"/>
          <w:sz w:val="36"/>
        </w:rPr>
      </w:pPr>
    </w:p>
    <w:p w14:paraId="3DB69250">
      <w:pPr>
        <w:pStyle w:val="16"/>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29"/>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hint="eastAsia" w:ascii="宋体" w:hAnsi="宋体" w:eastAsia="宋体" w:cs="宋体"/>
          <w:b/>
          <w:bCs/>
          <w:sz w:val="24"/>
          <w:lang w:eastAsia="zh-CN"/>
        </w:rPr>
      </w:pPr>
      <w:r>
        <w:rPr>
          <w:rFonts w:hint="eastAsia" w:ascii="宋体" w:hAnsi="宋体" w:cs="宋体"/>
          <w:b/>
          <w:bCs/>
          <w:sz w:val="24"/>
        </w:rPr>
        <w:t>遴选编号：202</w:t>
      </w:r>
      <w:r>
        <w:rPr>
          <w:rFonts w:ascii="宋体" w:hAnsi="宋体" w:cs="宋体"/>
          <w:b/>
          <w:bCs/>
          <w:sz w:val="24"/>
        </w:rPr>
        <w:t>4</w:t>
      </w:r>
      <w:r>
        <w:rPr>
          <w:rFonts w:hint="eastAsia" w:ascii="宋体" w:hAnsi="宋体" w:cs="宋体"/>
          <w:b/>
          <w:bCs/>
          <w:sz w:val="24"/>
        </w:rPr>
        <w:t>-ETLX</w:t>
      </w:r>
      <w:r>
        <w:rPr>
          <w:rFonts w:ascii="宋体" w:hAnsi="宋体" w:cs="宋体"/>
          <w:b/>
          <w:bCs/>
          <w:sz w:val="24"/>
        </w:rPr>
        <w:t>XXB</w:t>
      </w:r>
      <w:r>
        <w:rPr>
          <w:rFonts w:hint="eastAsia" w:ascii="宋体" w:hAnsi="宋体" w:cs="宋体"/>
          <w:b/>
          <w:bCs/>
          <w:sz w:val="24"/>
        </w:rPr>
        <w:t>-016</w:t>
      </w:r>
      <w:r>
        <w:rPr>
          <w:rFonts w:hint="eastAsia" w:ascii="宋体" w:hAnsi="宋体" w:cs="宋体"/>
          <w:b/>
          <w:bCs/>
          <w:sz w:val="24"/>
          <w:lang w:eastAsia="zh-CN"/>
        </w:rPr>
        <w:t>（</w:t>
      </w:r>
      <w:r>
        <w:rPr>
          <w:rFonts w:hint="eastAsia" w:ascii="宋体" w:hAnsi="宋体" w:cs="宋体"/>
          <w:b/>
          <w:bCs/>
          <w:sz w:val="24"/>
          <w:lang w:val="en-US" w:eastAsia="zh-CN"/>
        </w:rPr>
        <w:t>第二次</w:t>
      </w:r>
      <w:r>
        <w:rPr>
          <w:rFonts w:hint="eastAsia" w:ascii="宋体" w:hAnsi="宋体" w:cs="宋体"/>
          <w:b/>
          <w:bCs/>
          <w:sz w:val="24"/>
          <w:lang w:eastAsia="zh-CN"/>
        </w:rPr>
        <w:t>）</w:t>
      </w:r>
    </w:p>
    <w:p w14:paraId="6350636D">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7770" w:type="dxa"/>
        <w:tblInd w:w="534" w:type="dxa"/>
        <w:tblLayout w:type="fixed"/>
        <w:tblCellMar>
          <w:top w:w="0" w:type="dxa"/>
          <w:left w:w="108" w:type="dxa"/>
          <w:bottom w:w="0" w:type="dxa"/>
          <w:right w:w="108" w:type="dxa"/>
        </w:tblCellMar>
      </w:tblPr>
      <w:tblGrid>
        <w:gridCol w:w="761"/>
        <w:gridCol w:w="1498"/>
        <w:gridCol w:w="771"/>
        <w:gridCol w:w="4740"/>
      </w:tblGrid>
      <w:tr w14:paraId="5F267D97">
        <w:tblPrEx>
          <w:tblCellMar>
            <w:top w:w="0" w:type="dxa"/>
            <w:left w:w="108" w:type="dxa"/>
            <w:bottom w:w="0" w:type="dxa"/>
            <w:right w:w="108" w:type="dxa"/>
          </w:tblCellMar>
        </w:tblPrEx>
        <w:trPr>
          <w:trHeight w:val="607"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Cs w:val="21"/>
              </w:rPr>
            </w:pPr>
            <w:r>
              <w:rPr>
                <w:rFonts w:hint="eastAsia" w:ascii="宋体" w:hAnsi="宋体"/>
                <w:szCs w:val="21"/>
              </w:rPr>
              <w:t>包件号</w:t>
            </w:r>
          </w:p>
        </w:tc>
        <w:tc>
          <w:tcPr>
            <w:tcW w:w="1498"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Cs w:val="21"/>
              </w:rPr>
            </w:pPr>
            <w:r>
              <w:rPr>
                <w:rFonts w:hint="eastAsia" w:ascii="宋体" w:hAnsi="宋体"/>
                <w:szCs w:val="21"/>
              </w:rPr>
              <w:t>项目名称</w:t>
            </w:r>
          </w:p>
        </w:tc>
        <w:tc>
          <w:tcPr>
            <w:tcW w:w="771"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Cs w:val="21"/>
              </w:rPr>
            </w:pPr>
            <w:r>
              <w:rPr>
                <w:rFonts w:hint="eastAsia" w:ascii="宋体" w:hAnsi="宋体"/>
                <w:szCs w:val="21"/>
              </w:rPr>
              <w:t>数量</w:t>
            </w:r>
          </w:p>
        </w:tc>
        <w:tc>
          <w:tcPr>
            <w:tcW w:w="4740"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2793"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Cs w:val="21"/>
              </w:rPr>
            </w:pPr>
            <w:r>
              <w:rPr>
                <w:rFonts w:hint="eastAsia" w:ascii="宋体" w:hAnsi="宋体"/>
                <w:szCs w:val="21"/>
              </w:rPr>
              <w:t>01</w:t>
            </w:r>
          </w:p>
        </w:tc>
        <w:tc>
          <w:tcPr>
            <w:tcW w:w="1498"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hint="eastAsia" w:ascii="宋体" w:hAnsi="宋体" w:eastAsia="宋体"/>
                <w:color w:val="FF0000"/>
                <w:szCs w:val="21"/>
                <w:lang w:eastAsia="zh-CN"/>
              </w:rPr>
            </w:pPr>
            <w:r>
              <w:rPr>
                <w:rFonts w:hint="eastAsia" w:ascii="宋体" w:hAnsi="宋体"/>
                <w:szCs w:val="21"/>
              </w:rPr>
              <w:t>零配件类设备供应商遴选</w:t>
            </w:r>
            <w:r>
              <w:rPr>
                <w:rFonts w:hint="eastAsia" w:ascii="宋体" w:hAnsi="宋体"/>
                <w:szCs w:val="21"/>
                <w:lang w:eastAsia="zh-CN"/>
              </w:rPr>
              <w:t>（</w:t>
            </w:r>
            <w:r>
              <w:rPr>
                <w:rFonts w:hint="eastAsia" w:ascii="宋体" w:hAnsi="宋体"/>
                <w:szCs w:val="21"/>
                <w:lang w:val="en-US" w:eastAsia="zh-CN"/>
              </w:rPr>
              <w:t>第二次</w:t>
            </w:r>
            <w:r>
              <w:rPr>
                <w:rFonts w:hint="eastAsia" w:ascii="宋体" w:hAnsi="宋体"/>
                <w:szCs w:val="21"/>
                <w:lang w:eastAsia="zh-CN"/>
              </w:rPr>
              <w:t>）</w:t>
            </w:r>
          </w:p>
        </w:tc>
        <w:tc>
          <w:tcPr>
            <w:tcW w:w="771"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ascii="宋体" w:hAnsi="宋体"/>
                <w:color w:val="FF0000"/>
                <w:szCs w:val="21"/>
              </w:rPr>
            </w:pPr>
            <w:r>
              <w:rPr>
                <w:rFonts w:hint="eastAsia" w:ascii="宋体" w:hAnsi="宋体"/>
                <w:szCs w:val="21"/>
              </w:rPr>
              <w:t>1</w:t>
            </w:r>
          </w:p>
        </w:tc>
        <w:tc>
          <w:tcPr>
            <w:tcW w:w="4740" w:type="dxa"/>
            <w:tcBorders>
              <w:top w:val="single" w:color="auto" w:sz="4" w:space="0"/>
              <w:left w:val="nil"/>
              <w:bottom w:val="single" w:color="auto" w:sz="4" w:space="0"/>
              <w:right w:val="single" w:color="auto" w:sz="4" w:space="0"/>
            </w:tcBorders>
            <w:shd w:val="clear" w:color="auto" w:fill="auto"/>
            <w:vAlign w:val="center"/>
          </w:tcPr>
          <w:p w14:paraId="45E3779E">
            <w:pPr>
              <w:pStyle w:val="9"/>
              <w:jc w:val="center"/>
            </w:pPr>
            <w:r>
              <w:drawing>
                <wp:inline distT="0" distB="0" distL="114300" distR="114300">
                  <wp:extent cx="1015365" cy="1011555"/>
                  <wp:effectExtent l="0" t="0" r="571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015365" cy="1011555"/>
                          </a:xfrm>
                          <a:prstGeom prst="rect">
                            <a:avLst/>
                          </a:prstGeom>
                          <a:noFill/>
                          <a:ln>
                            <a:noFill/>
                          </a:ln>
                        </pic:spPr>
                      </pic:pic>
                    </a:graphicData>
                  </a:graphic>
                </wp:inline>
              </w:drawing>
            </w:r>
          </w:p>
          <w:p w14:paraId="7292FD9F">
            <w:pPr>
              <w:pStyle w:val="9"/>
              <w:jc w:val="center"/>
            </w:pPr>
            <w:r>
              <w:rPr>
                <w:rFonts w:hint="eastAsia"/>
              </w:rPr>
              <w:t>https://gysgl.shchildren.com.cn:9088/supplier/hospital/visit?pc=33885777-33905506</w:t>
            </w:r>
          </w:p>
        </w:tc>
      </w:tr>
    </w:tbl>
    <w:p w14:paraId="52160394">
      <w:pPr>
        <w:pStyle w:val="30"/>
        <w:autoSpaceDE w:val="0"/>
        <w:autoSpaceDN w:val="0"/>
        <w:spacing w:line="360" w:lineRule="exact"/>
        <w:ind w:left="0" w:firstLine="0"/>
        <w:jc w:val="left"/>
        <w:rPr>
          <w:rFonts w:ascii="宋体" w:hAnsi="宋体" w:eastAsia="宋体" w:cs="宋体"/>
          <w:b/>
          <w:sz w:val="24"/>
          <w:szCs w:val="24"/>
        </w:rPr>
      </w:pPr>
    </w:p>
    <w:p w14:paraId="459BF07C">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511F71B8">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须通过资格审查和符合性检查（详见遴选文件）。</w:t>
      </w:r>
    </w:p>
    <w:p w14:paraId="601A2F72">
      <w:pPr>
        <w:pStyle w:val="30"/>
        <w:numPr>
          <w:ilvl w:val="0"/>
          <w:numId w:val="2"/>
        </w:numPr>
        <w:autoSpaceDE w:val="0"/>
        <w:autoSpaceDN w:val="0"/>
        <w:spacing w:line="360" w:lineRule="exact"/>
        <w:jc w:val="left"/>
        <w:rPr>
          <w:rFonts w:ascii="宋体" w:hAnsi="宋体" w:eastAsia="宋体" w:cs="宋体"/>
          <w:b/>
          <w:sz w:val="24"/>
          <w:szCs w:val="24"/>
        </w:rPr>
      </w:pPr>
      <w:bookmarkStart w:id="0" w:name="_Toc461613010"/>
      <w:bookmarkStart w:id="1" w:name="_Toc461613082"/>
      <w:r>
        <w:rPr>
          <w:rFonts w:hint="eastAsia" w:ascii="宋体" w:hAnsi="宋体" w:eastAsia="宋体" w:cs="宋体"/>
          <w:b/>
          <w:sz w:val="24"/>
          <w:szCs w:val="24"/>
        </w:rPr>
        <w:t>参选文件要求</w:t>
      </w:r>
    </w:p>
    <w:p w14:paraId="400E5673">
      <w:pPr>
        <w:pStyle w:val="30"/>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12</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13</w:t>
      </w:r>
      <w:r>
        <w:rPr>
          <w:rFonts w:hint="eastAsia" w:ascii="宋体" w:hAnsi="宋体" w:eastAsia="宋体" w:cs="宋体"/>
          <w:b/>
          <w:color w:val="FF0000"/>
          <w:sz w:val="24"/>
          <w:szCs w:val="24"/>
        </w:rPr>
        <w:t>日起至20</w:t>
      </w:r>
      <w:r>
        <w:rPr>
          <w:rFonts w:ascii="宋体" w:hAnsi="宋体" w:eastAsia="宋体" w:cs="宋体"/>
          <w:b/>
          <w:color w:val="FF0000"/>
          <w:sz w:val="24"/>
          <w:szCs w:val="24"/>
        </w:rPr>
        <w:t>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12</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19</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fldChar w:fldCharType="begin"/>
      </w:r>
      <w:r>
        <w:instrText xml:space="preserve"> HYPERLINK "https://www.shchildren.com.cn/channels/641.html" </w:instrText>
      </w:r>
      <w:r>
        <w:fldChar w:fldCharType="separate"/>
      </w:r>
      <w:r>
        <w:rPr>
          <w:rStyle w:val="26"/>
          <w:rFonts w:hint="eastAsia" w:ascii="宋体" w:hAnsi="宋体" w:eastAsia="宋体"/>
          <w:sz w:val="24"/>
          <w:szCs w:val="24"/>
        </w:rPr>
        <w:t>https://www.shchildren.com.cn/channels/641.html</w:t>
      </w:r>
      <w:r>
        <w:rPr>
          <w:rStyle w:val="26"/>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0"/>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46A3A939">
      <w:pPr>
        <w:pStyle w:val="30"/>
        <w:numPr>
          <w:ilvl w:val="0"/>
          <w:numId w:val="4"/>
        </w:numPr>
        <w:autoSpaceDE w:val="0"/>
        <w:autoSpaceDN w:val="0"/>
        <w:spacing w:line="360" w:lineRule="exact"/>
        <w:ind w:left="840" w:hanging="420"/>
        <w:rPr>
          <w:rFonts w:ascii="宋体" w:hAnsi="宋体" w:eastAsia="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196A2012">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技术支持、彩页资料;</w:t>
      </w:r>
    </w:p>
    <w:p w14:paraId="6AAD450F">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配置清单；</w:t>
      </w:r>
    </w:p>
    <w:p w14:paraId="3221135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089B3CBE">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0"/>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sz w:val="24"/>
          <w:szCs w:val="24"/>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sz w:val="24"/>
          <w:szCs w:val="24"/>
          <w:u w:val="single"/>
        </w:rPr>
        <w:t>开标后</w:t>
      </w:r>
      <w:r>
        <w:rPr>
          <w:rFonts w:hint="eastAsia" w:ascii="宋体" w:hAnsi="宋体" w:eastAsia="宋体" w:cs="宋体"/>
          <w:bCs/>
          <w:sz w:val="24"/>
          <w:szCs w:val="24"/>
        </w:rPr>
        <w:t>发送至邮箱</w:t>
      </w:r>
      <w:r>
        <w:fldChar w:fldCharType="begin"/>
      </w:r>
      <w:r>
        <w:instrText xml:space="preserve"> HYPERLINK "mailto:wangxiaobo@shchildren.com.cn" </w:instrText>
      </w:r>
      <w:r>
        <w:fldChar w:fldCharType="separate"/>
      </w:r>
      <w:r>
        <w:rPr>
          <w:rStyle w:val="26"/>
          <w:rFonts w:hint="eastAsia" w:ascii="宋体" w:hAnsi="宋体" w:eastAsia="宋体" w:cs="宋体"/>
          <w:sz w:val="24"/>
          <w:szCs w:val="24"/>
        </w:rPr>
        <w:t>liyi@shchildren.com.cn</w:t>
      </w:r>
      <w:r>
        <w:rPr>
          <w:rStyle w:val="26"/>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0"/>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0"/>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0"/>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0"/>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6"/>
          <w:rFonts w:hint="eastAsia" w:ascii="宋体" w:hAnsi="宋体" w:cs="宋体"/>
          <w:sz w:val="24"/>
        </w:rPr>
        <w:fldChar w:fldCharType="begin"/>
      </w:r>
      <w:r>
        <w:rPr>
          <w:rStyle w:val="26"/>
          <w:rFonts w:hint="eastAsia" w:ascii="宋体" w:hAnsi="宋体" w:cs="宋体"/>
          <w:sz w:val="24"/>
        </w:rPr>
        <w:instrText xml:space="preserve"> HYPERLINK "mailto: baij@shchildren.com.cn" </w:instrText>
      </w:r>
      <w:r>
        <w:rPr>
          <w:rStyle w:val="26"/>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6"/>
          <w:rFonts w:hint="eastAsia" w:ascii="宋体" w:hAnsi="宋体" w:cs="宋体"/>
          <w:sz w:val="24"/>
        </w:rPr>
        <w:t>liyi@shchildren.com.cn</w:t>
      </w:r>
      <w:r>
        <w:rPr>
          <w:rStyle w:val="26"/>
          <w:rFonts w:hint="eastAsia" w:ascii="宋体" w:hAnsi="宋体" w:cs="宋体"/>
          <w:sz w:val="24"/>
        </w:rPr>
        <w:fldChar w:fldCharType="end"/>
      </w:r>
      <w:r>
        <w:rPr>
          <w:rStyle w:val="26"/>
          <w:rFonts w:hint="eastAsia" w:ascii="宋体" w:hAnsi="宋体" w:cs="宋体"/>
          <w:sz w:val="24"/>
        </w:rPr>
        <w:fldChar w:fldCharType="end"/>
      </w:r>
    </w:p>
    <w:p w14:paraId="1CF82D0B">
      <w:pPr>
        <w:snapToGrid w:val="0"/>
        <w:spacing w:line="360" w:lineRule="auto"/>
        <w:ind w:firstLine="425"/>
        <w:rPr>
          <w:rFonts w:ascii="宋体" w:hAnsi="宋体"/>
          <w:b/>
          <w:bCs/>
          <w:sz w:val="24"/>
        </w:rPr>
      </w:pPr>
      <w:r>
        <w:rPr>
          <w:rFonts w:ascii="宋体" w:hAnsi="宋体"/>
          <w:b/>
          <w:bCs/>
          <w:sz w:val="24"/>
        </w:rPr>
        <w:t>5</w:t>
      </w:r>
      <w:r>
        <w:rPr>
          <w:rFonts w:hint="eastAsia" w:ascii="宋体" w:hAnsi="宋体"/>
          <w:b/>
          <w:bCs/>
          <w:sz w:val="24"/>
        </w:rPr>
        <w:t>、遴选文件的内容</w:t>
      </w:r>
    </w:p>
    <w:p w14:paraId="6272BBBC">
      <w:pPr>
        <w:snapToGrid w:val="0"/>
        <w:spacing w:line="360" w:lineRule="auto"/>
        <w:ind w:firstLine="425"/>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ind w:firstLine="425"/>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snapToGrid w:val="0"/>
        <w:spacing w:line="360" w:lineRule="auto"/>
        <w:ind w:firstLine="425"/>
        <w:rPr>
          <w:rFonts w:ascii="宋体" w:hAnsi="宋体"/>
          <w:b/>
          <w:bCs/>
          <w:sz w:val="24"/>
        </w:rPr>
      </w:pPr>
      <w:r>
        <w:rPr>
          <w:rFonts w:ascii="宋体" w:hAnsi="宋体"/>
          <w:b/>
          <w:bCs/>
          <w:sz w:val="24"/>
        </w:rPr>
        <w:t>6</w:t>
      </w:r>
      <w:r>
        <w:rPr>
          <w:rFonts w:hint="eastAsia" w:ascii="宋体" w:hAnsi="宋体"/>
          <w:b/>
          <w:bCs/>
          <w:sz w:val="24"/>
        </w:rPr>
        <w:t>、遴选文件的澄清和解答</w:t>
      </w:r>
    </w:p>
    <w:p w14:paraId="26465961">
      <w:pPr>
        <w:snapToGrid w:val="0"/>
        <w:spacing w:line="360" w:lineRule="auto"/>
        <w:ind w:firstLine="425"/>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snapToGrid w:val="0"/>
        <w:spacing w:line="360" w:lineRule="auto"/>
        <w:ind w:firstLine="425"/>
        <w:rPr>
          <w:rFonts w:ascii="宋体" w:hAnsi="宋体"/>
          <w:b/>
          <w:bCs/>
          <w:sz w:val="24"/>
        </w:rPr>
      </w:pPr>
      <w:r>
        <w:rPr>
          <w:rFonts w:ascii="宋体" w:hAnsi="宋体"/>
          <w:b/>
          <w:bCs/>
          <w:sz w:val="24"/>
        </w:rPr>
        <w:t>7</w:t>
      </w:r>
      <w:r>
        <w:rPr>
          <w:rFonts w:hint="eastAsia" w:ascii="宋体" w:hAnsi="宋体"/>
          <w:b/>
          <w:bCs/>
          <w:sz w:val="24"/>
        </w:rPr>
        <w:t>、遴选文件的修改</w:t>
      </w:r>
    </w:p>
    <w:p w14:paraId="2FDFA105">
      <w:pPr>
        <w:snapToGrid w:val="0"/>
        <w:spacing w:line="360" w:lineRule="auto"/>
        <w:ind w:firstLine="425"/>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ind w:firstLine="425"/>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ind w:firstLine="425"/>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0"/>
        <w:numPr>
          <w:ilvl w:val="0"/>
          <w:numId w:val="6"/>
        </w:numPr>
        <w:autoSpaceDE w:val="0"/>
        <w:autoSpaceDN w:val="0"/>
        <w:spacing w:line="360" w:lineRule="exact"/>
        <w:ind w:leftChars="0"/>
        <w:jc w:val="left"/>
        <w:rPr>
          <w:rFonts w:ascii="宋体" w:hAnsi="宋体" w:eastAsia="宋体" w:cs="宋体"/>
          <w:b/>
          <w:sz w:val="24"/>
          <w:szCs w:val="24"/>
        </w:rPr>
      </w:pPr>
      <w:r>
        <w:rPr>
          <w:rFonts w:hint="eastAsia" w:ascii="宋体" w:hAnsi="宋体" w:eastAsia="宋体" w:cs="宋体"/>
          <w:b/>
          <w:sz w:val="24"/>
          <w:szCs w:val="24"/>
        </w:rPr>
        <w:t>开标时间、地点</w:t>
      </w:r>
    </w:p>
    <w:p w14:paraId="254E5CB2">
      <w:pPr>
        <w:pStyle w:val="30"/>
        <w:autoSpaceDE w:val="0"/>
        <w:autoSpaceDN w:val="0"/>
        <w:spacing w:line="360" w:lineRule="exact"/>
        <w:ind w:left="0" w:firstLine="420"/>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2024年</w:t>
      </w:r>
      <w:r>
        <w:rPr>
          <w:rFonts w:hint="eastAsia" w:ascii="宋体" w:hAnsi="宋体" w:eastAsia="宋体" w:cs="宋体"/>
          <w:b/>
          <w:sz w:val="24"/>
          <w:szCs w:val="24"/>
          <w:lang w:val="en-US" w:eastAsia="zh-CN"/>
        </w:rPr>
        <w:t>12</w:t>
      </w:r>
      <w:r>
        <w:rPr>
          <w:rFonts w:hint="eastAsia" w:ascii="宋体" w:hAnsi="宋体" w:eastAsia="宋体" w:cs="宋体"/>
          <w:b/>
          <w:sz w:val="24"/>
          <w:szCs w:val="24"/>
        </w:rPr>
        <w:t>月</w:t>
      </w:r>
      <w:r>
        <w:rPr>
          <w:rFonts w:hint="eastAsia" w:ascii="宋体" w:hAnsi="宋体" w:eastAsia="宋体" w:cs="宋体"/>
          <w:b/>
          <w:sz w:val="24"/>
          <w:szCs w:val="24"/>
          <w:lang w:val="en-US" w:eastAsia="zh-CN"/>
        </w:rPr>
        <w:t>20</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10</w:t>
      </w:r>
      <w:r>
        <w:rPr>
          <w:rFonts w:hint="eastAsia" w:ascii="宋体" w:hAnsi="宋体" w:eastAsia="宋体" w:cs="宋体"/>
          <w:b/>
          <w:sz w:val="24"/>
          <w:szCs w:val="24"/>
        </w:rPr>
        <w:t>前</w:t>
      </w:r>
      <w:r>
        <w:rPr>
          <w:rFonts w:hint="eastAsia" w:ascii="宋体" w:hAnsi="宋体" w:eastAsia="宋体"/>
          <w:b/>
          <w:sz w:val="24"/>
          <w:szCs w:val="24"/>
        </w:rPr>
        <w:t>10分钟</w:t>
      </w:r>
      <w:r>
        <w:rPr>
          <w:rFonts w:hint="eastAsia" w:ascii="宋体" w:hAnsi="宋体" w:eastAsia="宋体"/>
          <w:sz w:val="24"/>
          <w:szCs w:val="24"/>
        </w:rPr>
        <w:t>递交（递交要求详见第6条要求）至</w:t>
      </w:r>
      <w:r>
        <w:rPr>
          <w:rFonts w:hint="eastAsia" w:ascii="宋体" w:hAnsi="宋体" w:eastAsia="宋体" w:cs="宋体"/>
          <w:bCs/>
          <w:sz w:val="24"/>
          <w:szCs w:val="24"/>
        </w:rPr>
        <w:t>上海市泸定路355号住院部503会议室，并于</w:t>
      </w:r>
      <w:r>
        <w:rPr>
          <w:rFonts w:hint="eastAsia" w:ascii="宋体" w:hAnsi="宋体" w:eastAsia="宋体" w:cs="宋体"/>
          <w:b/>
          <w:color w:val="FF0000"/>
          <w:sz w:val="24"/>
          <w:szCs w:val="24"/>
          <w:u w:val="single"/>
        </w:rPr>
        <w:t>2024年</w:t>
      </w:r>
      <w:r>
        <w:rPr>
          <w:rFonts w:hint="eastAsia" w:ascii="宋体" w:hAnsi="宋体" w:eastAsia="宋体" w:cs="宋体"/>
          <w:b/>
          <w:color w:val="FF0000"/>
          <w:sz w:val="24"/>
          <w:szCs w:val="24"/>
          <w:u w:val="single"/>
          <w:lang w:val="en-US" w:eastAsia="zh-CN"/>
        </w:rPr>
        <w:t>12</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20</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1</w:t>
      </w:r>
      <w:r>
        <w:rPr>
          <w:rFonts w:hint="eastAsia" w:ascii="宋体" w:hAnsi="宋体" w:eastAsia="宋体" w:cs="宋体"/>
          <w:b/>
          <w:color w:val="FF0000"/>
          <w:sz w:val="24"/>
          <w:szCs w:val="24"/>
          <w:u w:val="single"/>
        </w:rPr>
        <w:t>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0"/>
        <w:numPr>
          <w:ilvl w:val="0"/>
          <w:numId w:val="6"/>
        </w:numPr>
        <w:autoSpaceDE w:val="0"/>
        <w:autoSpaceDN w:val="0"/>
        <w:spacing w:line="360" w:lineRule="exact"/>
        <w:ind w:left="420" w:leftChars="0" w:hanging="420" w:firstLineChars="0"/>
        <w:jc w:val="left"/>
        <w:rPr>
          <w:rFonts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ascii="宋体" w:hAnsi="宋体"/>
          <w:sz w:val="24"/>
        </w:rPr>
      </w:pPr>
      <w:r>
        <w:rPr>
          <w:rFonts w:hint="eastAsia" w:ascii="宋体" w:hAnsi="宋体"/>
          <w:sz w:val="24"/>
        </w:rPr>
        <w:t>3）档案袋密封完好的全套参选文件正本一份。</w:t>
      </w:r>
    </w:p>
    <w:p w14:paraId="6F4D72BA">
      <w:pPr>
        <w:spacing w:line="360" w:lineRule="exact"/>
        <w:ind w:firstLine="560"/>
        <w:rPr>
          <w:rFonts w:ascii="宋体" w:hAnsi="宋体" w:cs="宋体"/>
          <w:b/>
          <w:sz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0"/>
        <w:numPr>
          <w:ilvl w:val="0"/>
          <w:numId w:val="6"/>
        </w:numPr>
        <w:autoSpaceDE w:val="0"/>
        <w:autoSpaceDN w:val="0"/>
        <w:spacing w:line="360" w:lineRule="exact"/>
        <w:ind w:left="420" w:leftChars="0" w:hanging="420" w:firstLineChars="0"/>
        <w:jc w:val="left"/>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0"/>
        <w:numPr>
          <w:ilvl w:val="0"/>
          <w:numId w:val="7"/>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7589B0E">
      <w:pPr>
        <w:pStyle w:val="20"/>
        <w:numPr>
          <w:ilvl w:val="0"/>
          <w:numId w:val="7"/>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21"/>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49"/>
        <w:gridCol w:w="5285"/>
      </w:tblGrid>
      <w:tr w14:paraId="6517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1" w:type="pct"/>
          </w:tcPr>
          <w:p w14:paraId="6E066531">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tcPr>
          <w:p w14:paraId="36340587">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6" w:type="pct"/>
            <w:vAlign w:val="center"/>
          </w:tcPr>
          <w:p w14:paraId="54BEDE1E">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14:paraId="0C1B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1" w:type="pct"/>
          </w:tcPr>
          <w:p w14:paraId="59840000">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vAlign w:val="center"/>
          </w:tcPr>
          <w:p w14:paraId="47E7D275">
            <w:pPr>
              <w:spacing w:line="360" w:lineRule="auto"/>
              <w:jc w:val="left"/>
              <w:rPr>
                <w:rFonts w:ascii="宋体" w:hAnsi="宋体" w:cs="宋体"/>
                <w:b/>
                <w:spacing w:val="8"/>
                <w:kern w:val="0"/>
                <w:sz w:val="24"/>
              </w:rPr>
            </w:pPr>
            <w:r>
              <w:rPr>
                <w:rFonts w:hint="eastAsia" w:ascii="宋体" w:hAnsi="宋体"/>
                <w:sz w:val="24"/>
              </w:rPr>
              <w:t>50分</w:t>
            </w:r>
          </w:p>
        </w:tc>
        <w:tc>
          <w:tcPr>
            <w:tcW w:w="3436" w:type="pct"/>
            <w:vAlign w:val="center"/>
          </w:tcPr>
          <w:p w14:paraId="7D985A14">
            <w:pPr>
              <w:kinsoku w:val="0"/>
              <w:autoSpaceDE w:val="0"/>
              <w:autoSpaceDN w:val="0"/>
              <w:spacing w:line="360" w:lineRule="auto"/>
              <w:ind w:right="57"/>
              <w:textAlignment w:val="bottom"/>
              <w:rPr>
                <w:rFonts w:ascii="宋体" w:hAnsi="宋体" w:eastAsia="宋体" w:cs="宋体"/>
                <w:sz w:val="24"/>
              </w:rPr>
            </w:pPr>
            <w:r>
              <w:rPr>
                <w:rFonts w:hint="eastAsia" w:ascii="宋体" w:hAnsi="宋体" w:eastAsia="宋体" w:cs="宋体"/>
                <w:sz w:val="24"/>
              </w:rPr>
              <w:t>投标人价格分计分公式为：</w:t>
            </w:r>
            <w:r>
              <w:rPr>
                <w:rFonts w:hint="eastAsia" w:ascii="宋体" w:hAnsi="宋体" w:cs="宋体"/>
                <w:sz w:val="24"/>
                <w:lang w:val="en-US" w:eastAsia="zh-CN"/>
              </w:rPr>
              <w:t>50</w:t>
            </w:r>
            <w:r>
              <w:rPr>
                <w:rFonts w:hint="eastAsia" w:ascii="宋体" w:hAnsi="宋体" w:eastAsia="宋体" w:cs="宋体"/>
                <w:sz w:val="24"/>
              </w:rPr>
              <w:t>×满足招标文件要求的最低报价/投标人的报价。</w:t>
            </w:r>
          </w:p>
          <w:p w14:paraId="1C0D6232">
            <w:pPr>
              <w:spacing w:line="360" w:lineRule="auto"/>
              <w:jc w:val="left"/>
              <w:rPr>
                <w:rFonts w:hint="eastAsia" w:ascii="宋体" w:hAnsi="宋体"/>
                <w:sz w:val="24"/>
              </w:rPr>
            </w:pPr>
            <w:r>
              <w:rPr>
                <w:rFonts w:hint="eastAsia" w:ascii="宋体" w:hAnsi="宋体" w:eastAsia="宋体" w:cs="宋体"/>
                <w:sz w:val="24"/>
              </w:rPr>
              <w:t>投标人的报价按照Σ（产品单价*该产品单价在报价中</w:t>
            </w:r>
            <w:r>
              <w:rPr>
                <w:rFonts w:hint="eastAsia" w:ascii="宋体" w:hAnsi="宋体" w:cs="宋体"/>
                <w:sz w:val="24"/>
                <w:lang w:val="en-US" w:eastAsia="zh-CN"/>
              </w:rPr>
              <w:t>权重</w:t>
            </w:r>
            <w:r>
              <w:rPr>
                <w:rFonts w:hint="eastAsia" w:ascii="宋体" w:hAnsi="宋体" w:eastAsia="宋体" w:cs="宋体"/>
                <w:sz w:val="24"/>
              </w:rPr>
              <w:t>）进行计算。</w:t>
            </w:r>
          </w:p>
        </w:tc>
      </w:tr>
      <w:tr w14:paraId="1752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1" w:type="pct"/>
          </w:tcPr>
          <w:p w14:paraId="051B47CC">
            <w:pPr>
              <w:spacing w:line="360" w:lineRule="auto"/>
              <w:ind w:left="-91"/>
              <w:jc w:val="left"/>
              <w:rPr>
                <w:rFonts w:ascii="宋体" w:hAnsi="宋体"/>
                <w:sz w:val="24"/>
              </w:rPr>
            </w:pPr>
            <w:r>
              <w:rPr>
                <w:rFonts w:hint="eastAsia" w:ascii="宋体" w:hAnsi="宋体"/>
                <w:sz w:val="24"/>
              </w:rPr>
              <w:t>二、商务部分</w:t>
            </w:r>
          </w:p>
        </w:tc>
        <w:tc>
          <w:tcPr>
            <w:tcW w:w="3988" w:type="pct"/>
            <w:gridSpan w:val="2"/>
            <w:vAlign w:val="center"/>
          </w:tcPr>
          <w:p w14:paraId="1CE01878">
            <w:pPr>
              <w:spacing w:line="360" w:lineRule="auto"/>
              <w:jc w:val="left"/>
              <w:rPr>
                <w:rFonts w:ascii="宋体" w:hAnsi="宋体"/>
                <w:sz w:val="24"/>
              </w:rPr>
            </w:pPr>
            <w:r>
              <w:rPr>
                <w:rFonts w:hint="eastAsia" w:ascii="宋体" w:hAnsi="宋体"/>
                <w:sz w:val="24"/>
              </w:rPr>
              <w:t>15分</w:t>
            </w:r>
          </w:p>
        </w:tc>
      </w:tr>
      <w:tr w14:paraId="2F59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1" w:type="pct"/>
          </w:tcPr>
          <w:p w14:paraId="5BF12BD3">
            <w:pPr>
              <w:spacing w:line="360" w:lineRule="auto"/>
              <w:jc w:val="left"/>
              <w:rPr>
                <w:rFonts w:ascii="宋体" w:hAnsi="宋体"/>
                <w:sz w:val="24"/>
              </w:rPr>
            </w:pPr>
            <w:r>
              <w:rPr>
                <w:rFonts w:hint="eastAsia" w:ascii="宋体" w:hAnsi="宋体"/>
                <w:sz w:val="24"/>
              </w:rPr>
              <w:t>1、综合实力</w:t>
            </w:r>
          </w:p>
        </w:tc>
        <w:tc>
          <w:tcPr>
            <w:tcW w:w="552" w:type="pct"/>
            <w:vAlign w:val="center"/>
          </w:tcPr>
          <w:p w14:paraId="6463A49E">
            <w:pPr>
              <w:spacing w:line="360" w:lineRule="auto"/>
              <w:jc w:val="left"/>
              <w:rPr>
                <w:rFonts w:ascii="宋体" w:hAnsi="宋体"/>
                <w:sz w:val="24"/>
              </w:rPr>
            </w:pPr>
            <w:r>
              <w:rPr>
                <w:rFonts w:hint="eastAsia" w:ascii="宋体" w:hAnsi="宋体"/>
                <w:sz w:val="24"/>
              </w:rPr>
              <w:t>5分</w:t>
            </w:r>
          </w:p>
        </w:tc>
        <w:tc>
          <w:tcPr>
            <w:tcW w:w="3436" w:type="pct"/>
          </w:tcPr>
          <w:p w14:paraId="5773B4A6">
            <w:pPr>
              <w:spacing w:line="360" w:lineRule="auto"/>
              <w:jc w:val="left"/>
              <w:rPr>
                <w:rFonts w:ascii="宋体" w:hAnsi="宋体" w:cs="宋体"/>
                <w:color w:val="000000"/>
                <w:sz w:val="24"/>
              </w:rPr>
            </w:pPr>
            <w:r>
              <w:rPr>
                <w:rFonts w:hint="eastAsia" w:ascii="宋体" w:hAnsi="宋体" w:cs="宋体"/>
                <w:color w:val="000000"/>
                <w:sz w:val="24"/>
              </w:rPr>
              <w:t>根据投标人的综合实力、投标产品用户名单、投标设备品牌等综合评定。</w:t>
            </w:r>
          </w:p>
          <w:p w14:paraId="2039398A">
            <w:pPr>
              <w:spacing w:line="360" w:lineRule="auto"/>
              <w:jc w:val="left"/>
              <w:rPr>
                <w:rFonts w:ascii="宋体" w:hAnsi="宋体"/>
                <w:sz w:val="24"/>
              </w:rPr>
            </w:pPr>
            <w:r>
              <w:rPr>
                <w:rFonts w:hint="eastAsia" w:ascii="宋体" w:hAnsi="宋体" w:cs="宋体"/>
                <w:color w:val="000000"/>
                <w:sz w:val="24"/>
              </w:rPr>
              <w:t>最好，得</w:t>
            </w:r>
            <w:r>
              <w:rPr>
                <w:rFonts w:hint="eastAsia" w:ascii="宋体" w:hAnsi="宋体" w:cs="宋体"/>
                <w:color w:val="000000"/>
                <w:sz w:val="24"/>
                <w:lang w:val="en-US" w:eastAsia="zh-CN"/>
              </w:rPr>
              <w:t>4</w:t>
            </w:r>
            <w:r>
              <w:rPr>
                <w:rFonts w:hint="eastAsia" w:ascii="宋体" w:hAnsi="宋体" w:cs="宋体"/>
                <w:color w:val="000000"/>
                <w:sz w:val="24"/>
              </w:rPr>
              <w:t>分-5分（含）；一般，得1分-3分（含）；较差0分（含）-1分（含）。</w:t>
            </w:r>
          </w:p>
        </w:tc>
      </w:tr>
      <w:tr w14:paraId="453C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1" w:type="pct"/>
          </w:tcPr>
          <w:p w14:paraId="360947D5">
            <w:pPr>
              <w:spacing w:line="360" w:lineRule="auto"/>
              <w:jc w:val="left"/>
              <w:rPr>
                <w:rFonts w:ascii="宋体" w:hAnsi="宋体"/>
                <w:sz w:val="24"/>
              </w:rPr>
            </w:pPr>
            <w:r>
              <w:rPr>
                <w:rFonts w:hint="eastAsia" w:ascii="宋体" w:hAnsi="宋体"/>
                <w:sz w:val="24"/>
              </w:rPr>
              <w:t>2、类似项目经验</w:t>
            </w:r>
          </w:p>
        </w:tc>
        <w:tc>
          <w:tcPr>
            <w:tcW w:w="552" w:type="pct"/>
            <w:vAlign w:val="center"/>
          </w:tcPr>
          <w:p w14:paraId="70A64A7E">
            <w:pPr>
              <w:spacing w:line="360" w:lineRule="auto"/>
              <w:jc w:val="left"/>
              <w:rPr>
                <w:rFonts w:ascii="宋体" w:hAnsi="宋体" w:cs="宋体"/>
                <w:color w:val="000000"/>
                <w:sz w:val="24"/>
              </w:rPr>
            </w:pPr>
            <w:r>
              <w:rPr>
                <w:rFonts w:hint="eastAsia" w:ascii="宋体" w:hAnsi="宋体" w:cs="宋体"/>
                <w:color w:val="000000"/>
                <w:sz w:val="24"/>
              </w:rPr>
              <w:t>10分</w:t>
            </w:r>
          </w:p>
        </w:tc>
        <w:tc>
          <w:tcPr>
            <w:tcW w:w="3436" w:type="pct"/>
          </w:tcPr>
          <w:p w14:paraId="6668C32C">
            <w:pPr>
              <w:spacing w:line="360" w:lineRule="auto"/>
              <w:jc w:val="left"/>
              <w:rPr>
                <w:rFonts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21年</w:t>
            </w:r>
            <w:r>
              <w:rPr>
                <w:rFonts w:hint="eastAsia" w:ascii="宋体" w:hAnsi="宋体" w:cs="宋体"/>
                <w:spacing w:val="8"/>
                <w:kern w:val="0"/>
                <w:sz w:val="24"/>
                <w:lang w:val="en-US" w:eastAsia="zh-CN"/>
              </w:rPr>
              <w:t>12</w:t>
            </w:r>
            <w:r>
              <w:rPr>
                <w:rFonts w:hint="eastAsia" w:ascii="宋体" w:hAnsi="宋体" w:cs="宋体"/>
                <w:spacing w:val="8"/>
                <w:kern w:val="0"/>
                <w:sz w:val="24"/>
              </w:rPr>
              <w:t>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r w14:paraId="55A9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1" w:type="pct"/>
          </w:tcPr>
          <w:p w14:paraId="00F54B83">
            <w:pPr>
              <w:spacing w:line="360" w:lineRule="auto"/>
              <w:ind w:left="-91"/>
              <w:jc w:val="left"/>
              <w:rPr>
                <w:rFonts w:ascii="宋体" w:hAnsi="宋体"/>
                <w:sz w:val="24"/>
              </w:rPr>
            </w:pPr>
            <w:r>
              <w:rPr>
                <w:rFonts w:hint="eastAsia" w:ascii="宋体" w:hAnsi="宋体"/>
                <w:sz w:val="24"/>
              </w:rPr>
              <w:t>三、技术部分</w:t>
            </w:r>
          </w:p>
        </w:tc>
        <w:tc>
          <w:tcPr>
            <w:tcW w:w="3988" w:type="pct"/>
            <w:gridSpan w:val="2"/>
            <w:vAlign w:val="center"/>
          </w:tcPr>
          <w:p w14:paraId="30B2DC71">
            <w:pPr>
              <w:spacing w:line="360" w:lineRule="auto"/>
              <w:jc w:val="left"/>
              <w:rPr>
                <w:rFonts w:ascii="宋体" w:hAnsi="宋体"/>
                <w:sz w:val="24"/>
              </w:rPr>
            </w:pPr>
            <w:r>
              <w:rPr>
                <w:rFonts w:hint="eastAsia" w:ascii="宋体" w:hAnsi="宋体"/>
                <w:sz w:val="24"/>
              </w:rPr>
              <w:t>35分</w:t>
            </w:r>
          </w:p>
        </w:tc>
      </w:tr>
      <w:tr w14:paraId="3D41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pct"/>
          </w:tcPr>
          <w:p w14:paraId="156E3AA9">
            <w:pPr>
              <w:spacing w:line="360" w:lineRule="auto"/>
              <w:jc w:val="left"/>
              <w:rPr>
                <w:rFonts w:ascii="宋体" w:hAnsi="宋体"/>
                <w:sz w:val="24"/>
              </w:rPr>
            </w:pPr>
            <w:r>
              <w:rPr>
                <w:rFonts w:hint="eastAsia" w:ascii="宋体" w:hAnsi="宋体"/>
                <w:sz w:val="24"/>
              </w:rPr>
              <w:t>1、</w:t>
            </w:r>
            <w:r>
              <w:rPr>
                <w:rFonts w:hint="eastAsia" w:ascii="宋体" w:hAnsi="宋体" w:cs="宋体"/>
                <w:color w:val="000000"/>
                <w:sz w:val="24"/>
              </w:rPr>
              <w:t>产品技术指标</w:t>
            </w:r>
          </w:p>
        </w:tc>
        <w:tc>
          <w:tcPr>
            <w:tcW w:w="552" w:type="pct"/>
            <w:vAlign w:val="center"/>
          </w:tcPr>
          <w:p w14:paraId="3A9E6568">
            <w:pPr>
              <w:spacing w:line="360" w:lineRule="auto"/>
              <w:jc w:val="left"/>
              <w:rPr>
                <w:rFonts w:ascii="宋体" w:hAnsi="宋体"/>
                <w:sz w:val="24"/>
              </w:rPr>
            </w:pPr>
            <w:r>
              <w:rPr>
                <w:rFonts w:hint="eastAsia" w:ascii="宋体" w:hAnsi="宋体"/>
                <w:sz w:val="24"/>
              </w:rPr>
              <w:t>20分</w:t>
            </w:r>
          </w:p>
        </w:tc>
        <w:tc>
          <w:tcPr>
            <w:tcW w:w="3436" w:type="pct"/>
            <w:vAlign w:val="center"/>
          </w:tcPr>
          <w:p w14:paraId="3E5F6D11">
            <w:pPr>
              <w:widowControl/>
              <w:spacing w:line="360" w:lineRule="auto"/>
              <w:rPr>
                <w:rFonts w:ascii="宋体" w:hAnsi="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092B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1" w:type="pct"/>
          </w:tcPr>
          <w:p w14:paraId="5F580BAF">
            <w:pPr>
              <w:spacing w:line="360" w:lineRule="auto"/>
              <w:jc w:val="left"/>
              <w:rPr>
                <w:rFonts w:ascii="宋体" w:hAnsi="宋体"/>
                <w:sz w:val="24"/>
              </w:rPr>
            </w:pPr>
            <w:r>
              <w:rPr>
                <w:rFonts w:hint="eastAsia" w:ascii="宋体" w:hAnsi="宋体"/>
                <w:sz w:val="24"/>
              </w:rPr>
              <w:t>2、</w:t>
            </w:r>
            <w:r>
              <w:rPr>
                <w:rFonts w:hint="eastAsia" w:ascii="宋体" w:hAnsi="宋体" w:cs="宋体"/>
                <w:color w:val="000000"/>
                <w:sz w:val="24"/>
              </w:rPr>
              <w:t>售后服务及培训</w:t>
            </w:r>
          </w:p>
        </w:tc>
        <w:tc>
          <w:tcPr>
            <w:tcW w:w="552" w:type="pct"/>
            <w:vAlign w:val="center"/>
          </w:tcPr>
          <w:p w14:paraId="507308E3">
            <w:pPr>
              <w:spacing w:line="360" w:lineRule="auto"/>
              <w:jc w:val="left"/>
              <w:rPr>
                <w:rFonts w:ascii="宋体" w:hAnsi="宋体"/>
                <w:sz w:val="24"/>
              </w:rPr>
            </w:pPr>
            <w:r>
              <w:rPr>
                <w:rFonts w:hint="eastAsia" w:ascii="宋体" w:hAnsi="宋体"/>
                <w:sz w:val="24"/>
              </w:rPr>
              <w:t>15分</w:t>
            </w:r>
          </w:p>
        </w:tc>
        <w:tc>
          <w:tcPr>
            <w:tcW w:w="3436" w:type="pct"/>
            <w:vAlign w:val="center"/>
          </w:tcPr>
          <w:p w14:paraId="40E25E0A">
            <w:pPr>
              <w:pStyle w:val="10"/>
              <w:ind w:left="-4" w:leftChars="-6" w:hanging="9" w:hangingChars="4"/>
              <w:rPr>
                <w:kern w:val="0"/>
                <w:shd w:val="clear" w:color="auto" w:fill="auto"/>
              </w:rPr>
            </w:pPr>
            <w:r>
              <w:rPr>
                <w:rFonts w:hint="eastAsia"/>
                <w:kern w:val="0"/>
                <w:shd w:val="clear" w:color="auto" w:fill="auto"/>
              </w:rPr>
              <w:t>根据售后服务及使用人员培训内容、质保期是否延长、质保期后是否免收上门服务费及人工费、上海地区是否有售后服务人员、报修响应时间、零配件供应年限等综合评定。</w:t>
            </w:r>
          </w:p>
          <w:p w14:paraId="748194C2">
            <w:pPr>
              <w:spacing w:line="360" w:lineRule="auto"/>
              <w:jc w:val="left"/>
              <w:rPr>
                <w:rFonts w:ascii="宋体" w:hAnsi="宋体"/>
                <w:sz w:val="24"/>
                <w:szCs w:val="21"/>
              </w:rPr>
            </w:pPr>
            <w:r>
              <w:rPr>
                <w:rFonts w:hint="eastAsia" w:ascii="宋体" w:hAnsi="宋体" w:cs="宋体"/>
                <w:color w:val="000000"/>
                <w:sz w:val="24"/>
              </w:rPr>
              <w:t>最好，得10分-15分（含）；一般，得5分-10分（含）；较差，得0分（含）-5分（含）。</w:t>
            </w:r>
          </w:p>
        </w:tc>
      </w:tr>
    </w:tbl>
    <w:p w14:paraId="4C7F2BAD">
      <w:pPr>
        <w:pStyle w:val="20"/>
        <w:spacing w:line="288" w:lineRule="auto"/>
        <w:ind w:left="0" w:firstLine="0"/>
        <w:rPr>
          <w:rFonts w:cs="宋体"/>
          <w:shd w:val="clear" w:color="auto" w:fill="auto"/>
        </w:rPr>
      </w:pPr>
    </w:p>
    <w:p w14:paraId="398A0298">
      <w:pPr>
        <w:numPr>
          <w:ilvl w:val="0"/>
          <w:numId w:val="6"/>
        </w:numPr>
        <w:snapToGrid w:val="0"/>
        <w:spacing w:line="360" w:lineRule="auto"/>
        <w:ind w:left="420" w:leftChars="0" w:hanging="420" w:firstLineChars="0"/>
        <w:rPr>
          <w:rFonts w:ascii="宋体" w:hAnsi="宋体"/>
          <w:b/>
          <w:sz w:val="24"/>
        </w:rPr>
      </w:pPr>
      <w:r>
        <w:rPr>
          <w:rFonts w:hint="eastAsia" w:ascii="宋体" w:hAnsi="宋体"/>
          <w:b/>
          <w:sz w:val="24"/>
        </w:rPr>
        <w:t>授予合同</w:t>
      </w:r>
    </w:p>
    <w:p w14:paraId="13057AAE">
      <w:pPr>
        <w:snapToGrid w:val="0"/>
        <w:spacing w:line="360" w:lineRule="auto"/>
        <w:ind w:firstLine="425"/>
        <w:rPr>
          <w:rFonts w:ascii="宋体" w:hAnsi="宋体"/>
          <w:b/>
          <w:sz w:val="24"/>
        </w:rPr>
      </w:pPr>
      <w:r>
        <w:rPr>
          <w:rFonts w:hint="eastAsia" w:ascii="宋体" w:hAnsi="宋体"/>
          <w:b/>
          <w:sz w:val="24"/>
          <w:lang w:val="en-US" w:eastAsia="zh-CN"/>
        </w:rPr>
        <w:t>11</w:t>
      </w:r>
      <w:r>
        <w:rPr>
          <w:rFonts w:ascii="宋体" w:hAnsi="宋体"/>
          <w:b/>
          <w:sz w:val="24"/>
        </w:rPr>
        <w:t>.</w:t>
      </w:r>
      <w:r>
        <w:rPr>
          <w:rFonts w:hint="eastAsia" w:ascii="宋体" w:hAnsi="宋体"/>
          <w:b/>
          <w:sz w:val="24"/>
        </w:rPr>
        <w:t>1、合同授予的标准</w:t>
      </w:r>
    </w:p>
    <w:p w14:paraId="40271A03">
      <w:pPr>
        <w:snapToGrid w:val="0"/>
        <w:spacing w:line="360" w:lineRule="auto"/>
        <w:ind w:firstLine="425"/>
        <w:rPr>
          <w:rFonts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1.1发布人根据评选报告和推荐的中选候选人，将合同授予具有有效实施本合同能力的中选候选人。</w:t>
      </w:r>
    </w:p>
    <w:p w14:paraId="7D2CD18C">
      <w:pPr>
        <w:snapToGrid w:val="0"/>
        <w:spacing w:line="360" w:lineRule="auto"/>
        <w:ind w:firstLine="425"/>
        <w:rPr>
          <w:rFonts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0E81ABC7">
      <w:pPr>
        <w:snapToGrid w:val="0"/>
        <w:spacing w:line="360" w:lineRule="auto"/>
        <w:ind w:firstLine="425"/>
        <w:rPr>
          <w:rFonts w:ascii="宋体" w:hAnsi="宋体"/>
          <w:b/>
          <w:sz w:val="24"/>
        </w:rPr>
      </w:pPr>
      <w:r>
        <w:rPr>
          <w:rFonts w:hint="eastAsia" w:ascii="宋体" w:hAnsi="宋体"/>
          <w:b/>
          <w:sz w:val="24"/>
          <w:lang w:val="en-US" w:eastAsia="zh-CN"/>
        </w:rPr>
        <w:t>11</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1E4C896B">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225208B1">
      <w:pPr>
        <w:snapToGrid w:val="0"/>
        <w:spacing w:line="360" w:lineRule="auto"/>
        <w:ind w:firstLine="482" w:firstLineChars="200"/>
        <w:rPr>
          <w:rFonts w:ascii="宋体" w:hAnsi="宋体"/>
          <w:b/>
          <w:sz w:val="24"/>
        </w:rPr>
      </w:pPr>
      <w:r>
        <w:rPr>
          <w:rFonts w:hint="eastAsia" w:ascii="宋体" w:hAnsi="宋体"/>
          <w:b/>
          <w:sz w:val="24"/>
          <w:lang w:val="en-US" w:eastAsia="zh-CN"/>
        </w:rPr>
        <w:t>11</w:t>
      </w:r>
      <w:r>
        <w:rPr>
          <w:rFonts w:ascii="宋体" w:hAnsi="宋体"/>
          <w:b/>
          <w:sz w:val="24"/>
        </w:rPr>
        <w:t>.3、</w:t>
      </w:r>
      <w:r>
        <w:rPr>
          <w:rFonts w:hint="eastAsia" w:ascii="宋体" w:hAnsi="宋体"/>
          <w:b/>
          <w:sz w:val="24"/>
        </w:rPr>
        <w:t>合同要求</w:t>
      </w:r>
    </w:p>
    <w:p w14:paraId="64F4DFD4">
      <w:pPr>
        <w:snapToGrid w:val="0"/>
        <w:spacing w:line="360" w:lineRule="auto"/>
        <w:ind w:left="425"/>
        <w:rPr>
          <w:rFonts w:ascii="宋体" w:hAnsi="宋体"/>
          <w:b/>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3.1、</w:t>
      </w:r>
      <w:r>
        <w:rPr>
          <w:rFonts w:hint="eastAsia" w:ascii="宋体" w:hAnsi="宋体"/>
          <w:b/>
          <w:color w:val="000000"/>
          <w:sz w:val="24"/>
        </w:rPr>
        <w:t>价格条款：不得高于参选（遴选）文件价格。</w:t>
      </w:r>
    </w:p>
    <w:p w14:paraId="65080F8B">
      <w:pPr>
        <w:snapToGrid w:val="0"/>
        <w:spacing w:line="360" w:lineRule="auto"/>
        <w:ind w:left="425"/>
        <w:rPr>
          <w:rFonts w:ascii="宋体" w:hAnsi="宋体"/>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3.2、遴选文件、参选文件均为合同附件，法律效力顺利依次为遴选文件、参选文件、合同、附件。</w:t>
      </w:r>
    </w:p>
    <w:p w14:paraId="1A3F194F">
      <w:pPr>
        <w:snapToGrid w:val="0"/>
        <w:spacing w:line="360" w:lineRule="auto"/>
        <w:ind w:firstLine="425"/>
        <w:rPr>
          <w:rFonts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3.</w:t>
      </w:r>
      <w:r>
        <w:rPr>
          <w:rFonts w:ascii="宋体" w:hAnsi="宋体"/>
          <w:sz w:val="24"/>
        </w:rPr>
        <w:t>3</w:t>
      </w:r>
      <w:r>
        <w:rPr>
          <w:rFonts w:hint="eastAsia" w:ascii="宋体" w:hAnsi="宋体"/>
          <w:sz w:val="24"/>
        </w:rPr>
        <w:t>、违约责任</w:t>
      </w:r>
    </w:p>
    <w:p w14:paraId="4250CF03">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08E9B968">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2E66ED9C">
      <w:pPr>
        <w:snapToGrid w:val="0"/>
        <w:spacing w:line="360" w:lineRule="auto"/>
        <w:ind w:firstLine="425"/>
        <w:jc w:val="left"/>
        <w:textAlignment w:val="baseline"/>
        <w:rPr>
          <w:rFonts w:ascii="宋体" w:hAnsi="宋体"/>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w:t>
      </w:r>
      <w:r>
        <w:rPr>
          <w:rFonts w:ascii="宋体" w:hAnsi="宋体"/>
          <w:color w:val="000000"/>
          <w:sz w:val="24"/>
        </w:rPr>
        <w:t>4</w:t>
      </w:r>
      <w:r>
        <w:rPr>
          <w:rFonts w:hint="eastAsia" w:ascii="宋体" w:hAnsi="宋体"/>
          <w:color w:val="000000"/>
          <w:sz w:val="24"/>
        </w:rPr>
        <w:t>、付款方式</w:t>
      </w:r>
    </w:p>
    <w:p w14:paraId="0ED475F0">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(1)</w:t>
      </w:r>
      <w:r>
        <w:rPr>
          <w:rFonts w:hint="eastAsia" w:ascii="宋体" w:hAnsi="宋体"/>
          <w:color w:val="000000"/>
          <w:spacing w:val="-4"/>
          <w:sz w:val="24"/>
        </w:rPr>
        <w:t>按实际采购数量进行结算。</w:t>
      </w:r>
    </w:p>
    <w:p w14:paraId="0023D676">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(2)</w:t>
      </w:r>
      <w:r>
        <w:rPr>
          <w:rFonts w:hint="eastAsia" w:ascii="宋体" w:hAnsi="宋体"/>
          <w:color w:val="000000"/>
          <w:spacing w:val="-4"/>
          <w:sz w:val="24"/>
        </w:rPr>
        <w:t>每批次到货验收合格后，乙方提交发票后</w:t>
      </w:r>
      <w:r>
        <w:rPr>
          <w:rFonts w:hint="eastAsia" w:ascii="宋体" w:hAnsi="宋体"/>
          <w:color w:val="000000"/>
          <w:spacing w:val="-4"/>
          <w:sz w:val="24"/>
          <w:lang w:val="en-US" w:eastAsia="zh-CN"/>
        </w:rPr>
        <w:t>90</w:t>
      </w:r>
      <w:r>
        <w:rPr>
          <w:rFonts w:hint="eastAsia" w:ascii="宋体" w:hAnsi="宋体"/>
          <w:color w:val="000000"/>
          <w:spacing w:val="-4"/>
          <w:sz w:val="24"/>
        </w:rPr>
        <w:t>天</w:t>
      </w:r>
      <w:r>
        <w:rPr>
          <w:rFonts w:hint="eastAsia" w:ascii="宋体" w:hAnsi="宋体"/>
          <w:color w:val="000000"/>
          <w:spacing w:val="-4"/>
          <w:sz w:val="24"/>
          <w:lang w:val="en-US" w:eastAsia="zh-CN"/>
        </w:rPr>
        <w:t>内</w:t>
      </w:r>
      <w:r>
        <w:rPr>
          <w:rFonts w:hint="eastAsia" w:ascii="宋体" w:hAnsi="宋体"/>
          <w:color w:val="000000"/>
          <w:spacing w:val="-4"/>
          <w:sz w:val="24"/>
        </w:rPr>
        <w:t>支付。</w:t>
      </w:r>
    </w:p>
    <w:p w14:paraId="37AC3AD5">
      <w:pPr>
        <w:widowControl/>
        <w:spacing w:line="360" w:lineRule="auto"/>
        <w:ind w:firstLine="482" w:firstLineChars="200"/>
        <w:jc w:val="left"/>
        <w:rPr>
          <w:rFonts w:ascii="宋体" w:hAnsi="宋体"/>
          <w:b/>
          <w:sz w:val="24"/>
        </w:rPr>
      </w:pPr>
      <w:r>
        <w:rPr>
          <w:rFonts w:hint="eastAsia" w:ascii="宋体" w:hAnsi="宋体"/>
          <w:b/>
          <w:sz w:val="24"/>
          <w:lang w:val="en-US" w:eastAsia="zh-CN"/>
        </w:rPr>
        <w:t>11</w:t>
      </w:r>
      <w:r>
        <w:rPr>
          <w:rFonts w:ascii="宋体" w:hAnsi="宋体"/>
          <w:b/>
          <w:sz w:val="24"/>
        </w:rPr>
        <w:t>.4</w:t>
      </w:r>
      <w:r>
        <w:rPr>
          <w:rFonts w:hint="eastAsia" w:ascii="宋体" w:hAnsi="宋体"/>
          <w:b/>
          <w:sz w:val="24"/>
        </w:rPr>
        <w:t xml:space="preserve">合同书的签署 </w:t>
      </w:r>
    </w:p>
    <w:p w14:paraId="31C3B57F">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233BAC44">
      <w:pPr>
        <w:pStyle w:val="7"/>
        <w:ind w:firstLine="482" w:firstLineChars="200"/>
        <w:jc w:val="left"/>
        <w:rPr>
          <w:b/>
          <w:sz w:val="24"/>
          <w:szCs w:val="24"/>
        </w:rPr>
      </w:pPr>
      <w:r>
        <w:rPr>
          <w:rFonts w:hint="eastAsia" w:ascii="宋体" w:hAnsi="宋体"/>
          <w:b/>
          <w:sz w:val="24"/>
          <w:szCs w:val="24"/>
          <w:lang w:val="en-US" w:eastAsia="zh-CN"/>
        </w:rPr>
        <w:t>11</w:t>
      </w:r>
      <w:r>
        <w:rPr>
          <w:rFonts w:ascii="宋体" w:hAnsi="宋体"/>
          <w:b/>
          <w:sz w:val="24"/>
          <w:szCs w:val="24"/>
        </w:rPr>
        <w:t>.5</w:t>
      </w:r>
      <w:r>
        <w:rPr>
          <w:rFonts w:hint="eastAsia"/>
          <w:b/>
          <w:sz w:val="24"/>
          <w:szCs w:val="24"/>
        </w:rPr>
        <w:t>取消中选资格条件</w:t>
      </w:r>
    </w:p>
    <w:p w14:paraId="058EABFA">
      <w:pPr>
        <w:pStyle w:val="7"/>
        <w:ind w:firstLine="360"/>
        <w:jc w:val="left"/>
        <w:rPr>
          <w:sz w:val="24"/>
          <w:szCs w:val="24"/>
        </w:rPr>
      </w:pPr>
      <w:r>
        <w:rPr>
          <w:rFonts w:hint="eastAsia" w:ascii="宋体" w:hAnsi="宋体"/>
          <w:color w:val="000000"/>
          <w:sz w:val="24"/>
          <w:szCs w:val="24"/>
          <w:lang w:val="en-US" w:eastAsia="zh-CN"/>
        </w:rPr>
        <w:t>11</w:t>
      </w:r>
      <w:r>
        <w:rPr>
          <w:rFonts w:ascii="宋体" w:hAnsi="宋体"/>
          <w:color w:val="000000"/>
          <w:sz w:val="24"/>
          <w:szCs w:val="24"/>
        </w:rPr>
        <w:t>.5.1</w:t>
      </w:r>
      <w:r>
        <w:rPr>
          <w:rFonts w:hint="eastAsia" w:ascii="宋体" w:hAnsi="宋体"/>
          <w:color w:val="000000"/>
          <w:sz w:val="24"/>
        </w:rPr>
        <w:t>、</w:t>
      </w:r>
      <w:r>
        <w:rPr>
          <w:rFonts w:hint="eastAsia"/>
          <w:sz w:val="24"/>
          <w:szCs w:val="24"/>
        </w:rPr>
        <w:t>参选人如发生以下情况之一的将被取消中选资格：</w:t>
      </w:r>
    </w:p>
    <w:p w14:paraId="2FF71AD6">
      <w:pPr>
        <w:pStyle w:val="7"/>
        <w:ind w:firstLine="360"/>
        <w:jc w:val="left"/>
        <w:rPr>
          <w:sz w:val="24"/>
          <w:szCs w:val="24"/>
        </w:rPr>
      </w:pPr>
      <w:r>
        <w:rPr>
          <w:rFonts w:hint="eastAsia"/>
          <w:sz w:val="24"/>
          <w:szCs w:val="24"/>
        </w:rPr>
        <w:t>（1）中选人在与发布人签订合同时另行加入不合理或未经发布人书面同意的条件；</w:t>
      </w:r>
    </w:p>
    <w:p w14:paraId="47BA5887">
      <w:pPr>
        <w:pStyle w:val="7"/>
        <w:ind w:firstLine="360"/>
        <w:jc w:val="left"/>
        <w:rPr>
          <w:sz w:val="24"/>
          <w:szCs w:val="24"/>
        </w:rPr>
      </w:pPr>
      <w:r>
        <w:rPr>
          <w:rFonts w:hint="eastAsia"/>
          <w:sz w:val="24"/>
          <w:szCs w:val="24"/>
        </w:rPr>
        <w:t>（2）中选人不履行参选文件所作的承诺；</w:t>
      </w:r>
    </w:p>
    <w:p w14:paraId="29D865F2">
      <w:pPr>
        <w:pStyle w:val="7"/>
        <w:ind w:firstLine="360"/>
        <w:jc w:val="left"/>
        <w:rPr>
          <w:sz w:val="24"/>
          <w:szCs w:val="24"/>
        </w:rPr>
      </w:pPr>
      <w:r>
        <w:rPr>
          <w:rFonts w:hint="eastAsia"/>
          <w:sz w:val="24"/>
          <w:szCs w:val="24"/>
        </w:rPr>
        <w:t>（3）中选人有违法行为；</w:t>
      </w:r>
    </w:p>
    <w:p w14:paraId="727E6997">
      <w:pPr>
        <w:pStyle w:val="7"/>
        <w:ind w:firstLine="360"/>
        <w:jc w:val="left"/>
        <w:rPr>
          <w:sz w:val="24"/>
          <w:szCs w:val="24"/>
        </w:rPr>
      </w:pPr>
      <w:r>
        <w:rPr>
          <w:rFonts w:hint="eastAsia" w:ascii="宋体" w:hAnsi="宋体"/>
          <w:color w:val="000000"/>
          <w:sz w:val="24"/>
          <w:szCs w:val="24"/>
          <w:lang w:val="en-US" w:eastAsia="zh-CN"/>
        </w:rPr>
        <w:t>11</w:t>
      </w:r>
      <w:r>
        <w:rPr>
          <w:rFonts w:ascii="宋体" w:hAnsi="宋体"/>
          <w:color w:val="000000"/>
          <w:sz w:val="24"/>
          <w:szCs w:val="24"/>
        </w:rPr>
        <w:t>.5.2</w:t>
      </w:r>
      <w:r>
        <w:rPr>
          <w:rFonts w:hint="eastAsia" w:ascii="宋体" w:hAnsi="宋体"/>
          <w:color w:val="000000"/>
          <w:sz w:val="24"/>
        </w:rPr>
        <w:t>、</w:t>
      </w:r>
      <w:r>
        <w:rPr>
          <w:rFonts w:hint="eastAsia"/>
          <w:sz w:val="24"/>
          <w:szCs w:val="24"/>
        </w:rPr>
        <w:t>若发生中选人被取消中选资格的，则由发布人依照评委会推荐的中选候选人依序递补确定中选人。</w:t>
      </w:r>
    </w:p>
    <w:p w14:paraId="2F5848C1">
      <w:pPr>
        <w:rPr>
          <w:rFonts w:ascii="华文仿宋" w:hAnsi="华文仿宋" w:cs="华文仿宋"/>
        </w:rPr>
      </w:pPr>
    </w:p>
    <w:p w14:paraId="3E25CA4D">
      <w:pPr>
        <w:pStyle w:val="9"/>
        <w:rPr>
          <w:rFonts w:ascii="华文仿宋" w:hAnsi="华文仿宋" w:cs="华文仿宋"/>
        </w:rPr>
      </w:pPr>
    </w:p>
    <w:p w14:paraId="0AC2A85D">
      <w:pPr>
        <w:rPr>
          <w:rFonts w:ascii="华文仿宋" w:hAnsi="华文仿宋" w:cs="华文仿宋"/>
        </w:rPr>
      </w:pPr>
      <w:r>
        <w:rPr>
          <w:rFonts w:hint="eastAsia" w:ascii="华文仿宋" w:hAnsi="华文仿宋" w:cs="华文仿宋"/>
        </w:rPr>
        <w:br w:type="page"/>
      </w:r>
    </w:p>
    <w:p w14:paraId="564A1AC4">
      <w:pPr>
        <w:pStyle w:val="29"/>
        <w:rPr>
          <w:rFonts w:ascii="华文仿宋" w:hAnsi="华文仿宋" w:cs="华文仿宋"/>
        </w:rPr>
      </w:pPr>
      <w:r>
        <w:rPr>
          <w:rFonts w:hint="eastAsia" w:ascii="华文仿宋" w:hAnsi="华文仿宋" w:cs="华文仿宋"/>
        </w:rPr>
        <w:t>第二章 遴选内容及要求</w:t>
      </w:r>
    </w:p>
    <w:p w14:paraId="2B876186">
      <w:pPr>
        <w:pStyle w:val="17"/>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上海市儿童医院零配件类设备供应商遴选项目</w:t>
      </w:r>
    </w:p>
    <w:p w14:paraId="68742462">
      <w:pPr>
        <w:pStyle w:val="17"/>
        <w:widowControl/>
        <w:shd w:val="clear" w:color="auto" w:fill="FFFFFF"/>
        <w:adjustRightInd w:val="0"/>
        <w:snapToGrid w:val="0"/>
        <w:spacing w:beforeAutospacing="0" w:afterAutospacing="0" w:line="360" w:lineRule="auto"/>
        <w:jc w:val="both"/>
        <w:rPr>
          <w:rFonts w:ascii="宋体" w:hAnsi="宋体" w:cs="宋体"/>
          <w:shd w:val="clear" w:color="auto" w:fill="FFFFFF"/>
        </w:rPr>
      </w:pPr>
      <w:r>
        <w:rPr>
          <w:rFonts w:hint="eastAsia" w:ascii="宋体" w:hAnsi="宋体" w:cs="宋体"/>
          <w:b/>
          <w:bCs/>
          <w:shd w:val="clear" w:color="auto" w:fill="FFFFFF"/>
        </w:rPr>
        <w:t>二、实施地点：</w:t>
      </w:r>
      <w:r>
        <w:rPr>
          <w:rFonts w:hint="eastAsia" w:ascii="宋体" w:hAnsi="宋体" w:cs="宋体"/>
          <w:shd w:val="clear" w:color="auto" w:fill="FFFFFF"/>
        </w:rPr>
        <w:t>上海市儿童医院</w:t>
      </w:r>
    </w:p>
    <w:p w14:paraId="229689F6">
      <w:pPr>
        <w:pStyle w:val="17"/>
        <w:widowControl/>
        <w:shd w:val="clear" w:color="auto" w:fill="FFFFFF"/>
        <w:adjustRightInd w:val="0"/>
        <w:snapToGrid w:val="0"/>
        <w:spacing w:beforeAutospacing="0" w:afterAutospacing="0" w:line="360" w:lineRule="auto"/>
        <w:jc w:val="both"/>
        <w:rPr>
          <w:rFonts w:ascii="宋体" w:hAnsi="宋体" w:cs="宋体"/>
          <w:shd w:val="clear" w:color="auto" w:fill="FFFFFF"/>
        </w:rPr>
      </w:pPr>
      <w:r>
        <w:rPr>
          <w:rFonts w:hint="eastAsia" w:ascii="宋体" w:hAnsi="宋体" w:cs="宋体"/>
          <w:b/>
          <w:bCs/>
          <w:shd w:val="clear" w:color="auto" w:fill="FFFFFF"/>
        </w:rPr>
        <w:t>三、供货周期：</w:t>
      </w:r>
      <w:r>
        <w:rPr>
          <w:rFonts w:hint="eastAsia" w:ascii="宋体" w:hAnsi="宋体" w:cs="宋体"/>
          <w:shd w:val="clear" w:color="auto" w:fill="FFFFFF"/>
        </w:rPr>
        <w:t>合同签订后2年。</w:t>
      </w:r>
    </w:p>
    <w:p w14:paraId="304F6DDA">
      <w:pPr>
        <w:pStyle w:val="9"/>
        <w:outlineLvl w:val="0"/>
        <w:rPr>
          <w:rFonts w:ascii="宋体" w:hAnsi="宋体" w:cs="宋体"/>
          <w:b/>
          <w:bCs/>
          <w:sz w:val="24"/>
          <w:shd w:val="clear" w:color="auto" w:fill="FFFFFF"/>
        </w:rPr>
      </w:pPr>
      <w:r>
        <w:rPr>
          <w:rFonts w:hint="eastAsia" w:ascii="宋体" w:hAnsi="宋体" w:cs="宋体"/>
          <w:b/>
          <w:bCs/>
          <w:kern w:val="0"/>
          <w:sz w:val="24"/>
          <w:shd w:val="clear" w:color="auto" w:fill="FFFFFF"/>
        </w:rPr>
        <w:t>四、采</w:t>
      </w:r>
      <w:r>
        <w:rPr>
          <w:rFonts w:hint="eastAsia" w:ascii="宋体" w:hAnsi="宋体" w:cs="宋体"/>
          <w:b/>
          <w:bCs/>
          <w:sz w:val="24"/>
          <w:shd w:val="clear" w:color="auto" w:fill="FFFFFF"/>
        </w:rPr>
        <w:t>购需求</w:t>
      </w:r>
    </w:p>
    <w:p w14:paraId="729F8820">
      <w:pPr>
        <w:pStyle w:val="7"/>
        <w:ind w:firstLine="360"/>
        <w:jc w:val="left"/>
        <w:rPr>
          <w:sz w:val="24"/>
          <w:szCs w:val="24"/>
        </w:rPr>
      </w:pPr>
      <w:r>
        <w:rPr>
          <w:rFonts w:hint="eastAsia"/>
          <w:sz w:val="24"/>
          <w:szCs w:val="24"/>
        </w:rPr>
        <w:t>本次采购根据上海市儿童医院对信息类设备零配件的需求情况，遴选相应设备供应商，为医院提供信息类设备的零配件购置、配送、安装及售后服务。本次遴选计划入围2家供应商。</w:t>
      </w:r>
    </w:p>
    <w:p w14:paraId="631A74FA">
      <w:pPr>
        <w:pStyle w:val="7"/>
        <w:numPr>
          <w:ilvl w:val="0"/>
          <w:numId w:val="8"/>
        </w:numPr>
        <w:ind w:firstLine="0" w:firstLineChars="0"/>
        <w:jc w:val="left"/>
        <w:rPr>
          <w:rFonts w:ascii="宋体" w:hAnsi="宋体"/>
          <w:b/>
          <w:bCs/>
          <w:color w:val="000000"/>
          <w:sz w:val="24"/>
        </w:rPr>
      </w:pPr>
      <w:r>
        <w:rPr>
          <w:rFonts w:hint="eastAsia" w:ascii="宋体" w:hAnsi="宋体"/>
          <w:b/>
          <w:bCs/>
          <w:color w:val="000000"/>
          <w:sz w:val="24"/>
        </w:rPr>
        <w:t>采购类别和范围</w:t>
      </w:r>
    </w:p>
    <w:p w14:paraId="7764C86D">
      <w:pPr>
        <w:numPr>
          <w:ilvl w:val="255"/>
          <w:numId w:val="0"/>
        </w:numPr>
        <w:spacing w:line="360" w:lineRule="auto"/>
        <w:rPr>
          <w:rFonts w:ascii="宋体" w:hAnsi="宋体"/>
          <w:color w:val="000000"/>
          <w:sz w:val="24"/>
        </w:rPr>
      </w:pPr>
      <w:r>
        <w:rPr>
          <w:rFonts w:hint="eastAsia" w:ascii="宋体" w:hAnsi="宋体"/>
          <w:color w:val="000000"/>
          <w:sz w:val="24"/>
        </w:rPr>
        <w:t>本次信息设备零配件采购类别包括但不限于：</w:t>
      </w:r>
    </w:p>
    <w:p w14:paraId="59A6FF9B">
      <w:pPr>
        <w:spacing w:line="360" w:lineRule="auto"/>
        <w:rPr>
          <w:rFonts w:ascii="宋体" w:hAnsi="宋体"/>
          <w:color w:val="000000"/>
          <w:sz w:val="24"/>
        </w:rPr>
      </w:pPr>
      <w:r>
        <w:rPr>
          <w:rFonts w:hint="eastAsia" w:ascii="宋体" w:hAnsi="宋体"/>
          <w:color w:val="000000"/>
          <w:sz w:val="24"/>
        </w:rPr>
        <w:t>5.1电脑配件：CPU、内存、主板、显卡、硬盘、显示器、机箱、电源、散热器、刻录机/光驱、SSD固态硬盘等。</w:t>
      </w:r>
    </w:p>
    <w:p w14:paraId="65505933">
      <w:pPr>
        <w:spacing w:line="360" w:lineRule="auto"/>
        <w:rPr>
          <w:rFonts w:ascii="宋体" w:hAnsi="宋体"/>
          <w:color w:val="000000"/>
          <w:sz w:val="24"/>
        </w:rPr>
      </w:pPr>
      <w:r>
        <w:rPr>
          <w:rFonts w:hint="eastAsia" w:ascii="宋体" w:hAnsi="宋体"/>
          <w:color w:val="000000"/>
          <w:sz w:val="24"/>
        </w:rPr>
        <w:t>5.2 外设产品：键盘、鼠标、网络仪表仪器、U盘、移动固态硬盘、移动硬盘、摄像头、各类线缆、手写板、高拍仪、电脑维护工具、UPS电源、机柜、复印扫描设备、会议音视频设备等。</w:t>
      </w:r>
    </w:p>
    <w:p w14:paraId="5DB0BE42">
      <w:pPr>
        <w:spacing w:line="360" w:lineRule="auto"/>
        <w:rPr>
          <w:rFonts w:ascii="宋体" w:hAnsi="宋体"/>
          <w:color w:val="000000"/>
          <w:sz w:val="24"/>
        </w:rPr>
      </w:pPr>
      <w:r>
        <w:rPr>
          <w:rFonts w:hint="eastAsia" w:ascii="宋体" w:hAnsi="宋体"/>
          <w:color w:val="000000"/>
          <w:sz w:val="24"/>
        </w:rPr>
        <w:t>5.3 网络产品：路由器、交换机、网卡、5G/4G上网卡。</w:t>
      </w:r>
    </w:p>
    <w:p w14:paraId="7238B0C3">
      <w:pPr>
        <w:spacing w:line="360" w:lineRule="auto"/>
        <w:rPr>
          <w:rFonts w:ascii="宋体" w:hAnsi="宋体"/>
          <w:color w:val="000000"/>
          <w:sz w:val="24"/>
        </w:rPr>
      </w:pPr>
      <w:r>
        <w:rPr>
          <w:rFonts w:hint="eastAsia" w:ascii="宋体" w:hAnsi="宋体"/>
          <w:color w:val="000000"/>
          <w:sz w:val="24"/>
        </w:rPr>
        <w:t>5.4 数码配件：存储卡、三脚架/云台、镜头、滤镜、闪光灯、读卡器、电池、蓝牙耳机、音箱等。</w:t>
      </w:r>
    </w:p>
    <w:p w14:paraId="1C5250CC">
      <w:pPr>
        <w:spacing w:line="360" w:lineRule="auto"/>
        <w:rPr>
          <w:rFonts w:ascii="宋体" w:hAnsi="宋体"/>
          <w:color w:val="000000"/>
          <w:sz w:val="24"/>
        </w:rPr>
      </w:pPr>
      <w:r>
        <w:rPr>
          <w:rFonts w:hint="eastAsia" w:ascii="宋体" w:hAnsi="宋体"/>
          <w:color w:val="000000"/>
          <w:sz w:val="24"/>
        </w:rPr>
        <w:t>5.5 历史采购设备清单及数量供参考，包括但不限于以下内容：</w:t>
      </w:r>
    </w:p>
    <w:tbl>
      <w:tblPr>
        <w:tblStyle w:val="21"/>
        <w:tblW w:w="8946" w:type="dxa"/>
        <w:jc w:val="center"/>
        <w:tblLayout w:type="fixed"/>
        <w:tblCellMar>
          <w:top w:w="0" w:type="dxa"/>
          <w:left w:w="108" w:type="dxa"/>
          <w:bottom w:w="0" w:type="dxa"/>
          <w:right w:w="108" w:type="dxa"/>
        </w:tblCellMar>
      </w:tblPr>
      <w:tblGrid>
        <w:gridCol w:w="550"/>
        <w:gridCol w:w="1725"/>
        <w:gridCol w:w="2681"/>
        <w:gridCol w:w="1245"/>
        <w:gridCol w:w="1035"/>
        <w:gridCol w:w="1710"/>
      </w:tblGrid>
      <w:tr w14:paraId="0D100194">
        <w:tblPrEx>
          <w:tblCellMar>
            <w:top w:w="0" w:type="dxa"/>
            <w:left w:w="108" w:type="dxa"/>
            <w:bottom w:w="0" w:type="dxa"/>
            <w:right w:w="108" w:type="dxa"/>
          </w:tblCellMar>
        </w:tblPrEx>
        <w:trPr>
          <w:trHeight w:val="1068"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7EA957C3">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454C46BB">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名称</w:t>
            </w:r>
          </w:p>
        </w:tc>
        <w:tc>
          <w:tcPr>
            <w:tcW w:w="2681" w:type="dxa"/>
            <w:tcBorders>
              <w:top w:val="single" w:color="auto" w:sz="4" w:space="0"/>
              <w:left w:val="single" w:color="auto" w:sz="4" w:space="0"/>
              <w:bottom w:val="single" w:color="auto" w:sz="4" w:space="0"/>
              <w:right w:val="single" w:color="auto" w:sz="4" w:space="0"/>
            </w:tcBorders>
            <w:vAlign w:val="center"/>
          </w:tcPr>
          <w:p w14:paraId="22D9EB3B">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技术参数（至少满足以下要求）</w:t>
            </w:r>
          </w:p>
        </w:tc>
        <w:tc>
          <w:tcPr>
            <w:tcW w:w="1245" w:type="dxa"/>
            <w:tcBorders>
              <w:top w:val="single" w:color="auto" w:sz="4" w:space="0"/>
              <w:left w:val="single" w:color="auto" w:sz="4" w:space="0"/>
              <w:bottom w:val="single" w:color="auto" w:sz="4" w:space="0"/>
              <w:right w:val="single" w:color="auto" w:sz="4" w:space="0"/>
            </w:tcBorders>
            <w:vAlign w:val="center"/>
          </w:tcPr>
          <w:p w14:paraId="005A3B93">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参考数量（台/年）</w:t>
            </w:r>
          </w:p>
        </w:tc>
        <w:tc>
          <w:tcPr>
            <w:tcW w:w="1035" w:type="dxa"/>
            <w:tcBorders>
              <w:top w:val="single" w:color="auto" w:sz="4" w:space="0"/>
              <w:left w:val="single" w:color="auto" w:sz="4" w:space="0"/>
              <w:bottom w:val="single" w:color="auto" w:sz="4" w:space="0"/>
              <w:right w:val="single" w:color="auto" w:sz="4" w:space="0"/>
            </w:tcBorders>
            <w:vAlign w:val="center"/>
          </w:tcPr>
          <w:p w14:paraId="46695DE1">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权重</w:t>
            </w:r>
          </w:p>
        </w:tc>
        <w:tc>
          <w:tcPr>
            <w:tcW w:w="1710" w:type="dxa"/>
            <w:tcBorders>
              <w:top w:val="single" w:color="auto" w:sz="4" w:space="0"/>
              <w:left w:val="single" w:color="auto" w:sz="4" w:space="0"/>
              <w:bottom w:val="single" w:color="auto" w:sz="4" w:space="0"/>
              <w:right w:val="single" w:color="auto" w:sz="4" w:space="0"/>
            </w:tcBorders>
            <w:vAlign w:val="center"/>
          </w:tcPr>
          <w:p w14:paraId="7937183F">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参考品牌</w:t>
            </w:r>
          </w:p>
        </w:tc>
      </w:tr>
      <w:tr w14:paraId="2555D57F">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6417FBE1">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p>
        </w:tc>
        <w:tc>
          <w:tcPr>
            <w:tcW w:w="1725" w:type="dxa"/>
            <w:tcBorders>
              <w:top w:val="single" w:color="auto" w:sz="4" w:space="0"/>
              <w:left w:val="single" w:color="auto" w:sz="4" w:space="0"/>
              <w:bottom w:val="single" w:color="auto" w:sz="4" w:space="0"/>
              <w:right w:val="single" w:color="auto" w:sz="4" w:space="0"/>
            </w:tcBorders>
            <w:vAlign w:val="center"/>
          </w:tcPr>
          <w:p w14:paraId="5CEF0461">
            <w:pPr>
              <w:widowControl/>
              <w:tabs>
                <w:tab w:val="left" w:pos="452"/>
              </w:tabs>
              <w:spacing w:line="360" w:lineRule="auto"/>
              <w:jc w:val="center"/>
              <w:rPr>
                <w:rFonts w:hint="eastAsia" w:ascii="宋体" w:hAnsi="宋体" w:eastAsia="宋体" w:cs="宋体"/>
                <w:color w:val="000000"/>
                <w:sz w:val="24"/>
                <w:lang w:eastAsia="zh-CN"/>
              </w:rPr>
            </w:pPr>
            <w:r>
              <w:rPr>
                <w:rFonts w:hint="eastAsia" w:ascii="宋体" w:hAnsi="宋体" w:eastAsia="宋体" w:cs="宋体"/>
                <w:color w:val="000000"/>
                <w:sz w:val="24"/>
              </w:rPr>
              <w:t>扫描枪</w:t>
            </w:r>
          </w:p>
        </w:tc>
        <w:tc>
          <w:tcPr>
            <w:tcW w:w="2681" w:type="dxa"/>
            <w:tcBorders>
              <w:top w:val="single" w:color="auto" w:sz="4" w:space="0"/>
              <w:left w:val="single" w:color="auto" w:sz="4" w:space="0"/>
              <w:bottom w:val="single" w:color="auto" w:sz="4" w:space="0"/>
              <w:right w:val="single" w:color="auto" w:sz="4" w:space="0"/>
            </w:tcBorders>
            <w:vAlign w:val="center"/>
          </w:tcPr>
          <w:p w14:paraId="4589979C">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支持一维、二维码扫描</w:t>
            </w:r>
          </w:p>
        </w:tc>
        <w:tc>
          <w:tcPr>
            <w:tcW w:w="1245" w:type="dxa"/>
            <w:tcBorders>
              <w:top w:val="single" w:color="auto" w:sz="4" w:space="0"/>
              <w:left w:val="single" w:color="auto" w:sz="4" w:space="0"/>
              <w:bottom w:val="single" w:color="auto" w:sz="4" w:space="0"/>
              <w:right w:val="single" w:color="auto" w:sz="4" w:space="0"/>
            </w:tcBorders>
            <w:vAlign w:val="center"/>
          </w:tcPr>
          <w:p w14:paraId="3B7702A1">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60</w:t>
            </w:r>
          </w:p>
        </w:tc>
        <w:tc>
          <w:tcPr>
            <w:tcW w:w="1035" w:type="dxa"/>
            <w:tcBorders>
              <w:top w:val="single" w:color="auto" w:sz="4" w:space="0"/>
              <w:left w:val="single" w:color="auto" w:sz="4" w:space="0"/>
              <w:bottom w:val="single" w:color="auto" w:sz="4" w:space="0"/>
              <w:right w:val="single" w:color="auto" w:sz="4" w:space="0"/>
            </w:tcBorders>
            <w:vAlign w:val="center"/>
          </w:tcPr>
          <w:p w14:paraId="7BB7250F">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7429A4AA">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霍尼韦尔、斑马、新大陆</w:t>
            </w:r>
          </w:p>
        </w:tc>
      </w:tr>
      <w:tr w14:paraId="17F756DA">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197FAD16">
            <w:pPr>
              <w:keepNext w:val="0"/>
              <w:keepLines w:val="0"/>
              <w:widowControl/>
              <w:suppressLineNumbers w:val="0"/>
              <w:jc w:val="center"/>
              <w:textAlignment w:val="center"/>
              <w:rPr>
                <w:rFonts w:hint="eastAsia" w:ascii="宋体" w:hAnsi="宋体" w:eastAsia="宋体" w:cs="宋体"/>
                <w:color w:val="000000"/>
                <w:sz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725" w:type="dxa"/>
            <w:tcBorders>
              <w:top w:val="single" w:color="auto" w:sz="4" w:space="0"/>
              <w:left w:val="single" w:color="auto" w:sz="4" w:space="0"/>
              <w:bottom w:val="single" w:color="auto" w:sz="4" w:space="0"/>
              <w:right w:val="single" w:color="auto" w:sz="4" w:space="0"/>
            </w:tcBorders>
            <w:vAlign w:val="center"/>
          </w:tcPr>
          <w:p w14:paraId="522057E1">
            <w:pPr>
              <w:widowControl/>
              <w:tabs>
                <w:tab w:val="left" w:pos="452"/>
              </w:tabs>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扫描平台</w:t>
            </w:r>
          </w:p>
        </w:tc>
        <w:tc>
          <w:tcPr>
            <w:tcW w:w="2681" w:type="dxa"/>
            <w:tcBorders>
              <w:top w:val="single" w:color="auto" w:sz="4" w:space="0"/>
              <w:left w:val="single" w:color="auto" w:sz="4" w:space="0"/>
              <w:bottom w:val="single" w:color="auto" w:sz="4" w:space="0"/>
              <w:right w:val="single" w:color="auto" w:sz="4" w:space="0"/>
            </w:tcBorders>
            <w:vAlign w:val="center"/>
          </w:tcPr>
          <w:p w14:paraId="6E655862">
            <w:pPr>
              <w:widowControl/>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支持一维、二维码扫描</w:t>
            </w:r>
          </w:p>
        </w:tc>
        <w:tc>
          <w:tcPr>
            <w:tcW w:w="1245" w:type="dxa"/>
            <w:tcBorders>
              <w:top w:val="single" w:color="auto" w:sz="4" w:space="0"/>
              <w:left w:val="single" w:color="auto" w:sz="4" w:space="0"/>
              <w:bottom w:val="single" w:color="auto" w:sz="4" w:space="0"/>
              <w:right w:val="single" w:color="auto" w:sz="4" w:space="0"/>
            </w:tcBorders>
            <w:vAlign w:val="center"/>
          </w:tcPr>
          <w:p w14:paraId="5FF0D1F4">
            <w:pPr>
              <w:widowControl/>
              <w:spacing w:line="360" w:lineRule="auto"/>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30</w:t>
            </w:r>
          </w:p>
          <w:p w14:paraId="611289C2">
            <w:pPr>
              <w:rPr>
                <w:rFonts w:hint="eastAsia" w:ascii="宋体" w:hAnsi="宋体" w:eastAsia="宋体" w:cs="宋体"/>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4B62DA79">
            <w:pPr>
              <w:keepNext w:val="0"/>
              <w:keepLines w:val="0"/>
              <w:widowControl/>
              <w:suppressLineNumbers w:val="0"/>
              <w:jc w:val="center"/>
              <w:textAlignment w:val="center"/>
              <w:rPr>
                <w:rFonts w:hint="eastAsia" w:ascii="宋体" w:hAnsi="宋体" w:eastAsia="宋体" w:cs="宋体"/>
                <w:color w:val="000000"/>
                <w:sz w:val="24"/>
                <w:highlight w:val="none"/>
                <w:lang w:val="en-US" w:eastAsia="zh-CN"/>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48063EE3">
            <w:pPr>
              <w:widowControl/>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霍尼韦尔、斑马、新大陆</w:t>
            </w:r>
          </w:p>
        </w:tc>
      </w:tr>
      <w:tr w14:paraId="530787FE">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7870B9E1">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3</w:t>
            </w:r>
          </w:p>
        </w:tc>
        <w:tc>
          <w:tcPr>
            <w:tcW w:w="1725" w:type="dxa"/>
            <w:tcBorders>
              <w:top w:val="single" w:color="auto" w:sz="4" w:space="0"/>
              <w:left w:val="single" w:color="auto" w:sz="4" w:space="0"/>
              <w:bottom w:val="single" w:color="auto" w:sz="4" w:space="0"/>
              <w:right w:val="single" w:color="auto" w:sz="4" w:space="0"/>
            </w:tcBorders>
            <w:vAlign w:val="center"/>
          </w:tcPr>
          <w:p w14:paraId="5C673E60">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充电器套装</w:t>
            </w:r>
          </w:p>
        </w:tc>
        <w:tc>
          <w:tcPr>
            <w:tcW w:w="2681" w:type="dxa"/>
            <w:tcBorders>
              <w:top w:val="single" w:color="auto" w:sz="4" w:space="0"/>
              <w:left w:val="single" w:color="auto" w:sz="4" w:space="0"/>
              <w:bottom w:val="single" w:color="auto" w:sz="4" w:space="0"/>
              <w:right w:val="single" w:color="auto" w:sz="4" w:space="0"/>
            </w:tcBorders>
            <w:vAlign w:val="center"/>
          </w:tcPr>
          <w:p w14:paraId="707245D2">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Type-c、安卓头、苹果头</w:t>
            </w:r>
          </w:p>
          <w:p w14:paraId="6C4C011D">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1.5米数据线</w:t>
            </w:r>
          </w:p>
        </w:tc>
        <w:tc>
          <w:tcPr>
            <w:tcW w:w="1245" w:type="dxa"/>
            <w:tcBorders>
              <w:top w:val="single" w:color="auto" w:sz="4" w:space="0"/>
              <w:left w:val="single" w:color="auto" w:sz="4" w:space="0"/>
              <w:bottom w:val="single" w:color="auto" w:sz="4" w:space="0"/>
              <w:right w:val="single" w:color="auto" w:sz="4" w:space="0"/>
            </w:tcBorders>
            <w:vAlign w:val="center"/>
          </w:tcPr>
          <w:p w14:paraId="752D402B">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40</w:t>
            </w:r>
          </w:p>
        </w:tc>
        <w:tc>
          <w:tcPr>
            <w:tcW w:w="1035" w:type="dxa"/>
            <w:tcBorders>
              <w:top w:val="single" w:color="auto" w:sz="4" w:space="0"/>
              <w:left w:val="single" w:color="auto" w:sz="4" w:space="0"/>
              <w:bottom w:val="single" w:color="auto" w:sz="4" w:space="0"/>
              <w:right w:val="single" w:color="auto" w:sz="4" w:space="0"/>
            </w:tcBorders>
            <w:vAlign w:val="center"/>
          </w:tcPr>
          <w:p w14:paraId="60450823">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6CCD1D93">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绿联、倍思、品胜</w:t>
            </w:r>
          </w:p>
        </w:tc>
      </w:tr>
      <w:tr w14:paraId="523E9193">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0ED3EA0F">
            <w:pPr>
              <w:keepNext w:val="0"/>
              <w:keepLines w:val="0"/>
              <w:widowControl/>
              <w:suppressLineNumbers w:val="0"/>
              <w:jc w:val="center"/>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4</w:t>
            </w:r>
          </w:p>
        </w:tc>
        <w:tc>
          <w:tcPr>
            <w:tcW w:w="1725" w:type="dxa"/>
            <w:tcBorders>
              <w:top w:val="single" w:color="auto" w:sz="4" w:space="0"/>
              <w:left w:val="single" w:color="auto" w:sz="4" w:space="0"/>
              <w:bottom w:val="single" w:color="auto" w:sz="4" w:space="0"/>
              <w:right w:val="single" w:color="auto" w:sz="4" w:space="0"/>
            </w:tcBorders>
            <w:vAlign w:val="center"/>
          </w:tcPr>
          <w:p w14:paraId="676B382F">
            <w:pPr>
              <w:widowControl/>
              <w:spacing w:line="360" w:lineRule="auto"/>
              <w:jc w:val="center"/>
              <w:rPr>
                <w:rFonts w:hint="eastAsia" w:ascii="宋体" w:hAnsi="宋体" w:eastAsia="宋体" w:cs="宋体"/>
                <w:sz w:val="24"/>
              </w:rPr>
            </w:pPr>
            <w:r>
              <w:rPr>
                <w:rFonts w:hint="eastAsia" w:ascii="宋体" w:hAnsi="宋体" w:eastAsia="宋体" w:cs="宋体"/>
                <w:sz w:val="24"/>
              </w:rPr>
              <w:t>鼠标</w:t>
            </w:r>
          </w:p>
        </w:tc>
        <w:tc>
          <w:tcPr>
            <w:tcW w:w="2681" w:type="dxa"/>
            <w:tcBorders>
              <w:top w:val="single" w:color="auto" w:sz="4" w:space="0"/>
              <w:left w:val="single" w:color="auto" w:sz="4" w:space="0"/>
              <w:bottom w:val="single" w:color="auto" w:sz="4" w:space="0"/>
              <w:right w:val="single" w:color="auto" w:sz="4" w:space="0"/>
            </w:tcBorders>
            <w:vAlign w:val="center"/>
          </w:tcPr>
          <w:p w14:paraId="796D6F04">
            <w:pPr>
              <w:widowControl/>
              <w:spacing w:line="360" w:lineRule="auto"/>
              <w:rPr>
                <w:rFonts w:hint="eastAsia" w:ascii="宋体" w:hAnsi="宋体" w:eastAsia="宋体" w:cs="宋体"/>
                <w:sz w:val="24"/>
              </w:rPr>
            </w:pPr>
            <w:r>
              <w:rPr>
                <w:rFonts w:hint="eastAsia" w:ascii="宋体" w:hAnsi="宋体" w:eastAsia="宋体" w:cs="宋体"/>
                <w:sz w:val="24"/>
              </w:rPr>
              <w:t>USB接口</w:t>
            </w:r>
          </w:p>
        </w:tc>
        <w:tc>
          <w:tcPr>
            <w:tcW w:w="1245" w:type="dxa"/>
            <w:tcBorders>
              <w:top w:val="single" w:color="auto" w:sz="4" w:space="0"/>
              <w:left w:val="single" w:color="auto" w:sz="4" w:space="0"/>
              <w:bottom w:val="single" w:color="auto" w:sz="4" w:space="0"/>
              <w:right w:val="single" w:color="auto" w:sz="4" w:space="0"/>
            </w:tcBorders>
            <w:vAlign w:val="center"/>
          </w:tcPr>
          <w:p w14:paraId="0FA8E7B8">
            <w:pPr>
              <w:widowControl/>
              <w:spacing w:line="360" w:lineRule="auto"/>
              <w:jc w:val="center"/>
              <w:rPr>
                <w:rFonts w:hint="eastAsia" w:ascii="宋体" w:hAnsi="宋体" w:eastAsia="宋体" w:cs="宋体"/>
                <w:sz w:val="24"/>
              </w:rPr>
            </w:pPr>
            <w:r>
              <w:rPr>
                <w:rFonts w:hint="eastAsia" w:ascii="宋体" w:hAnsi="宋体" w:eastAsia="宋体" w:cs="宋体"/>
                <w:sz w:val="24"/>
              </w:rPr>
              <w:t>80</w:t>
            </w:r>
          </w:p>
        </w:tc>
        <w:tc>
          <w:tcPr>
            <w:tcW w:w="1035" w:type="dxa"/>
            <w:tcBorders>
              <w:top w:val="single" w:color="auto" w:sz="4" w:space="0"/>
              <w:left w:val="single" w:color="auto" w:sz="4" w:space="0"/>
              <w:bottom w:val="single" w:color="auto" w:sz="4" w:space="0"/>
              <w:right w:val="single" w:color="auto" w:sz="4" w:space="0"/>
            </w:tcBorders>
            <w:vAlign w:val="center"/>
          </w:tcPr>
          <w:p w14:paraId="2B514AF2">
            <w:pPr>
              <w:keepNext w:val="0"/>
              <w:keepLines w:val="0"/>
              <w:widowControl/>
              <w:suppressLineNumbers w:val="0"/>
              <w:jc w:val="center"/>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551E6588">
            <w:pPr>
              <w:widowControl/>
              <w:spacing w:line="360" w:lineRule="auto"/>
              <w:jc w:val="center"/>
              <w:rPr>
                <w:rFonts w:hint="eastAsia" w:ascii="宋体" w:hAnsi="宋体" w:eastAsia="宋体" w:cs="宋体"/>
                <w:sz w:val="24"/>
              </w:rPr>
            </w:pPr>
            <w:r>
              <w:rPr>
                <w:rFonts w:hint="eastAsia" w:ascii="宋体" w:hAnsi="宋体" w:eastAsia="宋体" w:cs="宋体"/>
                <w:sz w:val="24"/>
              </w:rPr>
              <w:t>Dell、联想、罗技</w:t>
            </w:r>
          </w:p>
        </w:tc>
      </w:tr>
      <w:tr w14:paraId="6ADF8F55">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703980B3">
            <w:pPr>
              <w:keepNext w:val="0"/>
              <w:keepLines w:val="0"/>
              <w:widowControl/>
              <w:suppressLineNumbers w:val="0"/>
              <w:jc w:val="center"/>
              <w:textAlignment w:val="center"/>
              <w:rPr>
                <w:rFonts w:hint="eastAsia" w:ascii="宋体" w:hAnsi="宋体" w:eastAsia="宋体" w:cs="宋体"/>
                <w:sz w:val="24"/>
                <w:highlight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725" w:type="dxa"/>
            <w:tcBorders>
              <w:top w:val="single" w:color="auto" w:sz="4" w:space="0"/>
              <w:left w:val="single" w:color="auto" w:sz="4" w:space="0"/>
              <w:bottom w:val="single" w:color="auto" w:sz="4" w:space="0"/>
              <w:right w:val="single" w:color="auto" w:sz="4" w:space="0"/>
            </w:tcBorders>
            <w:vAlign w:val="center"/>
          </w:tcPr>
          <w:p w14:paraId="3DA037B8">
            <w:pPr>
              <w:widowControl/>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键盘</w:t>
            </w:r>
          </w:p>
        </w:tc>
        <w:tc>
          <w:tcPr>
            <w:tcW w:w="2681" w:type="dxa"/>
            <w:tcBorders>
              <w:top w:val="single" w:color="auto" w:sz="4" w:space="0"/>
              <w:left w:val="single" w:color="auto" w:sz="4" w:space="0"/>
              <w:bottom w:val="single" w:color="auto" w:sz="4" w:space="0"/>
              <w:right w:val="single" w:color="auto" w:sz="4" w:space="0"/>
            </w:tcBorders>
            <w:vAlign w:val="center"/>
          </w:tcPr>
          <w:p w14:paraId="352BDE1A">
            <w:pPr>
              <w:widowControl/>
              <w:spacing w:line="360" w:lineRule="auto"/>
              <w:rPr>
                <w:rFonts w:hint="eastAsia" w:ascii="宋体" w:hAnsi="宋体" w:eastAsia="宋体" w:cs="宋体"/>
                <w:sz w:val="24"/>
                <w:highlight w:val="none"/>
              </w:rPr>
            </w:pPr>
            <w:r>
              <w:rPr>
                <w:rFonts w:hint="eastAsia" w:ascii="宋体" w:hAnsi="宋体" w:eastAsia="宋体" w:cs="宋体"/>
                <w:sz w:val="24"/>
                <w:highlight w:val="none"/>
              </w:rPr>
              <w:t>标准键盘 带滚轴</w:t>
            </w:r>
          </w:p>
        </w:tc>
        <w:tc>
          <w:tcPr>
            <w:tcW w:w="1245" w:type="dxa"/>
            <w:tcBorders>
              <w:top w:val="single" w:color="auto" w:sz="4" w:space="0"/>
              <w:left w:val="single" w:color="auto" w:sz="4" w:space="0"/>
              <w:bottom w:val="single" w:color="auto" w:sz="4" w:space="0"/>
              <w:right w:val="single" w:color="auto" w:sz="4" w:space="0"/>
            </w:tcBorders>
            <w:vAlign w:val="center"/>
          </w:tcPr>
          <w:p w14:paraId="2E8862A6">
            <w:pPr>
              <w:widowControl/>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1035" w:type="dxa"/>
            <w:tcBorders>
              <w:top w:val="single" w:color="auto" w:sz="4" w:space="0"/>
              <w:left w:val="single" w:color="auto" w:sz="4" w:space="0"/>
              <w:bottom w:val="single" w:color="auto" w:sz="4" w:space="0"/>
              <w:right w:val="single" w:color="auto" w:sz="4" w:space="0"/>
            </w:tcBorders>
            <w:vAlign w:val="center"/>
          </w:tcPr>
          <w:p w14:paraId="1F985EA1">
            <w:pPr>
              <w:keepNext w:val="0"/>
              <w:keepLines w:val="0"/>
              <w:widowControl/>
              <w:suppressLineNumbers w:val="0"/>
              <w:jc w:val="center"/>
              <w:textAlignment w:val="center"/>
              <w:rPr>
                <w:rFonts w:hint="eastAsia" w:ascii="宋体" w:hAnsi="宋体" w:eastAsia="宋体" w:cs="宋体"/>
                <w:sz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33BF3610">
            <w:pPr>
              <w:widowControl/>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Dell、联想、罗技</w:t>
            </w:r>
          </w:p>
        </w:tc>
      </w:tr>
      <w:tr w14:paraId="68541860">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65AA679C">
            <w:pPr>
              <w:keepNext w:val="0"/>
              <w:keepLines w:val="0"/>
              <w:widowControl/>
              <w:suppressLineNumbers w:val="0"/>
              <w:jc w:val="center"/>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6</w:t>
            </w:r>
          </w:p>
        </w:tc>
        <w:tc>
          <w:tcPr>
            <w:tcW w:w="1725" w:type="dxa"/>
            <w:tcBorders>
              <w:top w:val="single" w:color="auto" w:sz="4" w:space="0"/>
              <w:left w:val="single" w:color="auto" w:sz="4" w:space="0"/>
              <w:bottom w:val="single" w:color="auto" w:sz="4" w:space="0"/>
              <w:right w:val="single" w:color="auto" w:sz="4" w:space="0"/>
            </w:tcBorders>
            <w:vAlign w:val="center"/>
          </w:tcPr>
          <w:p w14:paraId="4FB9DE8A">
            <w:pPr>
              <w:widowControl/>
              <w:spacing w:line="360" w:lineRule="auto"/>
              <w:jc w:val="center"/>
              <w:rPr>
                <w:rFonts w:hint="eastAsia" w:ascii="宋体" w:hAnsi="宋体" w:eastAsia="宋体" w:cs="宋体"/>
                <w:sz w:val="24"/>
              </w:rPr>
            </w:pPr>
            <w:r>
              <w:rPr>
                <w:rFonts w:hint="eastAsia" w:ascii="宋体" w:hAnsi="宋体" w:eastAsia="宋体" w:cs="宋体"/>
                <w:sz w:val="24"/>
              </w:rPr>
              <w:t>呼叫铃</w:t>
            </w:r>
          </w:p>
        </w:tc>
        <w:tc>
          <w:tcPr>
            <w:tcW w:w="2681" w:type="dxa"/>
            <w:tcBorders>
              <w:top w:val="single" w:color="auto" w:sz="4" w:space="0"/>
              <w:left w:val="single" w:color="auto" w:sz="4" w:space="0"/>
              <w:bottom w:val="single" w:color="auto" w:sz="4" w:space="0"/>
              <w:right w:val="single" w:color="auto" w:sz="4" w:space="0"/>
            </w:tcBorders>
            <w:vAlign w:val="center"/>
          </w:tcPr>
          <w:p w14:paraId="4A50BEE4">
            <w:pPr>
              <w:widowControl/>
              <w:spacing w:line="360" w:lineRule="auto"/>
              <w:rPr>
                <w:rFonts w:hint="eastAsia" w:ascii="宋体" w:hAnsi="宋体" w:eastAsia="宋体" w:cs="宋体"/>
                <w:sz w:val="24"/>
              </w:rPr>
            </w:pPr>
            <w:r>
              <w:rPr>
                <w:rFonts w:hint="eastAsia" w:ascii="宋体" w:hAnsi="宋体" w:eastAsia="宋体" w:cs="宋体"/>
                <w:sz w:val="24"/>
              </w:rPr>
              <w:t>调制方式：FM调频，发射功率：3毫瓦，收发频率： 315.6MHZ，EMC扛干扰：强</w:t>
            </w:r>
            <w:r>
              <w:rPr>
                <w:rFonts w:hint="eastAsia" w:ascii="宋体" w:hAnsi="宋体" w:eastAsia="宋体" w:cs="宋体"/>
                <w:color w:val="00B0F0"/>
                <w:sz w:val="24"/>
              </w:rPr>
              <w:t>，</w:t>
            </w:r>
            <w:r>
              <w:rPr>
                <w:rFonts w:hint="eastAsia" w:ascii="宋体" w:hAnsi="宋体" w:eastAsia="宋体" w:cs="宋体"/>
                <w:sz w:val="24"/>
              </w:rPr>
              <w:t xml:space="preserve"> EMI兼容性：符合国内标准，追呼模式：5-300毫秒随机二次发射，信号范围：半径300米（空旷），按键寿命：百万次，收发天线：内藏式青铜镀镍，防水性能：表面防水，电池型号：23AE12V电池</w:t>
            </w:r>
          </w:p>
        </w:tc>
        <w:tc>
          <w:tcPr>
            <w:tcW w:w="1245" w:type="dxa"/>
            <w:tcBorders>
              <w:top w:val="single" w:color="auto" w:sz="4" w:space="0"/>
              <w:left w:val="single" w:color="auto" w:sz="4" w:space="0"/>
              <w:bottom w:val="single" w:color="auto" w:sz="4" w:space="0"/>
              <w:right w:val="single" w:color="auto" w:sz="4" w:space="0"/>
            </w:tcBorders>
            <w:vAlign w:val="center"/>
          </w:tcPr>
          <w:p w14:paraId="09C7273B">
            <w:pPr>
              <w:widowControl/>
              <w:spacing w:line="360" w:lineRule="auto"/>
              <w:jc w:val="center"/>
              <w:rPr>
                <w:rFonts w:hint="eastAsia" w:ascii="宋体" w:hAnsi="宋体" w:eastAsia="宋体" w:cs="宋体"/>
                <w:sz w:val="24"/>
              </w:rPr>
            </w:pPr>
            <w:r>
              <w:rPr>
                <w:rFonts w:hint="eastAsia" w:ascii="宋体" w:hAnsi="宋体" w:eastAsia="宋体" w:cs="宋体"/>
                <w:sz w:val="24"/>
              </w:rPr>
              <w:t>5</w:t>
            </w:r>
          </w:p>
        </w:tc>
        <w:tc>
          <w:tcPr>
            <w:tcW w:w="1035" w:type="dxa"/>
            <w:tcBorders>
              <w:top w:val="single" w:color="auto" w:sz="4" w:space="0"/>
              <w:left w:val="single" w:color="auto" w:sz="4" w:space="0"/>
              <w:bottom w:val="single" w:color="auto" w:sz="4" w:space="0"/>
              <w:right w:val="single" w:color="auto" w:sz="4" w:space="0"/>
            </w:tcBorders>
            <w:vAlign w:val="center"/>
          </w:tcPr>
          <w:p w14:paraId="76272F52">
            <w:pPr>
              <w:keepNext w:val="0"/>
              <w:keepLines w:val="0"/>
              <w:widowControl/>
              <w:suppressLineNumbers w:val="0"/>
              <w:jc w:val="center"/>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53733A2A">
            <w:pPr>
              <w:widowControl/>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多嘴猫</w:t>
            </w:r>
          </w:p>
        </w:tc>
      </w:tr>
      <w:tr w14:paraId="0E028BCE">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08BE6766">
            <w:pPr>
              <w:keepNext w:val="0"/>
              <w:keepLines w:val="0"/>
              <w:widowControl/>
              <w:suppressLineNumbers w:val="0"/>
              <w:jc w:val="center"/>
              <w:textAlignment w:val="center"/>
              <w:rPr>
                <w:rFonts w:hint="eastAsia" w:ascii="宋体" w:hAnsi="宋体" w:eastAsia="宋体" w:cs="宋体"/>
                <w:sz w:val="24"/>
                <w:highlight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725" w:type="dxa"/>
            <w:tcBorders>
              <w:top w:val="single" w:color="auto" w:sz="4" w:space="0"/>
              <w:left w:val="single" w:color="auto" w:sz="4" w:space="0"/>
              <w:bottom w:val="single" w:color="auto" w:sz="4" w:space="0"/>
              <w:right w:val="single" w:color="auto" w:sz="4" w:space="0"/>
            </w:tcBorders>
            <w:vAlign w:val="center"/>
          </w:tcPr>
          <w:p w14:paraId="32054850">
            <w:pPr>
              <w:widowControl/>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接收手表</w:t>
            </w:r>
          </w:p>
        </w:tc>
        <w:tc>
          <w:tcPr>
            <w:tcW w:w="2681" w:type="dxa"/>
            <w:tcBorders>
              <w:top w:val="single" w:color="auto" w:sz="4" w:space="0"/>
              <w:left w:val="single" w:color="auto" w:sz="4" w:space="0"/>
              <w:bottom w:val="single" w:color="auto" w:sz="4" w:space="0"/>
              <w:right w:val="single" w:color="auto" w:sz="4" w:space="0"/>
            </w:tcBorders>
            <w:vAlign w:val="center"/>
          </w:tcPr>
          <w:p w14:paraId="491B8C98">
            <w:pPr>
              <w:widowControl/>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能对接呼叫铃</w:t>
            </w:r>
          </w:p>
        </w:tc>
        <w:tc>
          <w:tcPr>
            <w:tcW w:w="1245" w:type="dxa"/>
            <w:tcBorders>
              <w:top w:val="single" w:color="auto" w:sz="4" w:space="0"/>
              <w:left w:val="single" w:color="auto" w:sz="4" w:space="0"/>
              <w:bottom w:val="single" w:color="auto" w:sz="4" w:space="0"/>
              <w:right w:val="single" w:color="auto" w:sz="4" w:space="0"/>
            </w:tcBorders>
            <w:vAlign w:val="center"/>
          </w:tcPr>
          <w:p w14:paraId="1C057840">
            <w:pPr>
              <w:widowControl/>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highlight w:val="none"/>
                <w:lang w:val="en-US" w:eastAsia="zh-CN"/>
              </w:rPr>
              <w:t>5</w:t>
            </w:r>
          </w:p>
        </w:tc>
        <w:tc>
          <w:tcPr>
            <w:tcW w:w="1035" w:type="dxa"/>
            <w:tcBorders>
              <w:top w:val="single" w:color="auto" w:sz="4" w:space="0"/>
              <w:left w:val="single" w:color="auto" w:sz="4" w:space="0"/>
              <w:bottom w:val="single" w:color="auto" w:sz="4" w:space="0"/>
              <w:right w:val="single" w:color="auto" w:sz="4" w:space="0"/>
            </w:tcBorders>
            <w:vAlign w:val="center"/>
          </w:tcPr>
          <w:p w14:paraId="0AB3E98F">
            <w:pPr>
              <w:keepNext w:val="0"/>
              <w:keepLines w:val="0"/>
              <w:widowControl/>
              <w:suppressLineNumbers w:val="0"/>
              <w:jc w:val="center"/>
              <w:textAlignment w:val="center"/>
              <w:rPr>
                <w:rFonts w:hint="eastAsia" w:ascii="宋体" w:hAnsi="宋体" w:eastAsia="宋体" w:cs="宋体"/>
                <w:sz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5007B61A">
            <w:pPr>
              <w:widowControl/>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多嘴猫</w:t>
            </w:r>
          </w:p>
        </w:tc>
      </w:tr>
      <w:tr w14:paraId="34261532">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315B28BB">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8</w:t>
            </w:r>
          </w:p>
        </w:tc>
        <w:tc>
          <w:tcPr>
            <w:tcW w:w="1725" w:type="dxa"/>
            <w:tcBorders>
              <w:top w:val="single" w:color="auto" w:sz="4" w:space="0"/>
              <w:left w:val="single" w:color="auto" w:sz="4" w:space="0"/>
              <w:bottom w:val="single" w:color="auto" w:sz="4" w:space="0"/>
              <w:right w:val="single" w:color="auto" w:sz="4" w:space="0"/>
            </w:tcBorders>
            <w:vAlign w:val="center"/>
          </w:tcPr>
          <w:p w14:paraId="64EE7227">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串口卡</w:t>
            </w:r>
          </w:p>
        </w:tc>
        <w:tc>
          <w:tcPr>
            <w:tcW w:w="2681" w:type="dxa"/>
            <w:tcBorders>
              <w:top w:val="single" w:color="auto" w:sz="4" w:space="0"/>
              <w:left w:val="single" w:color="auto" w:sz="4" w:space="0"/>
              <w:bottom w:val="single" w:color="auto" w:sz="4" w:space="0"/>
              <w:right w:val="single" w:color="auto" w:sz="4" w:space="0"/>
            </w:tcBorders>
            <w:vAlign w:val="center"/>
          </w:tcPr>
          <w:p w14:paraId="287B6BB9">
            <w:pPr>
              <w:widowControl/>
              <w:spacing w:line="360" w:lineRule="auto"/>
              <w:rPr>
                <w:rFonts w:hint="eastAsia" w:ascii="宋体" w:hAnsi="宋体" w:eastAsia="宋体" w:cs="宋体"/>
                <w:color w:val="000000"/>
                <w:sz w:val="24"/>
              </w:rPr>
            </w:pPr>
            <w:r>
              <w:rPr>
                <w:rFonts w:hint="eastAsia" w:ascii="宋体" w:hAnsi="宋体" w:eastAsia="宋体" w:cs="宋体"/>
                <w:sz w:val="24"/>
              </w:rPr>
              <w:t>PCI接口，适用于小机箱</w:t>
            </w:r>
          </w:p>
        </w:tc>
        <w:tc>
          <w:tcPr>
            <w:tcW w:w="1245" w:type="dxa"/>
            <w:tcBorders>
              <w:top w:val="single" w:color="auto" w:sz="4" w:space="0"/>
              <w:left w:val="single" w:color="auto" w:sz="4" w:space="0"/>
              <w:bottom w:val="single" w:color="auto" w:sz="4" w:space="0"/>
              <w:right w:val="single" w:color="auto" w:sz="4" w:space="0"/>
            </w:tcBorders>
            <w:vAlign w:val="center"/>
          </w:tcPr>
          <w:p w14:paraId="0D015FE0">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1035" w:type="dxa"/>
            <w:tcBorders>
              <w:top w:val="single" w:color="auto" w:sz="4" w:space="0"/>
              <w:left w:val="single" w:color="auto" w:sz="4" w:space="0"/>
              <w:bottom w:val="single" w:color="auto" w:sz="4" w:space="0"/>
              <w:right w:val="single" w:color="auto" w:sz="4" w:space="0"/>
            </w:tcBorders>
            <w:vAlign w:val="center"/>
          </w:tcPr>
          <w:p w14:paraId="5EAB7675">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637782FD">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绿联、胜为、宇泰</w:t>
            </w:r>
          </w:p>
        </w:tc>
      </w:tr>
      <w:tr w14:paraId="69EBEF85">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18033ABE">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9</w:t>
            </w:r>
          </w:p>
        </w:tc>
        <w:tc>
          <w:tcPr>
            <w:tcW w:w="1725" w:type="dxa"/>
            <w:tcBorders>
              <w:top w:val="single" w:color="auto" w:sz="4" w:space="0"/>
              <w:left w:val="single" w:color="auto" w:sz="4" w:space="0"/>
              <w:bottom w:val="single" w:color="auto" w:sz="4" w:space="0"/>
              <w:right w:val="single" w:color="auto" w:sz="4" w:space="0"/>
            </w:tcBorders>
            <w:vAlign w:val="center"/>
          </w:tcPr>
          <w:p w14:paraId="6BD2947D">
            <w:pPr>
              <w:widowControl/>
              <w:spacing w:line="36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显示器</w:t>
            </w:r>
            <w:r>
              <w:rPr>
                <w:rFonts w:hint="eastAsia" w:ascii="宋体" w:hAnsi="宋体" w:eastAsia="宋体" w:cs="宋体"/>
                <w:color w:val="000000"/>
                <w:sz w:val="24"/>
                <w:lang w:val="en-US" w:eastAsia="zh-CN"/>
              </w:rPr>
              <w:t>21寸</w:t>
            </w:r>
          </w:p>
        </w:tc>
        <w:tc>
          <w:tcPr>
            <w:tcW w:w="2681" w:type="dxa"/>
            <w:tcBorders>
              <w:top w:val="single" w:color="auto" w:sz="4" w:space="0"/>
              <w:left w:val="single" w:color="auto" w:sz="4" w:space="0"/>
              <w:bottom w:val="single" w:color="auto" w:sz="4" w:space="0"/>
              <w:right w:val="single" w:color="auto" w:sz="4" w:space="0"/>
            </w:tcBorders>
            <w:vAlign w:val="center"/>
          </w:tcPr>
          <w:p w14:paraId="296C5F64">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21寸液晶显示器（宽屏）</w:t>
            </w:r>
          </w:p>
        </w:tc>
        <w:tc>
          <w:tcPr>
            <w:tcW w:w="1245" w:type="dxa"/>
            <w:tcBorders>
              <w:top w:val="single" w:color="auto" w:sz="4" w:space="0"/>
              <w:left w:val="single" w:color="auto" w:sz="4" w:space="0"/>
              <w:bottom w:val="single" w:color="auto" w:sz="4" w:space="0"/>
              <w:right w:val="single" w:color="auto" w:sz="4" w:space="0"/>
            </w:tcBorders>
            <w:vAlign w:val="center"/>
          </w:tcPr>
          <w:p w14:paraId="5D883241">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20</w:t>
            </w:r>
          </w:p>
        </w:tc>
        <w:tc>
          <w:tcPr>
            <w:tcW w:w="1035" w:type="dxa"/>
            <w:tcBorders>
              <w:top w:val="single" w:color="auto" w:sz="4" w:space="0"/>
              <w:left w:val="single" w:color="auto" w:sz="4" w:space="0"/>
              <w:bottom w:val="single" w:color="auto" w:sz="4" w:space="0"/>
              <w:right w:val="single" w:color="auto" w:sz="4" w:space="0"/>
            </w:tcBorders>
            <w:vAlign w:val="center"/>
          </w:tcPr>
          <w:p w14:paraId="75BBFD74">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0DBB3DA4">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Dell、联想、三星</w:t>
            </w:r>
          </w:p>
        </w:tc>
      </w:tr>
      <w:tr w14:paraId="3FD0EF0A">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4AE10B80">
            <w:pPr>
              <w:keepNext w:val="0"/>
              <w:keepLines w:val="0"/>
              <w:widowControl/>
              <w:suppressLineNumbers w:val="0"/>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w:t>
            </w:r>
          </w:p>
        </w:tc>
        <w:tc>
          <w:tcPr>
            <w:tcW w:w="1725" w:type="dxa"/>
            <w:tcBorders>
              <w:top w:val="single" w:color="auto" w:sz="4" w:space="0"/>
              <w:left w:val="single" w:color="auto" w:sz="4" w:space="0"/>
              <w:bottom w:val="single" w:color="auto" w:sz="4" w:space="0"/>
              <w:right w:val="single" w:color="auto" w:sz="4" w:space="0"/>
            </w:tcBorders>
            <w:vAlign w:val="center"/>
          </w:tcPr>
          <w:p w14:paraId="62FF50FF">
            <w:pPr>
              <w:widowControl/>
              <w:spacing w:line="360" w:lineRule="auto"/>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显示器</w:t>
            </w:r>
            <w:r>
              <w:rPr>
                <w:rFonts w:hint="eastAsia" w:ascii="宋体" w:hAnsi="宋体" w:eastAsia="宋体" w:cs="宋体"/>
                <w:color w:val="000000"/>
                <w:sz w:val="24"/>
                <w:highlight w:val="none"/>
                <w:lang w:val="en-US" w:eastAsia="zh-CN"/>
              </w:rPr>
              <w:t>24寸</w:t>
            </w:r>
          </w:p>
        </w:tc>
        <w:tc>
          <w:tcPr>
            <w:tcW w:w="2681" w:type="dxa"/>
            <w:tcBorders>
              <w:top w:val="single" w:color="auto" w:sz="4" w:space="0"/>
              <w:left w:val="single" w:color="auto" w:sz="4" w:space="0"/>
              <w:bottom w:val="single" w:color="auto" w:sz="4" w:space="0"/>
              <w:right w:val="single" w:color="auto" w:sz="4" w:space="0"/>
            </w:tcBorders>
            <w:vAlign w:val="center"/>
          </w:tcPr>
          <w:p w14:paraId="5921A763">
            <w:pPr>
              <w:widowControl/>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24寸液晶显示器（宽屏）</w:t>
            </w:r>
          </w:p>
        </w:tc>
        <w:tc>
          <w:tcPr>
            <w:tcW w:w="1245" w:type="dxa"/>
            <w:tcBorders>
              <w:top w:val="single" w:color="auto" w:sz="4" w:space="0"/>
              <w:left w:val="single" w:color="auto" w:sz="4" w:space="0"/>
              <w:bottom w:val="single" w:color="auto" w:sz="4" w:space="0"/>
              <w:right w:val="single" w:color="auto" w:sz="4" w:space="0"/>
            </w:tcBorders>
            <w:vAlign w:val="center"/>
          </w:tcPr>
          <w:p w14:paraId="520D0E58">
            <w:pPr>
              <w:widowControl/>
              <w:spacing w:line="360" w:lineRule="auto"/>
              <w:jc w:val="center"/>
              <w:rPr>
                <w:rFonts w:hint="eastAsia" w:ascii="宋体" w:hAnsi="宋体" w:eastAsia="宋体" w:cs="宋体"/>
                <w:color w:val="000000"/>
                <w:sz w:val="24"/>
                <w:highlight w:val="none"/>
                <w:lang w:val="en-US" w:eastAsia="zh-CN"/>
              </w:rPr>
            </w:pPr>
            <w:r>
              <w:rPr>
                <w:rFonts w:hint="eastAsia" w:ascii="宋体" w:hAnsi="宋体" w:eastAsia="宋体" w:cs="宋体"/>
                <w:highlight w:val="none"/>
                <w:lang w:val="en-US" w:eastAsia="zh-CN"/>
              </w:rPr>
              <w:t>10</w:t>
            </w:r>
          </w:p>
        </w:tc>
        <w:tc>
          <w:tcPr>
            <w:tcW w:w="1035" w:type="dxa"/>
            <w:tcBorders>
              <w:top w:val="single" w:color="auto" w:sz="4" w:space="0"/>
              <w:left w:val="single" w:color="auto" w:sz="4" w:space="0"/>
              <w:bottom w:val="single" w:color="auto" w:sz="4" w:space="0"/>
              <w:right w:val="single" w:color="auto" w:sz="4" w:space="0"/>
            </w:tcBorders>
            <w:vAlign w:val="center"/>
          </w:tcPr>
          <w:p w14:paraId="4AE1B703">
            <w:pPr>
              <w:keepNext w:val="0"/>
              <w:keepLines w:val="0"/>
              <w:widowControl/>
              <w:suppressLineNumbers w:val="0"/>
              <w:jc w:val="center"/>
              <w:textAlignment w:val="center"/>
              <w:rPr>
                <w:rFonts w:hint="eastAsia" w:ascii="宋体" w:hAnsi="宋体" w:eastAsia="宋体" w:cs="宋体"/>
                <w:color w:val="000000"/>
                <w:sz w:val="24"/>
                <w:highlight w:val="none"/>
                <w:lang w:val="en-US" w:eastAsia="zh-CN"/>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1D19ABBA">
            <w:pPr>
              <w:widowControl/>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Dell、联想、三星</w:t>
            </w:r>
          </w:p>
        </w:tc>
      </w:tr>
      <w:tr w14:paraId="72BB38E4">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70A127E">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725" w:type="dxa"/>
            <w:tcBorders>
              <w:top w:val="single" w:color="auto" w:sz="4" w:space="0"/>
              <w:left w:val="single" w:color="auto" w:sz="4" w:space="0"/>
              <w:bottom w:val="single" w:color="auto" w:sz="4" w:space="0"/>
              <w:right w:val="single" w:color="auto" w:sz="4" w:space="0"/>
            </w:tcBorders>
            <w:vAlign w:val="center"/>
          </w:tcPr>
          <w:p w14:paraId="41BEDE09">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内存条DDR3 1333MHz  4GB</w:t>
            </w:r>
          </w:p>
        </w:tc>
        <w:tc>
          <w:tcPr>
            <w:tcW w:w="2681" w:type="dxa"/>
            <w:tcBorders>
              <w:top w:val="single" w:color="auto" w:sz="4" w:space="0"/>
              <w:left w:val="single" w:color="auto" w:sz="4" w:space="0"/>
              <w:bottom w:val="single" w:color="auto" w:sz="4" w:space="0"/>
              <w:right w:val="single" w:color="auto" w:sz="4" w:space="0"/>
            </w:tcBorders>
            <w:vAlign w:val="center"/>
          </w:tcPr>
          <w:p w14:paraId="0F50E85E">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DDR3 1333MHz  4GB台式机内存</w:t>
            </w:r>
          </w:p>
        </w:tc>
        <w:tc>
          <w:tcPr>
            <w:tcW w:w="1245" w:type="dxa"/>
            <w:tcBorders>
              <w:top w:val="single" w:color="auto" w:sz="4" w:space="0"/>
              <w:left w:val="single" w:color="auto" w:sz="4" w:space="0"/>
              <w:bottom w:val="single" w:color="auto" w:sz="4" w:space="0"/>
              <w:right w:val="single" w:color="auto" w:sz="4" w:space="0"/>
            </w:tcBorders>
            <w:vAlign w:val="center"/>
          </w:tcPr>
          <w:p w14:paraId="0559153A">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15</w:t>
            </w:r>
          </w:p>
        </w:tc>
        <w:tc>
          <w:tcPr>
            <w:tcW w:w="1035" w:type="dxa"/>
            <w:tcBorders>
              <w:top w:val="single" w:color="auto" w:sz="4" w:space="0"/>
              <w:left w:val="single" w:color="auto" w:sz="4" w:space="0"/>
              <w:bottom w:val="single" w:color="auto" w:sz="4" w:space="0"/>
              <w:right w:val="single" w:color="auto" w:sz="4" w:space="0"/>
            </w:tcBorders>
            <w:vAlign w:val="center"/>
          </w:tcPr>
          <w:p w14:paraId="6011E106">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4"/>
                <w:szCs w:val="24"/>
                <w:u w:val="none"/>
                <w:lang w:val="en-US" w:eastAsia="zh-CN" w:bidi="ar"/>
              </w:rPr>
              <w:t>11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492DD84B">
            <w:pPr>
              <w:widowControl/>
              <w:spacing w:line="360" w:lineRule="auto"/>
              <w:jc w:val="center"/>
              <w:rPr>
                <w:rFonts w:hint="eastAsia" w:ascii="宋体" w:hAnsi="宋体" w:eastAsia="宋体" w:cs="宋体"/>
                <w:color w:val="000000"/>
                <w:sz w:val="24"/>
              </w:rPr>
            </w:pPr>
            <w:r>
              <w:rPr>
                <w:rFonts w:hint="eastAsia" w:ascii="宋体" w:hAnsi="宋体" w:eastAsia="宋体" w:cs="宋体"/>
              </w:rPr>
              <w:fldChar w:fldCharType="begin"/>
            </w:r>
            <w:r>
              <w:rPr>
                <w:rFonts w:hint="eastAsia" w:ascii="宋体" w:hAnsi="宋体" w:eastAsia="宋体" w:cs="宋体"/>
              </w:rPr>
              <w:instrText xml:space="preserve"> HYPERLINK "https://item.jd.com/100011529734.html" \t "_blank" </w:instrText>
            </w:r>
            <w:r>
              <w:rPr>
                <w:rFonts w:hint="eastAsia" w:ascii="宋体" w:hAnsi="宋体" w:eastAsia="宋体" w:cs="宋体"/>
              </w:rPr>
              <w:fldChar w:fldCharType="separate"/>
            </w:r>
            <w:r>
              <w:rPr>
                <w:rFonts w:hint="eastAsia" w:ascii="宋体" w:hAnsi="宋体" w:eastAsia="宋体" w:cs="宋体"/>
                <w:color w:val="000000"/>
                <w:sz w:val="24"/>
              </w:rPr>
              <w:t>金士顿</w:t>
            </w:r>
            <w:r>
              <w:rPr>
                <w:rFonts w:hint="eastAsia" w:ascii="宋体" w:hAnsi="宋体" w:eastAsia="宋体" w:cs="宋体"/>
                <w:color w:val="000000"/>
                <w:sz w:val="24"/>
              </w:rPr>
              <w:fldChar w:fldCharType="end"/>
            </w:r>
            <w:r>
              <w:rPr>
                <w:rFonts w:hint="eastAsia" w:ascii="宋体" w:hAnsi="宋体" w:eastAsia="宋体" w:cs="宋体"/>
                <w:color w:val="000000"/>
                <w:sz w:val="24"/>
              </w:rPr>
              <w:t>、威刚、Corsair</w:t>
            </w:r>
          </w:p>
        </w:tc>
      </w:tr>
      <w:tr w14:paraId="03B278A3">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3B64400">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1725" w:type="dxa"/>
            <w:tcBorders>
              <w:top w:val="single" w:color="auto" w:sz="4" w:space="0"/>
              <w:left w:val="single" w:color="auto" w:sz="4" w:space="0"/>
              <w:bottom w:val="single" w:color="auto" w:sz="4" w:space="0"/>
              <w:right w:val="single" w:color="auto" w:sz="4" w:space="0"/>
            </w:tcBorders>
            <w:vAlign w:val="center"/>
          </w:tcPr>
          <w:p w14:paraId="3275DEBB">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内存条DDR4 2666MHz  4GB</w:t>
            </w:r>
          </w:p>
        </w:tc>
        <w:tc>
          <w:tcPr>
            <w:tcW w:w="2681" w:type="dxa"/>
            <w:tcBorders>
              <w:top w:val="single" w:color="auto" w:sz="4" w:space="0"/>
              <w:left w:val="single" w:color="auto" w:sz="4" w:space="0"/>
              <w:bottom w:val="single" w:color="auto" w:sz="4" w:space="0"/>
              <w:right w:val="single" w:color="auto" w:sz="4" w:space="0"/>
            </w:tcBorders>
            <w:vAlign w:val="center"/>
          </w:tcPr>
          <w:p w14:paraId="1A77D1D9">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DDR4 2666MHz  4GB台式机内存</w:t>
            </w:r>
          </w:p>
        </w:tc>
        <w:tc>
          <w:tcPr>
            <w:tcW w:w="1245" w:type="dxa"/>
            <w:tcBorders>
              <w:top w:val="single" w:color="auto" w:sz="4" w:space="0"/>
              <w:left w:val="single" w:color="auto" w:sz="4" w:space="0"/>
              <w:bottom w:val="single" w:color="auto" w:sz="4" w:space="0"/>
              <w:right w:val="single" w:color="auto" w:sz="4" w:space="0"/>
            </w:tcBorders>
            <w:vAlign w:val="center"/>
          </w:tcPr>
          <w:p w14:paraId="5875DCAC">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035" w:type="dxa"/>
            <w:tcBorders>
              <w:top w:val="single" w:color="auto" w:sz="4" w:space="0"/>
              <w:left w:val="single" w:color="auto" w:sz="4" w:space="0"/>
              <w:bottom w:val="single" w:color="auto" w:sz="4" w:space="0"/>
              <w:right w:val="single" w:color="auto" w:sz="4" w:space="0"/>
            </w:tcBorders>
            <w:vAlign w:val="center"/>
          </w:tcPr>
          <w:p w14:paraId="3E657494">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4"/>
                <w:szCs w:val="24"/>
                <w:u w:val="none"/>
                <w:lang w:val="en-US" w:eastAsia="zh-CN" w:bidi="ar"/>
              </w:rPr>
              <w:t>11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0BD2A72E">
            <w:pPr>
              <w:widowControl/>
              <w:spacing w:line="360" w:lineRule="auto"/>
              <w:jc w:val="center"/>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"https://item.jd.com/100011529734.html" \t "_blank" </w:instrText>
            </w:r>
            <w:r>
              <w:rPr>
                <w:rFonts w:hint="eastAsia" w:ascii="宋体" w:hAnsi="宋体" w:eastAsia="宋体" w:cs="宋体"/>
              </w:rPr>
              <w:fldChar w:fldCharType="separate"/>
            </w:r>
            <w:r>
              <w:rPr>
                <w:rFonts w:hint="eastAsia" w:ascii="宋体" w:hAnsi="宋体" w:eastAsia="宋体" w:cs="宋体"/>
                <w:color w:val="000000"/>
                <w:sz w:val="24"/>
              </w:rPr>
              <w:t>金士顿</w:t>
            </w:r>
            <w:r>
              <w:rPr>
                <w:rFonts w:hint="eastAsia" w:ascii="宋体" w:hAnsi="宋体" w:eastAsia="宋体" w:cs="宋体"/>
                <w:color w:val="000000"/>
                <w:sz w:val="24"/>
              </w:rPr>
              <w:fldChar w:fldCharType="end"/>
            </w:r>
            <w:r>
              <w:rPr>
                <w:rFonts w:hint="eastAsia" w:ascii="宋体" w:hAnsi="宋体" w:eastAsia="宋体" w:cs="宋体"/>
                <w:color w:val="000000"/>
                <w:sz w:val="24"/>
              </w:rPr>
              <w:t>、威刚、Corsair</w:t>
            </w:r>
          </w:p>
        </w:tc>
      </w:tr>
      <w:tr w14:paraId="41DC0B83">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3A6E3DD">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1725" w:type="dxa"/>
            <w:tcBorders>
              <w:top w:val="single" w:color="auto" w:sz="4" w:space="0"/>
              <w:left w:val="single" w:color="auto" w:sz="4" w:space="0"/>
              <w:bottom w:val="single" w:color="auto" w:sz="4" w:space="0"/>
              <w:right w:val="single" w:color="auto" w:sz="4" w:space="0"/>
            </w:tcBorders>
            <w:vAlign w:val="center"/>
          </w:tcPr>
          <w:p w14:paraId="3103BC6D">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内存条DDR3 1333MHz  4GB</w:t>
            </w:r>
          </w:p>
        </w:tc>
        <w:tc>
          <w:tcPr>
            <w:tcW w:w="2681" w:type="dxa"/>
            <w:tcBorders>
              <w:top w:val="single" w:color="auto" w:sz="4" w:space="0"/>
              <w:left w:val="single" w:color="auto" w:sz="4" w:space="0"/>
              <w:bottom w:val="single" w:color="auto" w:sz="4" w:space="0"/>
              <w:right w:val="single" w:color="auto" w:sz="4" w:space="0"/>
            </w:tcBorders>
            <w:vAlign w:val="center"/>
          </w:tcPr>
          <w:p w14:paraId="08181D43">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DDR3 1333MHz  4GB笔记本内存</w:t>
            </w:r>
          </w:p>
        </w:tc>
        <w:tc>
          <w:tcPr>
            <w:tcW w:w="1245" w:type="dxa"/>
            <w:tcBorders>
              <w:top w:val="single" w:color="auto" w:sz="4" w:space="0"/>
              <w:left w:val="single" w:color="auto" w:sz="4" w:space="0"/>
              <w:bottom w:val="single" w:color="auto" w:sz="4" w:space="0"/>
              <w:right w:val="single" w:color="auto" w:sz="4" w:space="0"/>
            </w:tcBorders>
            <w:vAlign w:val="center"/>
          </w:tcPr>
          <w:p w14:paraId="3079923C">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035" w:type="dxa"/>
            <w:tcBorders>
              <w:top w:val="single" w:color="auto" w:sz="4" w:space="0"/>
              <w:left w:val="single" w:color="auto" w:sz="4" w:space="0"/>
              <w:bottom w:val="single" w:color="auto" w:sz="4" w:space="0"/>
              <w:right w:val="single" w:color="auto" w:sz="4" w:space="0"/>
            </w:tcBorders>
            <w:vAlign w:val="center"/>
          </w:tcPr>
          <w:p w14:paraId="38375C54">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6A857E0E">
            <w:pPr>
              <w:widowControl/>
              <w:spacing w:line="360" w:lineRule="auto"/>
              <w:jc w:val="center"/>
              <w:rPr>
                <w:rFonts w:hint="eastAsia" w:ascii="宋体" w:hAnsi="宋体" w:eastAsia="宋体" w:cs="宋体"/>
                <w:color w:val="000000"/>
                <w:sz w:val="24"/>
              </w:rPr>
            </w:pPr>
            <w:r>
              <w:rPr>
                <w:rFonts w:hint="eastAsia" w:ascii="宋体" w:hAnsi="宋体" w:eastAsia="宋体" w:cs="宋体"/>
              </w:rPr>
              <w:fldChar w:fldCharType="begin"/>
            </w:r>
            <w:r>
              <w:rPr>
                <w:rFonts w:hint="eastAsia" w:ascii="宋体" w:hAnsi="宋体" w:eastAsia="宋体" w:cs="宋体"/>
              </w:rPr>
              <w:instrText xml:space="preserve"> HYPERLINK "https://item.jd.com/100011529734.html" \t "_blank" </w:instrText>
            </w:r>
            <w:r>
              <w:rPr>
                <w:rFonts w:hint="eastAsia" w:ascii="宋体" w:hAnsi="宋体" w:eastAsia="宋体" w:cs="宋体"/>
              </w:rPr>
              <w:fldChar w:fldCharType="separate"/>
            </w:r>
            <w:r>
              <w:rPr>
                <w:rFonts w:hint="eastAsia" w:ascii="宋体" w:hAnsi="宋体" w:eastAsia="宋体" w:cs="宋体"/>
                <w:color w:val="000000"/>
                <w:sz w:val="24"/>
              </w:rPr>
              <w:t>金士顿</w:t>
            </w:r>
            <w:r>
              <w:rPr>
                <w:rFonts w:hint="eastAsia" w:ascii="宋体" w:hAnsi="宋体" w:eastAsia="宋体" w:cs="宋体"/>
                <w:color w:val="000000"/>
                <w:sz w:val="24"/>
              </w:rPr>
              <w:fldChar w:fldCharType="end"/>
            </w:r>
            <w:r>
              <w:rPr>
                <w:rFonts w:hint="eastAsia" w:ascii="宋体" w:hAnsi="宋体" w:eastAsia="宋体" w:cs="宋体"/>
                <w:color w:val="000000"/>
                <w:sz w:val="24"/>
              </w:rPr>
              <w:t>、威刚、Corsair</w:t>
            </w:r>
          </w:p>
        </w:tc>
      </w:tr>
      <w:tr w14:paraId="6A4988AD">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34BC98D">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1725" w:type="dxa"/>
            <w:tcBorders>
              <w:top w:val="single" w:color="auto" w:sz="4" w:space="0"/>
              <w:left w:val="single" w:color="auto" w:sz="4" w:space="0"/>
              <w:bottom w:val="single" w:color="auto" w:sz="4" w:space="0"/>
              <w:right w:val="single" w:color="auto" w:sz="4" w:space="0"/>
            </w:tcBorders>
            <w:vAlign w:val="center"/>
          </w:tcPr>
          <w:p w14:paraId="4B82E16B">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内存条DDR4 2666MHz  4GB</w:t>
            </w:r>
          </w:p>
        </w:tc>
        <w:tc>
          <w:tcPr>
            <w:tcW w:w="2681" w:type="dxa"/>
            <w:tcBorders>
              <w:top w:val="single" w:color="auto" w:sz="4" w:space="0"/>
              <w:left w:val="single" w:color="auto" w:sz="4" w:space="0"/>
              <w:bottom w:val="single" w:color="auto" w:sz="4" w:space="0"/>
              <w:right w:val="single" w:color="auto" w:sz="4" w:space="0"/>
            </w:tcBorders>
            <w:vAlign w:val="center"/>
          </w:tcPr>
          <w:p w14:paraId="756AB9BA">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DDR4 2666MHz  4GB笔记本内存</w:t>
            </w:r>
          </w:p>
        </w:tc>
        <w:tc>
          <w:tcPr>
            <w:tcW w:w="1245" w:type="dxa"/>
            <w:tcBorders>
              <w:top w:val="single" w:color="auto" w:sz="4" w:space="0"/>
              <w:left w:val="single" w:color="auto" w:sz="4" w:space="0"/>
              <w:bottom w:val="single" w:color="auto" w:sz="4" w:space="0"/>
              <w:right w:val="single" w:color="auto" w:sz="4" w:space="0"/>
            </w:tcBorders>
            <w:vAlign w:val="center"/>
          </w:tcPr>
          <w:p w14:paraId="62A0C26E">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035" w:type="dxa"/>
            <w:tcBorders>
              <w:top w:val="single" w:color="auto" w:sz="4" w:space="0"/>
              <w:left w:val="single" w:color="auto" w:sz="4" w:space="0"/>
              <w:bottom w:val="single" w:color="auto" w:sz="4" w:space="0"/>
              <w:right w:val="single" w:color="auto" w:sz="4" w:space="0"/>
            </w:tcBorders>
            <w:vAlign w:val="center"/>
          </w:tcPr>
          <w:p w14:paraId="354D71D4">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71A310EB">
            <w:pPr>
              <w:widowControl/>
              <w:spacing w:line="360" w:lineRule="auto"/>
              <w:jc w:val="center"/>
              <w:rPr>
                <w:rFonts w:hint="eastAsia" w:ascii="宋体" w:hAnsi="宋体" w:eastAsia="宋体" w:cs="宋体"/>
                <w:color w:val="000000"/>
                <w:sz w:val="24"/>
              </w:rPr>
            </w:pPr>
            <w:r>
              <w:rPr>
                <w:rFonts w:hint="eastAsia" w:ascii="宋体" w:hAnsi="宋体" w:eastAsia="宋体" w:cs="宋体"/>
              </w:rPr>
              <w:fldChar w:fldCharType="begin"/>
            </w:r>
            <w:r>
              <w:rPr>
                <w:rFonts w:hint="eastAsia" w:ascii="宋体" w:hAnsi="宋体" w:eastAsia="宋体" w:cs="宋体"/>
              </w:rPr>
              <w:instrText xml:space="preserve"> HYPERLINK "https://item.jd.com/100011529734.html" \t "_blank" </w:instrText>
            </w:r>
            <w:r>
              <w:rPr>
                <w:rFonts w:hint="eastAsia" w:ascii="宋体" w:hAnsi="宋体" w:eastAsia="宋体" w:cs="宋体"/>
              </w:rPr>
              <w:fldChar w:fldCharType="separate"/>
            </w:r>
            <w:r>
              <w:rPr>
                <w:rFonts w:hint="eastAsia" w:ascii="宋体" w:hAnsi="宋体" w:eastAsia="宋体" w:cs="宋体"/>
                <w:color w:val="000000"/>
                <w:sz w:val="24"/>
              </w:rPr>
              <w:t>金士顿</w:t>
            </w:r>
            <w:r>
              <w:rPr>
                <w:rFonts w:hint="eastAsia" w:ascii="宋体" w:hAnsi="宋体" w:eastAsia="宋体" w:cs="宋体"/>
                <w:color w:val="000000"/>
                <w:sz w:val="24"/>
              </w:rPr>
              <w:fldChar w:fldCharType="end"/>
            </w:r>
            <w:r>
              <w:rPr>
                <w:rFonts w:hint="eastAsia" w:ascii="宋体" w:hAnsi="宋体" w:eastAsia="宋体" w:cs="宋体"/>
                <w:color w:val="000000"/>
                <w:sz w:val="24"/>
              </w:rPr>
              <w:t>、威刚、Corsair</w:t>
            </w:r>
          </w:p>
        </w:tc>
      </w:tr>
      <w:tr w14:paraId="7F7AD421">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3D52788E">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725" w:type="dxa"/>
            <w:tcBorders>
              <w:top w:val="single" w:color="auto" w:sz="4" w:space="0"/>
              <w:left w:val="single" w:color="auto" w:sz="4" w:space="0"/>
              <w:bottom w:val="single" w:color="auto" w:sz="4" w:space="0"/>
              <w:right w:val="single" w:color="auto" w:sz="4" w:space="0"/>
            </w:tcBorders>
            <w:vAlign w:val="center"/>
          </w:tcPr>
          <w:p w14:paraId="31469CA5">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硬盘</w:t>
            </w:r>
          </w:p>
        </w:tc>
        <w:tc>
          <w:tcPr>
            <w:tcW w:w="2681" w:type="dxa"/>
            <w:tcBorders>
              <w:top w:val="single" w:color="auto" w:sz="4" w:space="0"/>
              <w:left w:val="single" w:color="auto" w:sz="4" w:space="0"/>
              <w:bottom w:val="single" w:color="auto" w:sz="4" w:space="0"/>
              <w:right w:val="single" w:color="auto" w:sz="4" w:space="0"/>
            </w:tcBorders>
            <w:vAlign w:val="center"/>
          </w:tcPr>
          <w:p w14:paraId="1958DE07">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500g固态</w:t>
            </w:r>
          </w:p>
        </w:tc>
        <w:tc>
          <w:tcPr>
            <w:tcW w:w="1245" w:type="dxa"/>
            <w:tcBorders>
              <w:top w:val="single" w:color="auto" w:sz="4" w:space="0"/>
              <w:left w:val="single" w:color="auto" w:sz="4" w:space="0"/>
              <w:bottom w:val="single" w:color="auto" w:sz="4" w:space="0"/>
              <w:right w:val="single" w:color="auto" w:sz="4" w:space="0"/>
            </w:tcBorders>
            <w:vAlign w:val="center"/>
          </w:tcPr>
          <w:p w14:paraId="7E1B6DEB">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30</w:t>
            </w:r>
          </w:p>
        </w:tc>
        <w:tc>
          <w:tcPr>
            <w:tcW w:w="1035" w:type="dxa"/>
            <w:tcBorders>
              <w:top w:val="single" w:color="auto" w:sz="4" w:space="0"/>
              <w:left w:val="single" w:color="auto" w:sz="4" w:space="0"/>
              <w:bottom w:val="single" w:color="auto" w:sz="4" w:space="0"/>
              <w:right w:val="single" w:color="auto" w:sz="4" w:space="0"/>
            </w:tcBorders>
            <w:vAlign w:val="center"/>
          </w:tcPr>
          <w:p w14:paraId="29BDD762">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16699D68">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西部数据、</w:t>
            </w:r>
            <w:r>
              <w:rPr>
                <w:rFonts w:hint="eastAsia" w:ascii="宋体" w:hAnsi="宋体" w:eastAsia="宋体" w:cs="宋体"/>
              </w:rPr>
              <w:fldChar w:fldCharType="begin"/>
            </w:r>
            <w:r>
              <w:rPr>
                <w:rFonts w:hint="eastAsia" w:ascii="宋体" w:hAnsi="宋体" w:eastAsia="宋体" w:cs="宋体"/>
              </w:rPr>
              <w:instrText xml:space="preserve"> HYPERLINK "https://item.jd.com/100011529734.html" \t "_blank" </w:instrText>
            </w:r>
            <w:r>
              <w:rPr>
                <w:rFonts w:hint="eastAsia" w:ascii="宋体" w:hAnsi="宋体" w:eastAsia="宋体" w:cs="宋体"/>
              </w:rPr>
              <w:fldChar w:fldCharType="separate"/>
            </w:r>
            <w:r>
              <w:rPr>
                <w:rFonts w:hint="eastAsia" w:ascii="宋体" w:hAnsi="宋体" w:eastAsia="宋体" w:cs="宋体"/>
                <w:color w:val="000000"/>
                <w:sz w:val="24"/>
              </w:rPr>
              <w:t>金士顿</w:t>
            </w:r>
            <w:r>
              <w:rPr>
                <w:rFonts w:hint="eastAsia" w:ascii="宋体" w:hAnsi="宋体" w:eastAsia="宋体" w:cs="宋体"/>
                <w:color w:val="000000"/>
                <w:sz w:val="24"/>
              </w:rPr>
              <w:fldChar w:fldCharType="end"/>
            </w:r>
            <w:r>
              <w:rPr>
                <w:rFonts w:hint="eastAsia" w:ascii="宋体" w:hAnsi="宋体" w:eastAsia="宋体" w:cs="宋体"/>
                <w:color w:val="000000"/>
                <w:sz w:val="24"/>
              </w:rPr>
              <w:t>、三星</w:t>
            </w:r>
          </w:p>
        </w:tc>
      </w:tr>
      <w:tr w14:paraId="68A1BE11">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4BD7A9DE">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1725" w:type="dxa"/>
            <w:tcBorders>
              <w:top w:val="single" w:color="auto" w:sz="4" w:space="0"/>
              <w:left w:val="single" w:color="auto" w:sz="4" w:space="0"/>
              <w:bottom w:val="single" w:color="auto" w:sz="4" w:space="0"/>
              <w:right w:val="single" w:color="auto" w:sz="4" w:space="0"/>
            </w:tcBorders>
            <w:vAlign w:val="center"/>
          </w:tcPr>
          <w:p w14:paraId="0C15E98F">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移动硬盘4T</w:t>
            </w:r>
          </w:p>
        </w:tc>
        <w:tc>
          <w:tcPr>
            <w:tcW w:w="2681" w:type="dxa"/>
            <w:tcBorders>
              <w:top w:val="single" w:color="auto" w:sz="4" w:space="0"/>
              <w:left w:val="single" w:color="auto" w:sz="4" w:space="0"/>
              <w:bottom w:val="single" w:color="auto" w:sz="4" w:space="0"/>
              <w:right w:val="single" w:color="auto" w:sz="4" w:space="0"/>
            </w:tcBorders>
            <w:vAlign w:val="center"/>
          </w:tcPr>
          <w:p w14:paraId="4C3DFF1B">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4T</w:t>
            </w:r>
          </w:p>
        </w:tc>
        <w:tc>
          <w:tcPr>
            <w:tcW w:w="1245" w:type="dxa"/>
            <w:tcBorders>
              <w:top w:val="single" w:color="auto" w:sz="4" w:space="0"/>
              <w:left w:val="single" w:color="auto" w:sz="4" w:space="0"/>
              <w:bottom w:val="single" w:color="auto" w:sz="4" w:space="0"/>
              <w:right w:val="single" w:color="auto" w:sz="4" w:space="0"/>
            </w:tcBorders>
            <w:vAlign w:val="center"/>
          </w:tcPr>
          <w:p w14:paraId="749CB862">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15</w:t>
            </w:r>
          </w:p>
        </w:tc>
        <w:tc>
          <w:tcPr>
            <w:tcW w:w="1035" w:type="dxa"/>
            <w:tcBorders>
              <w:top w:val="single" w:color="auto" w:sz="4" w:space="0"/>
              <w:left w:val="single" w:color="auto" w:sz="4" w:space="0"/>
              <w:bottom w:val="single" w:color="auto" w:sz="4" w:space="0"/>
              <w:right w:val="single" w:color="auto" w:sz="4" w:space="0"/>
            </w:tcBorders>
            <w:vAlign w:val="center"/>
          </w:tcPr>
          <w:p w14:paraId="1669B82F">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0A399BBA">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西部数据、希捷、东芝</w:t>
            </w:r>
          </w:p>
        </w:tc>
      </w:tr>
      <w:tr w14:paraId="5BD5BD25">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0B45C324">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725" w:type="dxa"/>
            <w:tcBorders>
              <w:top w:val="single" w:color="auto" w:sz="4" w:space="0"/>
              <w:left w:val="single" w:color="auto" w:sz="4" w:space="0"/>
              <w:bottom w:val="single" w:color="auto" w:sz="4" w:space="0"/>
              <w:right w:val="single" w:color="auto" w:sz="4" w:space="0"/>
            </w:tcBorders>
            <w:vAlign w:val="center"/>
          </w:tcPr>
          <w:p w14:paraId="57D4DF24">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移动硬盘2T</w:t>
            </w:r>
          </w:p>
        </w:tc>
        <w:tc>
          <w:tcPr>
            <w:tcW w:w="2681" w:type="dxa"/>
            <w:tcBorders>
              <w:top w:val="single" w:color="auto" w:sz="4" w:space="0"/>
              <w:left w:val="single" w:color="auto" w:sz="4" w:space="0"/>
              <w:bottom w:val="single" w:color="auto" w:sz="4" w:space="0"/>
              <w:right w:val="single" w:color="auto" w:sz="4" w:space="0"/>
            </w:tcBorders>
            <w:vAlign w:val="center"/>
          </w:tcPr>
          <w:p w14:paraId="05D5EBCC">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2T</w:t>
            </w:r>
          </w:p>
        </w:tc>
        <w:tc>
          <w:tcPr>
            <w:tcW w:w="1245" w:type="dxa"/>
            <w:tcBorders>
              <w:top w:val="single" w:color="auto" w:sz="4" w:space="0"/>
              <w:left w:val="single" w:color="auto" w:sz="4" w:space="0"/>
              <w:bottom w:val="single" w:color="auto" w:sz="4" w:space="0"/>
              <w:right w:val="single" w:color="auto" w:sz="4" w:space="0"/>
            </w:tcBorders>
            <w:vAlign w:val="center"/>
          </w:tcPr>
          <w:p w14:paraId="03743F3A">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1035" w:type="dxa"/>
            <w:tcBorders>
              <w:top w:val="single" w:color="auto" w:sz="4" w:space="0"/>
              <w:left w:val="single" w:color="auto" w:sz="4" w:space="0"/>
              <w:bottom w:val="single" w:color="auto" w:sz="4" w:space="0"/>
              <w:right w:val="single" w:color="auto" w:sz="4" w:space="0"/>
            </w:tcBorders>
            <w:vAlign w:val="center"/>
          </w:tcPr>
          <w:p w14:paraId="5D701F0C">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31D6B2A0">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西部数据、希捷、东芝</w:t>
            </w:r>
          </w:p>
        </w:tc>
      </w:tr>
      <w:tr w14:paraId="6F4A95B3">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007DCF01">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1725" w:type="dxa"/>
            <w:tcBorders>
              <w:top w:val="single" w:color="auto" w:sz="4" w:space="0"/>
              <w:left w:val="single" w:color="auto" w:sz="4" w:space="0"/>
              <w:bottom w:val="single" w:color="auto" w:sz="4" w:space="0"/>
              <w:right w:val="single" w:color="auto" w:sz="4" w:space="0"/>
            </w:tcBorders>
            <w:vAlign w:val="center"/>
          </w:tcPr>
          <w:p w14:paraId="2FF0FA01">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U盘32g</w:t>
            </w:r>
          </w:p>
        </w:tc>
        <w:tc>
          <w:tcPr>
            <w:tcW w:w="2681" w:type="dxa"/>
            <w:tcBorders>
              <w:top w:val="single" w:color="auto" w:sz="4" w:space="0"/>
              <w:left w:val="single" w:color="auto" w:sz="4" w:space="0"/>
              <w:bottom w:val="single" w:color="auto" w:sz="4" w:space="0"/>
              <w:right w:val="single" w:color="auto" w:sz="4" w:space="0"/>
            </w:tcBorders>
            <w:vAlign w:val="center"/>
          </w:tcPr>
          <w:p w14:paraId="5F7E1D98">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32g 读取速度200Mb/s</w:t>
            </w:r>
          </w:p>
        </w:tc>
        <w:tc>
          <w:tcPr>
            <w:tcW w:w="1245" w:type="dxa"/>
            <w:tcBorders>
              <w:top w:val="single" w:color="auto" w:sz="4" w:space="0"/>
              <w:left w:val="single" w:color="auto" w:sz="4" w:space="0"/>
              <w:bottom w:val="single" w:color="auto" w:sz="4" w:space="0"/>
              <w:right w:val="single" w:color="auto" w:sz="4" w:space="0"/>
            </w:tcBorders>
            <w:vAlign w:val="center"/>
          </w:tcPr>
          <w:p w14:paraId="0BA4DE34">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035" w:type="dxa"/>
            <w:tcBorders>
              <w:top w:val="single" w:color="auto" w:sz="4" w:space="0"/>
              <w:left w:val="single" w:color="auto" w:sz="4" w:space="0"/>
              <w:bottom w:val="single" w:color="auto" w:sz="4" w:space="0"/>
              <w:right w:val="single" w:color="auto" w:sz="4" w:space="0"/>
            </w:tcBorders>
            <w:vAlign w:val="center"/>
          </w:tcPr>
          <w:p w14:paraId="7E0FD116">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78419792">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闪迪、</w:t>
            </w:r>
            <w:r>
              <w:rPr>
                <w:rFonts w:hint="eastAsia" w:ascii="宋体" w:hAnsi="宋体" w:eastAsia="宋体" w:cs="宋体"/>
              </w:rPr>
              <w:fldChar w:fldCharType="begin"/>
            </w:r>
            <w:r>
              <w:rPr>
                <w:rFonts w:hint="eastAsia" w:ascii="宋体" w:hAnsi="宋体" w:eastAsia="宋体" w:cs="宋体"/>
              </w:rPr>
              <w:instrText xml:space="preserve"> HYPERLINK "https://item.jd.com/100011529734.html" \t "_blank" </w:instrText>
            </w:r>
            <w:r>
              <w:rPr>
                <w:rFonts w:hint="eastAsia" w:ascii="宋体" w:hAnsi="宋体" w:eastAsia="宋体" w:cs="宋体"/>
              </w:rPr>
              <w:fldChar w:fldCharType="separate"/>
            </w:r>
            <w:r>
              <w:rPr>
                <w:rFonts w:hint="eastAsia" w:ascii="宋体" w:hAnsi="宋体" w:eastAsia="宋体" w:cs="宋体"/>
                <w:color w:val="000000"/>
                <w:sz w:val="24"/>
              </w:rPr>
              <w:t>金士顿</w:t>
            </w:r>
            <w:r>
              <w:rPr>
                <w:rFonts w:hint="eastAsia" w:ascii="宋体" w:hAnsi="宋体" w:eastAsia="宋体" w:cs="宋体"/>
                <w:color w:val="000000"/>
                <w:sz w:val="24"/>
              </w:rPr>
              <w:fldChar w:fldCharType="end"/>
            </w:r>
            <w:r>
              <w:rPr>
                <w:rFonts w:hint="eastAsia" w:ascii="宋体" w:hAnsi="宋体" w:eastAsia="宋体" w:cs="宋体"/>
                <w:color w:val="000000"/>
                <w:sz w:val="24"/>
              </w:rPr>
              <w:t>、爱国者</w:t>
            </w:r>
          </w:p>
        </w:tc>
      </w:tr>
      <w:tr w14:paraId="20A97097">
        <w:tblPrEx>
          <w:tblCellMar>
            <w:top w:w="0" w:type="dxa"/>
            <w:left w:w="108" w:type="dxa"/>
            <w:bottom w:w="0" w:type="dxa"/>
            <w:right w:w="108" w:type="dxa"/>
          </w:tblCellMar>
        </w:tblPrEx>
        <w:trPr>
          <w:trHeight w:val="531"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3327E0B">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1725" w:type="dxa"/>
            <w:tcBorders>
              <w:top w:val="single" w:color="auto" w:sz="4" w:space="0"/>
              <w:left w:val="single" w:color="auto" w:sz="4" w:space="0"/>
              <w:bottom w:val="single" w:color="auto" w:sz="4" w:space="0"/>
              <w:right w:val="single" w:color="auto" w:sz="4" w:space="0"/>
            </w:tcBorders>
            <w:vAlign w:val="center"/>
          </w:tcPr>
          <w:p w14:paraId="4CDE0745">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U盘64g</w:t>
            </w:r>
          </w:p>
        </w:tc>
        <w:tc>
          <w:tcPr>
            <w:tcW w:w="2681" w:type="dxa"/>
            <w:tcBorders>
              <w:top w:val="single" w:color="auto" w:sz="4" w:space="0"/>
              <w:left w:val="single" w:color="auto" w:sz="4" w:space="0"/>
              <w:bottom w:val="single" w:color="auto" w:sz="4" w:space="0"/>
              <w:right w:val="single" w:color="auto" w:sz="4" w:space="0"/>
            </w:tcBorders>
            <w:vAlign w:val="center"/>
          </w:tcPr>
          <w:p w14:paraId="012F2E04">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64g读取速度200Mb/s</w:t>
            </w:r>
          </w:p>
        </w:tc>
        <w:tc>
          <w:tcPr>
            <w:tcW w:w="1245" w:type="dxa"/>
            <w:tcBorders>
              <w:top w:val="single" w:color="auto" w:sz="4" w:space="0"/>
              <w:left w:val="single" w:color="auto" w:sz="4" w:space="0"/>
              <w:bottom w:val="single" w:color="auto" w:sz="4" w:space="0"/>
              <w:right w:val="single" w:color="auto" w:sz="4" w:space="0"/>
            </w:tcBorders>
            <w:vAlign w:val="center"/>
          </w:tcPr>
          <w:p w14:paraId="70C75792">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035" w:type="dxa"/>
            <w:tcBorders>
              <w:top w:val="single" w:color="auto" w:sz="4" w:space="0"/>
              <w:left w:val="single" w:color="auto" w:sz="4" w:space="0"/>
              <w:bottom w:val="single" w:color="auto" w:sz="4" w:space="0"/>
              <w:right w:val="single" w:color="auto" w:sz="4" w:space="0"/>
            </w:tcBorders>
            <w:vAlign w:val="center"/>
          </w:tcPr>
          <w:p w14:paraId="2163E4D1">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7350121A">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闪迪、</w:t>
            </w:r>
            <w:r>
              <w:rPr>
                <w:rFonts w:hint="eastAsia" w:ascii="宋体" w:hAnsi="宋体" w:eastAsia="宋体" w:cs="宋体"/>
              </w:rPr>
              <w:fldChar w:fldCharType="begin"/>
            </w:r>
            <w:r>
              <w:rPr>
                <w:rFonts w:hint="eastAsia" w:ascii="宋体" w:hAnsi="宋体" w:eastAsia="宋体" w:cs="宋体"/>
              </w:rPr>
              <w:instrText xml:space="preserve"> HYPERLINK "https://item.jd.com/100011529734.html" \t "_blank" </w:instrText>
            </w:r>
            <w:r>
              <w:rPr>
                <w:rFonts w:hint="eastAsia" w:ascii="宋体" w:hAnsi="宋体" w:eastAsia="宋体" w:cs="宋体"/>
              </w:rPr>
              <w:fldChar w:fldCharType="separate"/>
            </w:r>
            <w:r>
              <w:rPr>
                <w:rFonts w:hint="eastAsia" w:ascii="宋体" w:hAnsi="宋体" w:eastAsia="宋体" w:cs="宋体"/>
                <w:color w:val="000000"/>
                <w:sz w:val="24"/>
              </w:rPr>
              <w:t>金士顿</w:t>
            </w:r>
            <w:r>
              <w:rPr>
                <w:rFonts w:hint="eastAsia" w:ascii="宋体" w:hAnsi="宋体" w:eastAsia="宋体" w:cs="宋体"/>
                <w:color w:val="000000"/>
                <w:sz w:val="24"/>
              </w:rPr>
              <w:fldChar w:fldCharType="end"/>
            </w:r>
            <w:r>
              <w:rPr>
                <w:rFonts w:hint="eastAsia" w:ascii="宋体" w:hAnsi="宋体" w:eastAsia="宋体" w:cs="宋体"/>
                <w:color w:val="000000"/>
                <w:sz w:val="24"/>
              </w:rPr>
              <w:t>、爱国者</w:t>
            </w:r>
          </w:p>
        </w:tc>
      </w:tr>
      <w:tr w14:paraId="0B3A96AB">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F4D0213">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725" w:type="dxa"/>
            <w:tcBorders>
              <w:top w:val="single" w:color="auto" w:sz="4" w:space="0"/>
              <w:left w:val="single" w:color="auto" w:sz="4" w:space="0"/>
              <w:bottom w:val="single" w:color="auto" w:sz="4" w:space="0"/>
              <w:right w:val="single" w:color="auto" w:sz="4" w:space="0"/>
            </w:tcBorders>
            <w:vAlign w:val="center"/>
          </w:tcPr>
          <w:p w14:paraId="374C97EF">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U盘128g</w:t>
            </w:r>
          </w:p>
        </w:tc>
        <w:tc>
          <w:tcPr>
            <w:tcW w:w="2681" w:type="dxa"/>
            <w:tcBorders>
              <w:top w:val="single" w:color="auto" w:sz="4" w:space="0"/>
              <w:left w:val="single" w:color="auto" w:sz="4" w:space="0"/>
              <w:bottom w:val="single" w:color="auto" w:sz="4" w:space="0"/>
              <w:right w:val="single" w:color="auto" w:sz="4" w:space="0"/>
            </w:tcBorders>
            <w:vAlign w:val="center"/>
          </w:tcPr>
          <w:p w14:paraId="21206323">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128g读取速度200Mb/s</w:t>
            </w:r>
          </w:p>
        </w:tc>
        <w:tc>
          <w:tcPr>
            <w:tcW w:w="1245" w:type="dxa"/>
            <w:tcBorders>
              <w:top w:val="single" w:color="auto" w:sz="4" w:space="0"/>
              <w:left w:val="single" w:color="auto" w:sz="4" w:space="0"/>
              <w:bottom w:val="single" w:color="auto" w:sz="4" w:space="0"/>
              <w:right w:val="single" w:color="auto" w:sz="4" w:space="0"/>
            </w:tcBorders>
            <w:vAlign w:val="center"/>
          </w:tcPr>
          <w:p w14:paraId="3F289552">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035" w:type="dxa"/>
            <w:tcBorders>
              <w:top w:val="single" w:color="auto" w:sz="4" w:space="0"/>
              <w:left w:val="single" w:color="auto" w:sz="4" w:space="0"/>
              <w:bottom w:val="single" w:color="auto" w:sz="4" w:space="0"/>
              <w:right w:val="single" w:color="auto" w:sz="4" w:space="0"/>
            </w:tcBorders>
            <w:vAlign w:val="center"/>
          </w:tcPr>
          <w:p w14:paraId="1A4BE0B0">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706E04D7">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闪迪、</w:t>
            </w:r>
            <w:r>
              <w:rPr>
                <w:rFonts w:hint="eastAsia" w:ascii="宋体" w:hAnsi="宋体" w:eastAsia="宋体" w:cs="宋体"/>
              </w:rPr>
              <w:fldChar w:fldCharType="begin"/>
            </w:r>
            <w:r>
              <w:rPr>
                <w:rFonts w:hint="eastAsia" w:ascii="宋体" w:hAnsi="宋体" w:eastAsia="宋体" w:cs="宋体"/>
              </w:rPr>
              <w:instrText xml:space="preserve"> HYPERLINK "https://item.jd.com/100011529734.html" \t "_blank" </w:instrText>
            </w:r>
            <w:r>
              <w:rPr>
                <w:rFonts w:hint="eastAsia" w:ascii="宋体" w:hAnsi="宋体" w:eastAsia="宋体" w:cs="宋体"/>
              </w:rPr>
              <w:fldChar w:fldCharType="separate"/>
            </w:r>
            <w:r>
              <w:rPr>
                <w:rFonts w:hint="eastAsia" w:ascii="宋体" w:hAnsi="宋体" w:eastAsia="宋体" w:cs="宋体"/>
                <w:color w:val="000000"/>
                <w:sz w:val="24"/>
              </w:rPr>
              <w:t>金士顿</w:t>
            </w:r>
            <w:r>
              <w:rPr>
                <w:rFonts w:hint="eastAsia" w:ascii="宋体" w:hAnsi="宋体" w:eastAsia="宋体" w:cs="宋体"/>
                <w:color w:val="000000"/>
                <w:sz w:val="24"/>
              </w:rPr>
              <w:fldChar w:fldCharType="end"/>
            </w:r>
            <w:r>
              <w:rPr>
                <w:rFonts w:hint="eastAsia" w:ascii="宋体" w:hAnsi="宋体" w:eastAsia="宋体" w:cs="宋体"/>
                <w:color w:val="000000"/>
                <w:sz w:val="24"/>
              </w:rPr>
              <w:t>、爱国者</w:t>
            </w:r>
          </w:p>
        </w:tc>
      </w:tr>
      <w:tr w14:paraId="0827CC13">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3A688869">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1725" w:type="dxa"/>
            <w:tcBorders>
              <w:top w:val="single" w:color="auto" w:sz="4" w:space="0"/>
              <w:left w:val="single" w:color="auto" w:sz="4" w:space="0"/>
              <w:bottom w:val="single" w:color="auto" w:sz="4" w:space="0"/>
              <w:right w:val="single" w:color="auto" w:sz="4" w:space="0"/>
            </w:tcBorders>
            <w:vAlign w:val="center"/>
          </w:tcPr>
          <w:p w14:paraId="1F6027EF">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U盘256g</w:t>
            </w:r>
          </w:p>
        </w:tc>
        <w:tc>
          <w:tcPr>
            <w:tcW w:w="2681" w:type="dxa"/>
            <w:tcBorders>
              <w:top w:val="single" w:color="auto" w:sz="4" w:space="0"/>
              <w:left w:val="single" w:color="auto" w:sz="4" w:space="0"/>
              <w:bottom w:val="single" w:color="auto" w:sz="4" w:space="0"/>
              <w:right w:val="single" w:color="auto" w:sz="4" w:space="0"/>
            </w:tcBorders>
            <w:vAlign w:val="center"/>
          </w:tcPr>
          <w:p w14:paraId="6501CE58">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256g读取速度200Mb/s</w:t>
            </w:r>
          </w:p>
        </w:tc>
        <w:tc>
          <w:tcPr>
            <w:tcW w:w="1245" w:type="dxa"/>
            <w:tcBorders>
              <w:top w:val="single" w:color="auto" w:sz="4" w:space="0"/>
              <w:left w:val="single" w:color="auto" w:sz="4" w:space="0"/>
              <w:bottom w:val="single" w:color="auto" w:sz="4" w:space="0"/>
              <w:right w:val="single" w:color="auto" w:sz="4" w:space="0"/>
            </w:tcBorders>
            <w:vAlign w:val="center"/>
          </w:tcPr>
          <w:p w14:paraId="5EC816CE">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035" w:type="dxa"/>
            <w:tcBorders>
              <w:top w:val="single" w:color="auto" w:sz="4" w:space="0"/>
              <w:left w:val="single" w:color="auto" w:sz="4" w:space="0"/>
              <w:bottom w:val="single" w:color="auto" w:sz="4" w:space="0"/>
              <w:right w:val="single" w:color="auto" w:sz="4" w:space="0"/>
            </w:tcBorders>
            <w:vAlign w:val="center"/>
          </w:tcPr>
          <w:p w14:paraId="4A499ED2">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778531E0">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闪迪、金士顿、爱国者</w:t>
            </w:r>
          </w:p>
        </w:tc>
      </w:tr>
      <w:tr w14:paraId="0153FE8C">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4E4CAB08">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1725" w:type="dxa"/>
            <w:tcBorders>
              <w:top w:val="single" w:color="auto" w:sz="4" w:space="0"/>
              <w:left w:val="single" w:color="auto" w:sz="4" w:space="0"/>
              <w:bottom w:val="single" w:color="auto" w:sz="4" w:space="0"/>
              <w:right w:val="single" w:color="auto" w:sz="4" w:space="0"/>
            </w:tcBorders>
            <w:vAlign w:val="center"/>
          </w:tcPr>
          <w:p w14:paraId="13D3E990">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usb1拖4延长线</w:t>
            </w:r>
          </w:p>
        </w:tc>
        <w:tc>
          <w:tcPr>
            <w:tcW w:w="2681" w:type="dxa"/>
            <w:tcBorders>
              <w:top w:val="single" w:color="auto" w:sz="4" w:space="0"/>
              <w:left w:val="single" w:color="auto" w:sz="4" w:space="0"/>
              <w:bottom w:val="single" w:color="auto" w:sz="4" w:space="0"/>
              <w:right w:val="single" w:color="auto" w:sz="4" w:space="0"/>
            </w:tcBorders>
            <w:vAlign w:val="center"/>
          </w:tcPr>
          <w:p w14:paraId="6B7996CE">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USB3.0分线器 高速4口拓展坞1.5米</w:t>
            </w:r>
          </w:p>
        </w:tc>
        <w:tc>
          <w:tcPr>
            <w:tcW w:w="1245" w:type="dxa"/>
            <w:tcBorders>
              <w:top w:val="single" w:color="auto" w:sz="4" w:space="0"/>
              <w:left w:val="single" w:color="auto" w:sz="4" w:space="0"/>
              <w:bottom w:val="single" w:color="auto" w:sz="4" w:space="0"/>
              <w:right w:val="single" w:color="auto" w:sz="4" w:space="0"/>
            </w:tcBorders>
            <w:vAlign w:val="center"/>
          </w:tcPr>
          <w:p w14:paraId="29C3862F">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30</w:t>
            </w:r>
          </w:p>
        </w:tc>
        <w:tc>
          <w:tcPr>
            <w:tcW w:w="1035" w:type="dxa"/>
            <w:tcBorders>
              <w:top w:val="single" w:color="auto" w:sz="4" w:space="0"/>
              <w:left w:val="single" w:color="auto" w:sz="4" w:space="0"/>
              <w:bottom w:val="single" w:color="auto" w:sz="4" w:space="0"/>
              <w:right w:val="single" w:color="auto" w:sz="4" w:space="0"/>
            </w:tcBorders>
            <w:vAlign w:val="center"/>
          </w:tcPr>
          <w:p w14:paraId="12CE9773">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0086C638">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绿联、品胜、飞利浦</w:t>
            </w:r>
          </w:p>
        </w:tc>
      </w:tr>
      <w:tr w14:paraId="3F3C0E1C">
        <w:tblPrEx>
          <w:tblCellMar>
            <w:top w:w="0" w:type="dxa"/>
            <w:left w:w="108" w:type="dxa"/>
            <w:bottom w:w="0" w:type="dxa"/>
            <w:right w:w="108" w:type="dxa"/>
          </w:tblCellMar>
        </w:tblPrEx>
        <w:trPr>
          <w:trHeight w:val="6911"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542F24E">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23</w:t>
            </w:r>
          </w:p>
        </w:tc>
        <w:tc>
          <w:tcPr>
            <w:tcW w:w="1725" w:type="dxa"/>
            <w:tcBorders>
              <w:top w:val="single" w:color="auto" w:sz="4" w:space="0"/>
              <w:left w:val="single" w:color="auto" w:sz="4" w:space="0"/>
              <w:bottom w:val="single" w:color="auto" w:sz="4" w:space="0"/>
              <w:right w:val="single" w:color="auto" w:sz="4" w:space="0"/>
            </w:tcBorders>
            <w:vAlign w:val="center"/>
          </w:tcPr>
          <w:p w14:paraId="1B875F74">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高拍仪</w:t>
            </w:r>
          </w:p>
        </w:tc>
        <w:tc>
          <w:tcPr>
            <w:tcW w:w="2681" w:type="dxa"/>
            <w:tcBorders>
              <w:top w:val="single" w:color="auto" w:sz="4" w:space="0"/>
              <w:left w:val="single" w:color="auto" w:sz="4" w:space="0"/>
              <w:bottom w:val="single" w:color="auto" w:sz="4" w:space="0"/>
              <w:right w:val="single" w:color="auto" w:sz="4" w:space="0"/>
            </w:tcBorders>
            <w:vAlign w:val="center"/>
          </w:tcPr>
          <w:p w14:paraId="4713A198">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幅面：A4；摄像头像素：≥1000万；光学分辨率：≥3742x2806dpi；扫描范围：支持A4、A5、A6、A7、名片、证件类；扫描速度</w:t>
            </w:r>
            <w:r>
              <w:rPr>
                <w:rFonts w:hint="eastAsia" w:ascii="宋体" w:hAnsi="宋体" w:eastAsia="宋体" w:cs="宋体"/>
                <w:sz w:val="24"/>
              </w:rPr>
              <w:t>：≤1秒</w:t>
            </w:r>
            <w:r>
              <w:rPr>
                <w:rFonts w:hint="eastAsia" w:ascii="宋体" w:hAnsi="宋体" w:eastAsia="宋体" w:cs="宋体"/>
                <w:color w:val="000000"/>
                <w:sz w:val="24"/>
              </w:rPr>
              <w:t>；色彩位数:24位；输出格式图片格式支持JPEG、TIF、PDF、BMP、PNG等；输出方式支持PDF、DOC、TX等格式；</w:t>
            </w:r>
          </w:p>
          <w:p w14:paraId="696C75C3">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操作系统支持Windows 2003/XP/windows7；图像控制：支持亮度调整、饱和度调整、曝光值调整、锐度调整、色彩调整、增益控制等；</w:t>
            </w:r>
          </w:p>
          <w:p w14:paraId="182B6ACA">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需和医院原有程序对接。</w:t>
            </w:r>
          </w:p>
        </w:tc>
        <w:tc>
          <w:tcPr>
            <w:tcW w:w="1245" w:type="dxa"/>
            <w:tcBorders>
              <w:top w:val="single" w:color="auto" w:sz="4" w:space="0"/>
              <w:left w:val="single" w:color="auto" w:sz="4" w:space="0"/>
              <w:bottom w:val="single" w:color="auto" w:sz="4" w:space="0"/>
              <w:right w:val="single" w:color="auto" w:sz="4" w:space="0"/>
            </w:tcBorders>
            <w:vAlign w:val="center"/>
          </w:tcPr>
          <w:p w14:paraId="507C9FAA">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20</w:t>
            </w:r>
          </w:p>
        </w:tc>
        <w:tc>
          <w:tcPr>
            <w:tcW w:w="1035" w:type="dxa"/>
            <w:tcBorders>
              <w:top w:val="single" w:color="auto" w:sz="4" w:space="0"/>
              <w:left w:val="single" w:color="auto" w:sz="4" w:space="0"/>
              <w:bottom w:val="single" w:color="auto" w:sz="4" w:space="0"/>
              <w:right w:val="single" w:color="auto" w:sz="4" w:space="0"/>
            </w:tcBorders>
            <w:vAlign w:val="center"/>
          </w:tcPr>
          <w:p w14:paraId="02F92E08">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5A9CBA13">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w:t>
            </w:r>
          </w:p>
        </w:tc>
      </w:tr>
      <w:tr w14:paraId="22A2230F">
        <w:tblPrEx>
          <w:tblCellMar>
            <w:top w:w="0" w:type="dxa"/>
            <w:left w:w="108" w:type="dxa"/>
            <w:bottom w:w="0" w:type="dxa"/>
            <w:right w:w="108" w:type="dxa"/>
          </w:tblCellMar>
        </w:tblPrEx>
        <w:trPr>
          <w:trHeight w:val="139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2A8AE9E">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1725" w:type="dxa"/>
            <w:tcBorders>
              <w:top w:val="single" w:color="auto" w:sz="4" w:space="0"/>
              <w:left w:val="single" w:color="auto" w:sz="4" w:space="0"/>
              <w:bottom w:val="single" w:color="auto" w:sz="4" w:space="0"/>
              <w:right w:val="single" w:color="auto" w:sz="4" w:space="0"/>
            </w:tcBorders>
            <w:vAlign w:val="center"/>
          </w:tcPr>
          <w:p w14:paraId="2D1A0C35">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台式电脑电源</w:t>
            </w:r>
          </w:p>
        </w:tc>
        <w:tc>
          <w:tcPr>
            <w:tcW w:w="2681" w:type="dxa"/>
            <w:tcBorders>
              <w:top w:val="single" w:color="auto" w:sz="4" w:space="0"/>
              <w:left w:val="single" w:color="auto" w:sz="4" w:space="0"/>
              <w:bottom w:val="single" w:color="auto" w:sz="4" w:space="0"/>
              <w:right w:val="single" w:color="auto" w:sz="4" w:space="0"/>
            </w:tcBorders>
            <w:vAlign w:val="center"/>
          </w:tcPr>
          <w:p w14:paraId="1F79F28E">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适用于台式机的电源，功率不小于250W，需和医院原有台式电脑对接。</w:t>
            </w:r>
          </w:p>
        </w:tc>
        <w:tc>
          <w:tcPr>
            <w:tcW w:w="1245" w:type="dxa"/>
            <w:tcBorders>
              <w:top w:val="single" w:color="auto" w:sz="4" w:space="0"/>
              <w:left w:val="single" w:color="auto" w:sz="4" w:space="0"/>
              <w:bottom w:val="single" w:color="auto" w:sz="4" w:space="0"/>
              <w:right w:val="single" w:color="auto" w:sz="4" w:space="0"/>
            </w:tcBorders>
            <w:vAlign w:val="center"/>
          </w:tcPr>
          <w:p w14:paraId="1A5EAB34">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60</w:t>
            </w:r>
          </w:p>
        </w:tc>
        <w:tc>
          <w:tcPr>
            <w:tcW w:w="1035" w:type="dxa"/>
            <w:tcBorders>
              <w:top w:val="single" w:color="auto" w:sz="4" w:space="0"/>
              <w:left w:val="single" w:color="auto" w:sz="4" w:space="0"/>
              <w:bottom w:val="single" w:color="auto" w:sz="4" w:space="0"/>
              <w:right w:val="single" w:color="auto" w:sz="4" w:space="0"/>
            </w:tcBorders>
            <w:vAlign w:val="center"/>
          </w:tcPr>
          <w:p w14:paraId="24474AFA">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3CC48DFC">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w:t>
            </w:r>
          </w:p>
        </w:tc>
      </w:tr>
      <w:tr w14:paraId="25DEAB7F">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2B925444">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25</w:t>
            </w:r>
          </w:p>
        </w:tc>
        <w:tc>
          <w:tcPr>
            <w:tcW w:w="1725" w:type="dxa"/>
            <w:tcBorders>
              <w:top w:val="single" w:color="auto" w:sz="4" w:space="0"/>
              <w:left w:val="single" w:color="auto" w:sz="4" w:space="0"/>
              <w:bottom w:val="single" w:color="auto" w:sz="4" w:space="0"/>
              <w:right w:val="single" w:color="auto" w:sz="4" w:space="0"/>
            </w:tcBorders>
            <w:vAlign w:val="center"/>
          </w:tcPr>
          <w:p w14:paraId="784D57AF">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Usb转网口</w:t>
            </w:r>
          </w:p>
        </w:tc>
        <w:tc>
          <w:tcPr>
            <w:tcW w:w="2681" w:type="dxa"/>
            <w:tcBorders>
              <w:top w:val="single" w:color="auto" w:sz="4" w:space="0"/>
              <w:left w:val="single" w:color="auto" w:sz="4" w:space="0"/>
              <w:bottom w:val="single" w:color="auto" w:sz="4" w:space="0"/>
              <w:right w:val="single" w:color="auto" w:sz="4" w:space="0"/>
            </w:tcBorders>
            <w:vAlign w:val="center"/>
          </w:tcPr>
          <w:p w14:paraId="28CB8DE0">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USB3.0千兆有线网卡转RJ45网线接口</w:t>
            </w:r>
          </w:p>
        </w:tc>
        <w:tc>
          <w:tcPr>
            <w:tcW w:w="1245" w:type="dxa"/>
            <w:tcBorders>
              <w:top w:val="single" w:color="auto" w:sz="4" w:space="0"/>
              <w:left w:val="single" w:color="auto" w:sz="4" w:space="0"/>
              <w:bottom w:val="single" w:color="auto" w:sz="4" w:space="0"/>
              <w:right w:val="single" w:color="auto" w:sz="4" w:space="0"/>
            </w:tcBorders>
            <w:vAlign w:val="center"/>
          </w:tcPr>
          <w:p w14:paraId="61E850C1">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1035" w:type="dxa"/>
            <w:tcBorders>
              <w:top w:val="single" w:color="auto" w:sz="4" w:space="0"/>
              <w:left w:val="single" w:color="auto" w:sz="4" w:space="0"/>
              <w:bottom w:val="single" w:color="auto" w:sz="4" w:space="0"/>
              <w:right w:val="single" w:color="auto" w:sz="4" w:space="0"/>
            </w:tcBorders>
            <w:vAlign w:val="center"/>
          </w:tcPr>
          <w:p w14:paraId="3934DF59">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56802DEC">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绿联、山泽、飞利浦</w:t>
            </w:r>
          </w:p>
        </w:tc>
      </w:tr>
      <w:tr w14:paraId="16BA5425">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1159A77">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26</w:t>
            </w:r>
          </w:p>
        </w:tc>
        <w:tc>
          <w:tcPr>
            <w:tcW w:w="1725" w:type="dxa"/>
            <w:tcBorders>
              <w:top w:val="single" w:color="auto" w:sz="4" w:space="0"/>
              <w:left w:val="single" w:color="auto" w:sz="4" w:space="0"/>
              <w:bottom w:val="single" w:color="auto" w:sz="4" w:space="0"/>
              <w:right w:val="single" w:color="auto" w:sz="4" w:space="0"/>
            </w:tcBorders>
            <w:vAlign w:val="center"/>
          </w:tcPr>
          <w:p w14:paraId="2D340E1E">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无线键鼠套装</w:t>
            </w:r>
          </w:p>
        </w:tc>
        <w:tc>
          <w:tcPr>
            <w:tcW w:w="2681" w:type="dxa"/>
            <w:tcBorders>
              <w:top w:val="single" w:color="auto" w:sz="4" w:space="0"/>
              <w:left w:val="single" w:color="auto" w:sz="4" w:space="0"/>
              <w:bottom w:val="single" w:color="auto" w:sz="4" w:space="0"/>
              <w:right w:val="single" w:color="auto" w:sz="4" w:space="0"/>
            </w:tcBorders>
            <w:vAlign w:val="center"/>
          </w:tcPr>
          <w:p w14:paraId="575FE4B2">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接口USB</w:t>
            </w:r>
            <w:r>
              <w:rPr>
                <w:rFonts w:hint="eastAsia" w:ascii="宋体" w:hAnsi="宋体" w:eastAsia="宋体" w:cs="宋体"/>
                <w:color w:val="000000"/>
                <w:sz w:val="24"/>
              </w:rPr>
              <w:cr/>
            </w:r>
            <w:r>
              <w:rPr>
                <w:rFonts w:hint="eastAsia" w:ascii="宋体" w:hAnsi="宋体" w:eastAsia="宋体" w:cs="宋体"/>
                <w:color w:val="000000"/>
                <w:sz w:val="24"/>
              </w:rPr>
              <w:t>连接方式：无线2.4G</w:t>
            </w:r>
            <w:r>
              <w:rPr>
                <w:rFonts w:hint="eastAsia" w:ascii="宋体" w:hAnsi="宋体" w:eastAsia="宋体" w:cs="宋体"/>
                <w:color w:val="000000"/>
                <w:sz w:val="24"/>
              </w:rPr>
              <w:cr/>
            </w:r>
            <w:r>
              <w:rPr>
                <w:rFonts w:hint="eastAsia" w:ascii="宋体" w:hAnsi="宋体" w:eastAsia="宋体" w:cs="宋体"/>
                <w:color w:val="000000"/>
                <w:sz w:val="24"/>
              </w:rPr>
              <w:t>供电方式干电池</w:t>
            </w:r>
          </w:p>
        </w:tc>
        <w:tc>
          <w:tcPr>
            <w:tcW w:w="1245" w:type="dxa"/>
            <w:tcBorders>
              <w:top w:val="single" w:color="auto" w:sz="4" w:space="0"/>
              <w:left w:val="single" w:color="auto" w:sz="4" w:space="0"/>
              <w:bottom w:val="single" w:color="auto" w:sz="4" w:space="0"/>
              <w:right w:val="single" w:color="auto" w:sz="4" w:space="0"/>
            </w:tcBorders>
            <w:vAlign w:val="center"/>
          </w:tcPr>
          <w:p w14:paraId="1AC6E768">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30</w:t>
            </w:r>
          </w:p>
        </w:tc>
        <w:tc>
          <w:tcPr>
            <w:tcW w:w="1035" w:type="dxa"/>
            <w:tcBorders>
              <w:top w:val="single" w:color="auto" w:sz="4" w:space="0"/>
              <w:left w:val="single" w:color="auto" w:sz="4" w:space="0"/>
              <w:bottom w:val="single" w:color="auto" w:sz="4" w:space="0"/>
              <w:right w:val="single" w:color="auto" w:sz="4" w:space="0"/>
            </w:tcBorders>
            <w:vAlign w:val="center"/>
          </w:tcPr>
          <w:p w14:paraId="4A7F7582">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23B2B687">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Dell、联想、罗技</w:t>
            </w:r>
          </w:p>
        </w:tc>
      </w:tr>
      <w:tr w14:paraId="207E7B0F">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494B9C45">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27</w:t>
            </w:r>
          </w:p>
        </w:tc>
        <w:tc>
          <w:tcPr>
            <w:tcW w:w="1725" w:type="dxa"/>
            <w:tcBorders>
              <w:top w:val="single" w:color="auto" w:sz="4" w:space="0"/>
              <w:left w:val="single" w:color="auto" w:sz="4" w:space="0"/>
              <w:bottom w:val="single" w:color="auto" w:sz="4" w:space="0"/>
              <w:right w:val="single" w:color="auto" w:sz="4" w:space="0"/>
            </w:tcBorders>
            <w:vAlign w:val="center"/>
          </w:tcPr>
          <w:p w14:paraId="570CC5B3">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HDMI线</w:t>
            </w:r>
          </w:p>
        </w:tc>
        <w:tc>
          <w:tcPr>
            <w:tcW w:w="2681" w:type="dxa"/>
            <w:tcBorders>
              <w:top w:val="single" w:color="auto" w:sz="4" w:space="0"/>
              <w:left w:val="single" w:color="auto" w:sz="4" w:space="0"/>
              <w:bottom w:val="single" w:color="auto" w:sz="4" w:space="0"/>
              <w:right w:val="single" w:color="auto" w:sz="4" w:space="0"/>
            </w:tcBorders>
            <w:vAlign w:val="center"/>
          </w:tcPr>
          <w:p w14:paraId="0F7F2967">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高清4k 5米</w:t>
            </w:r>
          </w:p>
        </w:tc>
        <w:tc>
          <w:tcPr>
            <w:tcW w:w="1245" w:type="dxa"/>
            <w:tcBorders>
              <w:top w:val="single" w:color="auto" w:sz="4" w:space="0"/>
              <w:left w:val="single" w:color="auto" w:sz="4" w:space="0"/>
              <w:bottom w:val="single" w:color="auto" w:sz="4" w:space="0"/>
              <w:right w:val="single" w:color="auto" w:sz="4" w:space="0"/>
            </w:tcBorders>
            <w:vAlign w:val="center"/>
          </w:tcPr>
          <w:p w14:paraId="3827EB81">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15</w:t>
            </w:r>
          </w:p>
        </w:tc>
        <w:tc>
          <w:tcPr>
            <w:tcW w:w="1035" w:type="dxa"/>
            <w:tcBorders>
              <w:top w:val="single" w:color="auto" w:sz="4" w:space="0"/>
              <w:left w:val="single" w:color="auto" w:sz="4" w:space="0"/>
              <w:bottom w:val="single" w:color="auto" w:sz="4" w:space="0"/>
              <w:right w:val="single" w:color="auto" w:sz="4" w:space="0"/>
            </w:tcBorders>
            <w:vAlign w:val="center"/>
          </w:tcPr>
          <w:p w14:paraId="77C81A36">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2127A988">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绿联、秋叶原、山泽</w:t>
            </w:r>
          </w:p>
        </w:tc>
      </w:tr>
      <w:tr w14:paraId="48DFA6C2">
        <w:tblPrEx>
          <w:tblCellMar>
            <w:top w:w="0" w:type="dxa"/>
            <w:left w:w="108" w:type="dxa"/>
            <w:bottom w:w="0" w:type="dxa"/>
            <w:right w:w="108" w:type="dxa"/>
          </w:tblCellMar>
        </w:tblPrEx>
        <w:trPr>
          <w:trHeight w:val="277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1FE9AE2">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28</w:t>
            </w:r>
          </w:p>
        </w:tc>
        <w:tc>
          <w:tcPr>
            <w:tcW w:w="1725" w:type="dxa"/>
            <w:tcBorders>
              <w:top w:val="single" w:color="auto" w:sz="4" w:space="0"/>
              <w:left w:val="single" w:color="auto" w:sz="4" w:space="0"/>
              <w:bottom w:val="single" w:color="auto" w:sz="4" w:space="0"/>
              <w:right w:val="single" w:color="auto" w:sz="4" w:space="0"/>
            </w:tcBorders>
            <w:vAlign w:val="center"/>
          </w:tcPr>
          <w:p w14:paraId="4D634163">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外置DVD刻录光驱</w:t>
            </w:r>
          </w:p>
        </w:tc>
        <w:tc>
          <w:tcPr>
            <w:tcW w:w="2681" w:type="dxa"/>
            <w:tcBorders>
              <w:top w:val="single" w:color="auto" w:sz="4" w:space="0"/>
              <w:left w:val="single" w:color="auto" w:sz="4" w:space="0"/>
              <w:bottom w:val="single" w:color="auto" w:sz="4" w:space="0"/>
              <w:right w:val="single" w:color="auto" w:sz="4" w:space="0"/>
            </w:tcBorders>
            <w:vAlign w:val="center"/>
          </w:tcPr>
          <w:p w14:paraId="60BA38A0">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缓存0.75MB</w:t>
            </w:r>
            <w:r>
              <w:rPr>
                <w:rFonts w:hint="eastAsia" w:ascii="宋体" w:hAnsi="宋体" w:eastAsia="宋体" w:cs="宋体"/>
                <w:color w:val="000000"/>
                <w:sz w:val="24"/>
              </w:rPr>
              <w:cr/>
            </w:r>
            <w:r>
              <w:rPr>
                <w:rFonts w:hint="eastAsia" w:ascii="宋体" w:hAnsi="宋体" w:eastAsia="宋体" w:cs="宋体"/>
                <w:color w:val="000000"/>
                <w:sz w:val="24"/>
              </w:rPr>
              <w:t>读取速度</w:t>
            </w:r>
            <w:r>
              <w:rPr>
                <w:rFonts w:hint="eastAsia" w:ascii="宋体" w:hAnsi="宋体" w:eastAsia="宋体" w:cs="宋体"/>
                <w:color w:val="000000"/>
                <w:sz w:val="24"/>
              </w:rPr>
              <w:cr/>
            </w:r>
            <w:r>
              <w:rPr>
                <w:rFonts w:hint="eastAsia" w:ascii="宋体" w:hAnsi="宋体" w:eastAsia="宋体" w:cs="宋体"/>
                <w:color w:val="000000"/>
                <w:sz w:val="24"/>
              </w:rPr>
              <w:t>CD-RW24XCD-R24XCD-ROM24X</w:t>
            </w:r>
            <w:r>
              <w:rPr>
                <w:rFonts w:hint="eastAsia" w:ascii="宋体" w:hAnsi="宋体" w:eastAsia="宋体" w:cs="宋体"/>
                <w:color w:val="000000"/>
                <w:sz w:val="24"/>
              </w:rPr>
              <w:cr/>
            </w:r>
            <w:r>
              <w:rPr>
                <w:rFonts w:hint="eastAsia" w:ascii="宋体" w:hAnsi="宋体" w:eastAsia="宋体" w:cs="宋体"/>
                <w:color w:val="000000"/>
                <w:sz w:val="24"/>
              </w:rPr>
              <w:t>写入速度DVD-RW6XDVD+R8XDVD+RW8XCD-R24XDVD-R8XDVD-RAM5XCD-RW24X</w:t>
            </w:r>
          </w:p>
        </w:tc>
        <w:tc>
          <w:tcPr>
            <w:tcW w:w="1245" w:type="dxa"/>
            <w:tcBorders>
              <w:top w:val="single" w:color="auto" w:sz="4" w:space="0"/>
              <w:left w:val="single" w:color="auto" w:sz="4" w:space="0"/>
              <w:bottom w:val="single" w:color="auto" w:sz="4" w:space="0"/>
              <w:right w:val="single" w:color="auto" w:sz="4" w:space="0"/>
            </w:tcBorders>
            <w:vAlign w:val="center"/>
          </w:tcPr>
          <w:p w14:paraId="1B2ABF75">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035" w:type="dxa"/>
            <w:tcBorders>
              <w:top w:val="single" w:color="auto" w:sz="4" w:space="0"/>
              <w:left w:val="single" w:color="auto" w:sz="4" w:space="0"/>
              <w:bottom w:val="single" w:color="auto" w:sz="4" w:space="0"/>
              <w:right w:val="single" w:color="auto" w:sz="4" w:space="0"/>
            </w:tcBorders>
            <w:vAlign w:val="center"/>
          </w:tcPr>
          <w:p w14:paraId="1F5BDDC3">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69A6629E">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联想、华硕、hp</w:t>
            </w:r>
          </w:p>
        </w:tc>
      </w:tr>
      <w:tr w14:paraId="6640FC58">
        <w:tblPrEx>
          <w:tblCellMar>
            <w:top w:w="0" w:type="dxa"/>
            <w:left w:w="108" w:type="dxa"/>
            <w:bottom w:w="0" w:type="dxa"/>
            <w:right w:w="108" w:type="dxa"/>
          </w:tblCellMar>
        </w:tblPrEx>
        <w:trPr>
          <w:trHeight w:val="369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53A42067">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29</w:t>
            </w:r>
          </w:p>
        </w:tc>
        <w:tc>
          <w:tcPr>
            <w:tcW w:w="1725" w:type="dxa"/>
            <w:tcBorders>
              <w:top w:val="single" w:color="auto" w:sz="4" w:space="0"/>
              <w:left w:val="single" w:color="auto" w:sz="4" w:space="0"/>
              <w:bottom w:val="single" w:color="auto" w:sz="4" w:space="0"/>
              <w:right w:val="single" w:color="auto" w:sz="4" w:space="0"/>
            </w:tcBorders>
            <w:vAlign w:val="center"/>
          </w:tcPr>
          <w:p w14:paraId="1428DDD6">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摄像头</w:t>
            </w:r>
          </w:p>
        </w:tc>
        <w:tc>
          <w:tcPr>
            <w:tcW w:w="2681" w:type="dxa"/>
            <w:tcBorders>
              <w:top w:val="single" w:color="auto" w:sz="4" w:space="0"/>
              <w:left w:val="single" w:color="auto" w:sz="4" w:space="0"/>
              <w:bottom w:val="single" w:color="auto" w:sz="4" w:space="0"/>
              <w:right w:val="single" w:color="auto" w:sz="4" w:space="0"/>
            </w:tcBorders>
            <w:vAlign w:val="center"/>
          </w:tcPr>
          <w:p w14:paraId="61717C93">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1080p 30帧 高清视频</w:t>
            </w:r>
          </w:p>
          <w:p w14:paraId="6897AEA5">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720p 60帧 高速拍摄</w:t>
            </w:r>
          </w:p>
          <w:p w14:paraId="43F36165">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h.264视频压缩</w:t>
            </w:r>
          </w:p>
          <w:p w14:paraId="02764F09">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自动对焦0.5-5米</w:t>
            </w:r>
          </w:p>
          <w:p w14:paraId="7CBBD808">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3倍数码变焦</w:t>
            </w:r>
          </w:p>
          <w:p w14:paraId="0C97D689">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78°广角</w:t>
            </w:r>
          </w:p>
          <w:p w14:paraId="3A833744">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大光圈+RL2曝光补偿</w:t>
            </w:r>
          </w:p>
          <w:p w14:paraId="2B9039BB">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双降噪麦克风 3米拾音</w:t>
            </w:r>
          </w:p>
        </w:tc>
        <w:tc>
          <w:tcPr>
            <w:tcW w:w="1245" w:type="dxa"/>
            <w:tcBorders>
              <w:top w:val="single" w:color="auto" w:sz="4" w:space="0"/>
              <w:left w:val="single" w:color="auto" w:sz="4" w:space="0"/>
              <w:bottom w:val="single" w:color="auto" w:sz="4" w:space="0"/>
              <w:right w:val="single" w:color="auto" w:sz="4" w:space="0"/>
            </w:tcBorders>
            <w:vAlign w:val="center"/>
          </w:tcPr>
          <w:p w14:paraId="4C40E351">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035" w:type="dxa"/>
            <w:tcBorders>
              <w:top w:val="single" w:color="auto" w:sz="4" w:space="0"/>
              <w:left w:val="single" w:color="auto" w:sz="4" w:space="0"/>
              <w:bottom w:val="single" w:color="auto" w:sz="4" w:space="0"/>
              <w:right w:val="single" w:color="auto" w:sz="4" w:space="0"/>
            </w:tcBorders>
            <w:vAlign w:val="center"/>
          </w:tcPr>
          <w:p w14:paraId="593B6629">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37B7DCAA">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罗技、飞利浦、奥尼</w:t>
            </w:r>
          </w:p>
        </w:tc>
      </w:tr>
      <w:tr w14:paraId="288E46D2">
        <w:tblPrEx>
          <w:tblCellMar>
            <w:top w:w="0" w:type="dxa"/>
            <w:left w:w="108" w:type="dxa"/>
            <w:bottom w:w="0" w:type="dxa"/>
            <w:right w:w="108" w:type="dxa"/>
          </w:tblCellMar>
        </w:tblPrEx>
        <w:trPr>
          <w:trHeight w:val="185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9CA647A">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1725" w:type="dxa"/>
            <w:tcBorders>
              <w:top w:val="single" w:color="auto" w:sz="4" w:space="0"/>
              <w:left w:val="single" w:color="auto" w:sz="4" w:space="0"/>
              <w:bottom w:val="single" w:color="auto" w:sz="4" w:space="0"/>
              <w:right w:val="single" w:color="auto" w:sz="4" w:space="0"/>
            </w:tcBorders>
            <w:vAlign w:val="center"/>
          </w:tcPr>
          <w:p w14:paraId="173EB7B3">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桌面小音响</w:t>
            </w:r>
          </w:p>
        </w:tc>
        <w:tc>
          <w:tcPr>
            <w:tcW w:w="2681" w:type="dxa"/>
            <w:tcBorders>
              <w:top w:val="single" w:color="auto" w:sz="4" w:space="0"/>
              <w:left w:val="single" w:color="auto" w:sz="4" w:space="0"/>
              <w:bottom w:val="single" w:color="auto" w:sz="4" w:space="0"/>
              <w:right w:val="single" w:color="auto" w:sz="4" w:space="0"/>
            </w:tcBorders>
            <w:vAlign w:val="center"/>
          </w:tcPr>
          <w:p w14:paraId="12B96682">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功率：20w以下</w:t>
            </w:r>
          </w:p>
          <w:p w14:paraId="20C7B78E">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接口：USB+3.5毫米音频接口</w:t>
            </w:r>
          </w:p>
          <w:p w14:paraId="1F510DA6">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电源类型：USB供电</w:t>
            </w:r>
          </w:p>
          <w:p w14:paraId="3A70F6EC">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声道：2.0声道</w:t>
            </w:r>
          </w:p>
        </w:tc>
        <w:tc>
          <w:tcPr>
            <w:tcW w:w="1245" w:type="dxa"/>
            <w:tcBorders>
              <w:top w:val="single" w:color="auto" w:sz="4" w:space="0"/>
              <w:left w:val="single" w:color="auto" w:sz="4" w:space="0"/>
              <w:bottom w:val="single" w:color="auto" w:sz="4" w:space="0"/>
              <w:right w:val="single" w:color="auto" w:sz="4" w:space="0"/>
            </w:tcBorders>
            <w:vAlign w:val="center"/>
          </w:tcPr>
          <w:p w14:paraId="35DBDE44">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1035" w:type="dxa"/>
            <w:tcBorders>
              <w:top w:val="single" w:color="auto" w:sz="4" w:space="0"/>
              <w:left w:val="single" w:color="auto" w:sz="4" w:space="0"/>
              <w:bottom w:val="single" w:color="auto" w:sz="4" w:space="0"/>
              <w:right w:val="single" w:color="auto" w:sz="4" w:space="0"/>
            </w:tcBorders>
            <w:vAlign w:val="center"/>
          </w:tcPr>
          <w:p w14:paraId="70AA4695">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6EB41232">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飞利浦、先科、索爱</w:t>
            </w:r>
          </w:p>
        </w:tc>
      </w:tr>
      <w:tr w14:paraId="7BB1BAB4">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50EEC11D">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1725" w:type="dxa"/>
            <w:tcBorders>
              <w:top w:val="single" w:color="auto" w:sz="4" w:space="0"/>
              <w:left w:val="single" w:color="auto" w:sz="4" w:space="0"/>
              <w:bottom w:val="single" w:color="auto" w:sz="4" w:space="0"/>
              <w:right w:val="single" w:color="auto" w:sz="4" w:space="0"/>
            </w:tcBorders>
            <w:vAlign w:val="center"/>
          </w:tcPr>
          <w:p w14:paraId="0224A77E">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VGA线</w:t>
            </w:r>
          </w:p>
        </w:tc>
        <w:tc>
          <w:tcPr>
            <w:tcW w:w="2681" w:type="dxa"/>
            <w:tcBorders>
              <w:top w:val="single" w:color="auto" w:sz="4" w:space="0"/>
              <w:left w:val="single" w:color="auto" w:sz="4" w:space="0"/>
              <w:bottom w:val="single" w:color="auto" w:sz="4" w:space="0"/>
              <w:right w:val="single" w:color="auto" w:sz="4" w:space="0"/>
            </w:tcBorders>
            <w:vAlign w:val="center"/>
          </w:tcPr>
          <w:p w14:paraId="31A2F732">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电脑显示器连接线，3米</w:t>
            </w:r>
          </w:p>
        </w:tc>
        <w:tc>
          <w:tcPr>
            <w:tcW w:w="1245" w:type="dxa"/>
            <w:tcBorders>
              <w:top w:val="single" w:color="auto" w:sz="4" w:space="0"/>
              <w:left w:val="single" w:color="auto" w:sz="4" w:space="0"/>
              <w:bottom w:val="single" w:color="auto" w:sz="4" w:space="0"/>
              <w:right w:val="single" w:color="auto" w:sz="4" w:space="0"/>
            </w:tcBorders>
            <w:vAlign w:val="center"/>
          </w:tcPr>
          <w:p w14:paraId="0345CFB4">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1035" w:type="dxa"/>
            <w:tcBorders>
              <w:top w:val="single" w:color="auto" w:sz="4" w:space="0"/>
              <w:left w:val="single" w:color="auto" w:sz="4" w:space="0"/>
              <w:bottom w:val="single" w:color="auto" w:sz="4" w:space="0"/>
              <w:right w:val="single" w:color="auto" w:sz="4" w:space="0"/>
            </w:tcBorders>
            <w:vAlign w:val="center"/>
          </w:tcPr>
          <w:p w14:paraId="2E10D961">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504C3980">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绿联、秋叶原、山泽</w:t>
            </w:r>
          </w:p>
        </w:tc>
      </w:tr>
      <w:tr w14:paraId="3BACF039">
        <w:tblPrEx>
          <w:tblCellMar>
            <w:top w:w="0" w:type="dxa"/>
            <w:left w:w="108" w:type="dxa"/>
            <w:bottom w:w="0" w:type="dxa"/>
            <w:right w:w="108" w:type="dxa"/>
          </w:tblCellMar>
        </w:tblPrEx>
        <w:trPr>
          <w:trHeight w:val="231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3825C9E8">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32</w:t>
            </w:r>
          </w:p>
        </w:tc>
        <w:tc>
          <w:tcPr>
            <w:tcW w:w="1725" w:type="dxa"/>
            <w:tcBorders>
              <w:top w:val="single" w:color="auto" w:sz="4" w:space="0"/>
              <w:left w:val="single" w:color="auto" w:sz="4" w:space="0"/>
              <w:bottom w:val="single" w:color="auto" w:sz="4" w:space="0"/>
              <w:right w:val="single" w:color="auto" w:sz="4" w:space="0"/>
            </w:tcBorders>
            <w:vAlign w:val="center"/>
          </w:tcPr>
          <w:p w14:paraId="6C4581CE">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平板</w:t>
            </w:r>
          </w:p>
        </w:tc>
        <w:tc>
          <w:tcPr>
            <w:tcW w:w="2681" w:type="dxa"/>
            <w:tcBorders>
              <w:top w:val="single" w:color="auto" w:sz="4" w:space="0"/>
              <w:left w:val="single" w:color="auto" w:sz="4" w:space="0"/>
              <w:bottom w:val="single" w:color="auto" w:sz="4" w:space="0"/>
              <w:right w:val="single" w:color="auto" w:sz="4" w:space="0"/>
            </w:tcBorders>
            <w:vAlign w:val="center"/>
          </w:tcPr>
          <w:p w14:paraId="0E681553">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内存容量：64GB</w:t>
            </w:r>
          </w:p>
          <w:p w14:paraId="4CC753AF">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分辨率：1920*1200</w:t>
            </w:r>
          </w:p>
          <w:p w14:paraId="21BAD6AE">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类型：二合一平板</w:t>
            </w:r>
          </w:p>
          <w:p w14:paraId="53DA7ADB">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系统：Windows</w:t>
            </w:r>
          </w:p>
          <w:p w14:paraId="74E09DAC">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运行内存：4GB</w:t>
            </w:r>
          </w:p>
          <w:p w14:paraId="352A3CAC">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支持IPv6</w:t>
            </w:r>
          </w:p>
          <w:p w14:paraId="14DBD930">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屏幕尺寸：＞10英寸</w:t>
            </w:r>
          </w:p>
        </w:tc>
        <w:tc>
          <w:tcPr>
            <w:tcW w:w="1245" w:type="dxa"/>
            <w:tcBorders>
              <w:top w:val="single" w:color="auto" w:sz="4" w:space="0"/>
              <w:left w:val="single" w:color="auto" w:sz="4" w:space="0"/>
              <w:bottom w:val="single" w:color="auto" w:sz="4" w:space="0"/>
              <w:right w:val="single" w:color="auto" w:sz="4" w:space="0"/>
            </w:tcBorders>
            <w:vAlign w:val="center"/>
          </w:tcPr>
          <w:p w14:paraId="55FA7CC1">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035" w:type="dxa"/>
            <w:tcBorders>
              <w:top w:val="single" w:color="auto" w:sz="4" w:space="0"/>
              <w:left w:val="single" w:color="auto" w:sz="4" w:space="0"/>
              <w:bottom w:val="single" w:color="auto" w:sz="4" w:space="0"/>
              <w:right w:val="single" w:color="auto" w:sz="4" w:space="0"/>
            </w:tcBorders>
            <w:vAlign w:val="center"/>
          </w:tcPr>
          <w:p w14:paraId="3C30FDC9">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28604D79">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w:t>
            </w:r>
          </w:p>
        </w:tc>
      </w:tr>
      <w:tr w14:paraId="7FBE4D51">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5A53B73">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33</w:t>
            </w:r>
          </w:p>
        </w:tc>
        <w:tc>
          <w:tcPr>
            <w:tcW w:w="1725" w:type="dxa"/>
            <w:tcBorders>
              <w:top w:val="single" w:color="auto" w:sz="4" w:space="0"/>
              <w:left w:val="single" w:color="auto" w:sz="4" w:space="0"/>
              <w:bottom w:val="single" w:color="auto" w:sz="4" w:space="0"/>
              <w:right w:val="single" w:color="auto" w:sz="4" w:space="0"/>
            </w:tcBorders>
            <w:vAlign w:val="center"/>
          </w:tcPr>
          <w:p w14:paraId="23FF9A6B">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HDMI转VGA</w:t>
            </w:r>
          </w:p>
        </w:tc>
        <w:tc>
          <w:tcPr>
            <w:tcW w:w="2681" w:type="dxa"/>
            <w:tcBorders>
              <w:top w:val="single" w:color="auto" w:sz="4" w:space="0"/>
              <w:left w:val="single" w:color="auto" w:sz="4" w:space="0"/>
              <w:bottom w:val="single" w:color="auto" w:sz="4" w:space="0"/>
              <w:right w:val="single" w:color="auto" w:sz="4" w:space="0"/>
            </w:tcBorders>
            <w:vAlign w:val="center"/>
          </w:tcPr>
          <w:p w14:paraId="01DDE2AF">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HDMI（公头）VGA（母头），带音频、带供电</w:t>
            </w:r>
          </w:p>
        </w:tc>
        <w:tc>
          <w:tcPr>
            <w:tcW w:w="1245" w:type="dxa"/>
            <w:tcBorders>
              <w:top w:val="single" w:color="auto" w:sz="4" w:space="0"/>
              <w:left w:val="single" w:color="auto" w:sz="4" w:space="0"/>
              <w:bottom w:val="single" w:color="auto" w:sz="4" w:space="0"/>
              <w:right w:val="single" w:color="auto" w:sz="4" w:space="0"/>
            </w:tcBorders>
            <w:vAlign w:val="center"/>
          </w:tcPr>
          <w:p w14:paraId="2FE93E85">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1035" w:type="dxa"/>
            <w:tcBorders>
              <w:top w:val="single" w:color="auto" w:sz="4" w:space="0"/>
              <w:left w:val="single" w:color="auto" w:sz="4" w:space="0"/>
              <w:bottom w:val="single" w:color="auto" w:sz="4" w:space="0"/>
              <w:right w:val="single" w:color="auto" w:sz="4" w:space="0"/>
            </w:tcBorders>
            <w:vAlign w:val="center"/>
          </w:tcPr>
          <w:p w14:paraId="740F9E19">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4808276F">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绿联、秋叶原、山泽</w:t>
            </w:r>
          </w:p>
        </w:tc>
      </w:tr>
      <w:tr w14:paraId="58513392">
        <w:tblPrEx>
          <w:tblCellMar>
            <w:top w:w="0" w:type="dxa"/>
            <w:left w:w="108" w:type="dxa"/>
            <w:bottom w:w="0" w:type="dxa"/>
            <w:right w:w="108" w:type="dxa"/>
          </w:tblCellMar>
        </w:tblPrEx>
        <w:trPr>
          <w:trHeight w:val="531"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B19A875">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34</w:t>
            </w:r>
          </w:p>
        </w:tc>
        <w:tc>
          <w:tcPr>
            <w:tcW w:w="1725" w:type="dxa"/>
            <w:tcBorders>
              <w:top w:val="single" w:color="auto" w:sz="4" w:space="0"/>
              <w:left w:val="single" w:color="auto" w:sz="4" w:space="0"/>
              <w:bottom w:val="single" w:color="auto" w:sz="4" w:space="0"/>
              <w:right w:val="single" w:color="auto" w:sz="4" w:space="0"/>
            </w:tcBorders>
            <w:vAlign w:val="center"/>
          </w:tcPr>
          <w:p w14:paraId="25E4B77F">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Dp换hdmi</w:t>
            </w:r>
          </w:p>
        </w:tc>
        <w:tc>
          <w:tcPr>
            <w:tcW w:w="2681" w:type="dxa"/>
            <w:tcBorders>
              <w:top w:val="single" w:color="auto" w:sz="4" w:space="0"/>
              <w:left w:val="single" w:color="auto" w:sz="4" w:space="0"/>
              <w:bottom w:val="single" w:color="auto" w:sz="4" w:space="0"/>
              <w:right w:val="single" w:color="auto" w:sz="4" w:space="0"/>
            </w:tcBorders>
            <w:vAlign w:val="center"/>
          </w:tcPr>
          <w:p w14:paraId="7749F7A5">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Dp（公头）hdmi（公头）</w:t>
            </w:r>
          </w:p>
        </w:tc>
        <w:tc>
          <w:tcPr>
            <w:tcW w:w="1245" w:type="dxa"/>
            <w:tcBorders>
              <w:top w:val="single" w:color="auto" w:sz="4" w:space="0"/>
              <w:left w:val="single" w:color="auto" w:sz="4" w:space="0"/>
              <w:bottom w:val="single" w:color="auto" w:sz="4" w:space="0"/>
              <w:right w:val="single" w:color="auto" w:sz="4" w:space="0"/>
            </w:tcBorders>
            <w:vAlign w:val="center"/>
          </w:tcPr>
          <w:p w14:paraId="4664F6D1">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1035" w:type="dxa"/>
            <w:tcBorders>
              <w:top w:val="single" w:color="auto" w:sz="4" w:space="0"/>
              <w:left w:val="single" w:color="auto" w:sz="4" w:space="0"/>
              <w:bottom w:val="single" w:color="auto" w:sz="4" w:space="0"/>
              <w:right w:val="single" w:color="auto" w:sz="4" w:space="0"/>
            </w:tcBorders>
            <w:vAlign w:val="center"/>
          </w:tcPr>
          <w:p w14:paraId="5F229348">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43382E2F">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绿联、秋叶原、山泽</w:t>
            </w:r>
          </w:p>
        </w:tc>
      </w:tr>
      <w:tr w14:paraId="71387EE8">
        <w:tblPrEx>
          <w:tblCellMar>
            <w:top w:w="0" w:type="dxa"/>
            <w:left w:w="108" w:type="dxa"/>
            <w:bottom w:w="0" w:type="dxa"/>
            <w:right w:w="108" w:type="dxa"/>
          </w:tblCellMar>
        </w:tblPrEx>
        <w:trPr>
          <w:trHeight w:val="531"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4DD21828">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1725" w:type="dxa"/>
            <w:tcBorders>
              <w:top w:val="single" w:color="auto" w:sz="4" w:space="0"/>
              <w:left w:val="single" w:color="auto" w:sz="4" w:space="0"/>
              <w:bottom w:val="single" w:color="auto" w:sz="4" w:space="0"/>
              <w:right w:val="single" w:color="auto" w:sz="4" w:space="0"/>
            </w:tcBorders>
            <w:vAlign w:val="center"/>
          </w:tcPr>
          <w:p w14:paraId="46CA02CE">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Dvi转vga</w:t>
            </w:r>
          </w:p>
        </w:tc>
        <w:tc>
          <w:tcPr>
            <w:tcW w:w="2681" w:type="dxa"/>
            <w:tcBorders>
              <w:top w:val="single" w:color="auto" w:sz="4" w:space="0"/>
              <w:left w:val="single" w:color="auto" w:sz="4" w:space="0"/>
              <w:bottom w:val="single" w:color="auto" w:sz="4" w:space="0"/>
              <w:right w:val="single" w:color="auto" w:sz="4" w:space="0"/>
            </w:tcBorders>
            <w:vAlign w:val="center"/>
          </w:tcPr>
          <w:p w14:paraId="39DF9DDA">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Dvi（24+1/24+5）vga母头</w:t>
            </w:r>
          </w:p>
        </w:tc>
        <w:tc>
          <w:tcPr>
            <w:tcW w:w="1245" w:type="dxa"/>
            <w:tcBorders>
              <w:top w:val="single" w:color="auto" w:sz="4" w:space="0"/>
              <w:left w:val="single" w:color="auto" w:sz="4" w:space="0"/>
              <w:bottom w:val="single" w:color="auto" w:sz="4" w:space="0"/>
              <w:right w:val="single" w:color="auto" w:sz="4" w:space="0"/>
            </w:tcBorders>
            <w:vAlign w:val="center"/>
          </w:tcPr>
          <w:p w14:paraId="5F4F023C">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1035" w:type="dxa"/>
            <w:tcBorders>
              <w:top w:val="single" w:color="auto" w:sz="4" w:space="0"/>
              <w:left w:val="single" w:color="auto" w:sz="4" w:space="0"/>
              <w:bottom w:val="single" w:color="auto" w:sz="4" w:space="0"/>
              <w:right w:val="single" w:color="auto" w:sz="4" w:space="0"/>
            </w:tcBorders>
            <w:vAlign w:val="center"/>
          </w:tcPr>
          <w:p w14:paraId="5A11FEBB">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48B15CEA">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绿联、秋叶原、山泽</w:t>
            </w:r>
          </w:p>
        </w:tc>
      </w:tr>
      <w:tr w14:paraId="343D7A5F">
        <w:tblPrEx>
          <w:tblCellMar>
            <w:top w:w="0" w:type="dxa"/>
            <w:left w:w="108" w:type="dxa"/>
            <w:bottom w:w="0" w:type="dxa"/>
            <w:right w:w="108" w:type="dxa"/>
          </w:tblCellMar>
        </w:tblPrEx>
        <w:trPr>
          <w:trHeight w:val="140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50A9BE6B">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36</w:t>
            </w:r>
          </w:p>
        </w:tc>
        <w:tc>
          <w:tcPr>
            <w:tcW w:w="1725" w:type="dxa"/>
            <w:tcBorders>
              <w:top w:val="single" w:color="auto" w:sz="4" w:space="0"/>
              <w:left w:val="single" w:color="auto" w:sz="4" w:space="0"/>
              <w:bottom w:val="single" w:color="auto" w:sz="4" w:space="0"/>
              <w:right w:val="single" w:color="auto" w:sz="4" w:space="0"/>
            </w:tcBorders>
            <w:vAlign w:val="center"/>
          </w:tcPr>
          <w:p w14:paraId="2CF99845">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KVM多电脑切换器</w:t>
            </w:r>
          </w:p>
        </w:tc>
        <w:tc>
          <w:tcPr>
            <w:tcW w:w="2681" w:type="dxa"/>
            <w:tcBorders>
              <w:top w:val="single" w:color="auto" w:sz="4" w:space="0"/>
              <w:left w:val="single" w:color="auto" w:sz="4" w:space="0"/>
              <w:bottom w:val="single" w:color="auto" w:sz="4" w:space="0"/>
              <w:right w:val="single" w:color="auto" w:sz="4" w:space="0"/>
            </w:tcBorders>
            <w:vAlign w:val="center"/>
          </w:tcPr>
          <w:p w14:paraId="4D96D94B">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2-porrt usb KVM Switch</w:t>
            </w:r>
          </w:p>
          <w:p w14:paraId="6408187F">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接口类型：键盘鼠标usb、显示器dp/hidmi/vga</w:t>
            </w:r>
          </w:p>
        </w:tc>
        <w:tc>
          <w:tcPr>
            <w:tcW w:w="1245" w:type="dxa"/>
            <w:tcBorders>
              <w:top w:val="single" w:color="auto" w:sz="4" w:space="0"/>
              <w:left w:val="single" w:color="auto" w:sz="4" w:space="0"/>
              <w:bottom w:val="single" w:color="auto" w:sz="4" w:space="0"/>
              <w:right w:val="single" w:color="auto" w:sz="4" w:space="0"/>
            </w:tcBorders>
            <w:vAlign w:val="center"/>
          </w:tcPr>
          <w:p w14:paraId="695A0EAE">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25</w:t>
            </w:r>
          </w:p>
        </w:tc>
        <w:tc>
          <w:tcPr>
            <w:tcW w:w="1035" w:type="dxa"/>
            <w:tcBorders>
              <w:top w:val="single" w:color="auto" w:sz="4" w:space="0"/>
              <w:left w:val="single" w:color="auto" w:sz="4" w:space="0"/>
              <w:bottom w:val="single" w:color="auto" w:sz="4" w:space="0"/>
              <w:right w:val="single" w:color="auto" w:sz="4" w:space="0"/>
            </w:tcBorders>
            <w:vAlign w:val="center"/>
          </w:tcPr>
          <w:p w14:paraId="7C080A83">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568EC760">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Aten、绿联、山泽</w:t>
            </w:r>
          </w:p>
        </w:tc>
      </w:tr>
    </w:tbl>
    <w:p w14:paraId="05C9BD1B">
      <w:pPr>
        <w:pStyle w:val="7"/>
        <w:ind w:firstLine="0" w:firstLineChars="0"/>
        <w:jc w:val="left"/>
        <w:rPr>
          <w:sz w:val="24"/>
          <w:szCs w:val="24"/>
        </w:rPr>
      </w:pPr>
    </w:p>
    <w:p w14:paraId="138005BB">
      <w:pPr>
        <w:numPr>
          <w:ilvl w:val="0"/>
          <w:numId w:val="8"/>
        </w:numPr>
        <w:spacing w:line="360" w:lineRule="auto"/>
        <w:rPr>
          <w:rFonts w:ascii="宋体" w:hAnsi="宋体"/>
          <w:b/>
          <w:bCs/>
          <w:color w:val="000000"/>
          <w:sz w:val="24"/>
        </w:rPr>
      </w:pPr>
      <w:r>
        <w:rPr>
          <w:rFonts w:hint="eastAsia" w:ascii="宋体" w:hAnsi="宋体"/>
          <w:b/>
          <w:bCs/>
          <w:color w:val="000000"/>
          <w:sz w:val="24"/>
        </w:rPr>
        <w:t>采购方式</w:t>
      </w:r>
    </w:p>
    <w:p w14:paraId="6B570E12">
      <w:pPr>
        <w:spacing w:line="360" w:lineRule="auto"/>
        <w:rPr>
          <w:rFonts w:ascii="宋体" w:hAnsi="宋体"/>
          <w:color w:val="000000"/>
          <w:sz w:val="24"/>
        </w:rPr>
      </w:pPr>
      <w:r>
        <w:rPr>
          <w:rFonts w:hint="eastAsia" w:cs="宋体"/>
          <w:lang w:eastAsia="zh-Hans"/>
        </w:rPr>
        <w:t>★</w:t>
      </w:r>
      <w:r>
        <w:rPr>
          <w:rFonts w:hint="eastAsia" w:ascii="宋体" w:hAnsi="宋体"/>
          <w:color w:val="000000"/>
          <w:sz w:val="24"/>
        </w:rPr>
        <w:t>6.1本次遴选供应商须为上海市政府采购云平台入驻商家。</w:t>
      </w:r>
    </w:p>
    <w:p w14:paraId="391AF1F1">
      <w:pPr>
        <w:spacing w:line="360" w:lineRule="auto"/>
        <w:rPr>
          <w:rFonts w:ascii="宋体" w:hAnsi="宋体"/>
          <w:color w:val="000000"/>
          <w:sz w:val="24"/>
        </w:rPr>
      </w:pPr>
      <w:r>
        <w:rPr>
          <w:rFonts w:hint="eastAsia" w:ascii="宋体" w:hAnsi="宋体"/>
          <w:color w:val="000000"/>
          <w:sz w:val="24"/>
        </w:rPr>
        <w:t>6.2本次采购的零配件类设备，均通过上海市政府采购云平台网上超市（以下简称“网上超市”）进行采购，采购数量根据医院实际需求，采购价格按照网上超市价格按实结算。</w:t>
      </w:r>
    </w:p>
    <w:p w14:paraId="0CBD3B90">
      <w:pPr>
        <w:spacing w:line="360" w:lineRule="auto"/>
        <w:rPr>
          <w:rFonts w:ascii="宋体" w:hAnsi="宋体"/>
          <w:color w:val="000000"/>
          <w:sz w:val="24"/>
        </w:rPr>
      </w:pPr>
      <w:r>
        <w:rPr>
          <w:rFonts w:hint="eastAsia" w:ascii="宋体" w:hAnsi="宋体"/>
          <w:color w:val="000000"/>
          <w:sz w:val="24"/>
        </w:rPr>
        <w:t>6.3如需采购零配件类设备超出网上超市供货范围，采购价格参照京东商城自营价格，按约定的折扣率进行结算。（投标人需明确承诺以京东自营价格为基准的采购折扣率。）</w:t>
      </w:r>
    </w:p>
    <w:p w14:paraId="4D1B584D">
      <w:pPr>
        <w:spacing w:line="360" w:lineRule="auto"/>
        <w:rPr>
          <w:rFonts w:ascii="宋体" w:hAnsi="宋体"/>
          <w:color w:val="000000"/>
          <w:sz w:val="24"/>
        </w:rPr>
      </w:pPr>
      <w:r>
        <w:rPr>
          <w:rFonts w:hint="eastAsia" w:cs="宋体"/>
          <w:lang w:eastAsia="zh-Hans"/>
        </w:rPr>
        <w:t>★</w:t>
      </w:r>
      <w:r>
        <w:rPr>
          <w:rFonts w:hint="eastAsia" w:ascii="宋体" w:hAnsi="宋体"/>
          <w:color w:val="000000"/>
          <w:sz w:val="24"/>
        </w:rPr>
        <w:t>6.4报价要求:</w:t>
      </w:r>
      <w:r>
        <w:rPr>
          <w:rFonts w:ascii="宋体" w:hAnsi="宋体"/>
          <w:color w:val="000000"/>
          <w:sz w:val="24"/>
        </w:rPr>
        <w:t>投标人按折扣方式报价。实际结算价=基准价</w:t>
      </w:r>
      <w:r>
        <w:rPr>
          <w:rFonts w:hint="eastAsia" w:ascii="宋体" w:hAnsi="宋体"/>
          <w:color w:val="000000"/>
          <w:sz w:val="24"/>
        </w:rPr>
        <w:t>*</w:t>
      </w:r>
      <w:r>
        <w:rPr>
          <w:rFonts w:ascii="宋体" w:hAnsi="宋体"/>
          <w:color w:val="000000"/>
          <w:sz w:val="24"/>
        </w:rPr>
        <w:t>折扣。基准价为采购时间段取价平台同期产品价格(促销价除外)，采购人根据投标人报价方式，以京东自营的售价作为供货基准价。例如:基准价为100元，折扣为80%，则实际结算价为100元*80%=80元，本项目报价即为80%。</w:t>
      </w:r>
    </w:p>
    <w:p w14:paraId="132215CE">
      <w:pPr>
        <w:spacing w:line="360" w:lineRule="auto"/>
        <w:rPr>
          <w:rFonts w:ascii="宋体" w:hAnsi="宋体"/>
          <w:b/>
          <w:bCs/>
          <w:color w:val="000000"/>
          <w:sz w:val="24"/>
        </w:rPr>
      </w:pPr>
      <w:r>
        <w:rPr>
          <w:rFonts w:hint="eastAsia" w:ascii="宋体" w:hAnsi="宋体"/>
          <w:b/>
          <w:bCs/>
          <w:color w:val="000000"/>
          <w:sz w:val="24"/>
        </w:rPr>
        <w:t>七、验收及售后</w:t>
      </w:r>
    </w:p>
    <w:p w14:paraId="2FDC6708">
      <w:pPr>
        <w:spacing w:line="360" w:lineRule="auto"/>
        <w:rPr>
          <w:rFonts w:ascii="宋体" w:hAnsi="宋体"/>
          <w:sz w:val="24"/>
        </w:rPr>
      </w:pPr>
      <w:r>
        <w:rPr>
          <w:rFonts w:hint="eastAsia" w:ascii="宋体" w:hAnsi="宋体"/>
          <w:sz w:val="24"/>
        </w:rPr>
        <w:t>7.1验收：发票、到货清单完整正确，货物核验符合要求，设备配置正确，负责进行安装、集成，且正常运行，并最终通过原厂家确认保修年限的给予验收。</w:t>
      </w:r>
    </w:p>
    <w:p w14:paraId="4BC2D2CD">
      <w:pPr>
        <w:spacing w:line="360" w:lineRule="auto"/>
        <w:rPr>
          <w:rFonts w:ascii="宋体" w:hAnsi="宋体"/>
          <w:sz w:val="24"/>
        </w:rPr>
      </w:pPr>
      <w:r>
        <w:rPr>
          <w:rFonts w:hint="eastAsia" w:ascii="宋体" w:hAnsi="宋体"/>
          <w:sz w:val="24"/>
        </w:rPr>
        <w:t>7.2售后：投标人需对各项内容提出详细的培训及售后服务方案。主要内容包括但不限于以下内容。</w:t>
      </w:r>
    </w:p>
    <w:p w14:paraId="10F04709">
      <w:pPr>
        <w:spacing w:line="360" w:lineRule="auto"/>
        <w:rPr>
          <w:rFonts w:ascii="宋体" w:hAnsi="宋体"/>
          <w:sz w:val="24"/>
        </w:rPr>
      </w:pPr>
      <w:r>
        <w:rPr>
          <w:rFonts w:hint="eastAsia" w:ascii="宋体" w:hAnsi="宋体"/>
          <w:sz w:val="24"/>
        </w:rPr>
        <w:t>7.3售后服务体系</w:t>
      </w:r>
    </w:p>
    <w:p w14:paraId="2575EA8D">
      <w:pPr>
        <w:spacing w:line="360" w:lineRule="auto"/>
        <w:rPr>
          <w:rFonts w:ascii="宋体" w:hAnsi="宋体"/>
          <w:sz w:val="24"/>
        </w:rPr>
      </w:pPr>
      <w:r>
        <w:rPr>
          <w:rFonts w:hint="eastAsia" w:ascii="宋体" w:hAnsi="宋体"/>
          <w:sz w:val="24"/>
        </w:rPr>
        <w:t>7.3.1售后服务规范，包括技术支持服务和上门服务人员、时间、联系方式、服务质量标准等内容及措施，包括软、硬件保修期限、对象、内容，例行上门检测的服务周期及内容。</w:t>
      </w:r>
    </w:p>
    <w:p w14:paraId="38E1B90D">
      <w:pPr>
        <w:spacing w:line="360" w:lineRule="auto"/>
        <w:rPr>
          <w:rFonts w:ascii="宋体" w:hAnsi="宋体"/>
          <w:sz w:val="24"/>
        </w:rPr>
      </w:pPr>
      <w:r>
        <w:rPr>
          <w:rFonts w:hint="eastAsia" w:ascii="宋体" w:hAnsi="宋体"/>
          <w:sz w:val="24"/>
        </w:rPr>
        <w:t>7.3.2售后服务基本要求：</w:t>
      </w:r>
      <w:r>
        <w:rPr>
          <w:rFonts w:hint="eastAsia" w:ascii="宋体" w:hAnsi="宋体"/>
          <w:sz w:val="24"/>
          <w:lang w:val="en-US" w:eastAsia="zh-CN"/>
        </w:rPr>
        <w:t>单价一千元人民币（含）以上的信息设备</w:t>
      </w:r>
      <w:r>
        <w:rPr>
          <w:rFonts w:hint="eastAsia" w:ascii="宋体" w:hAnsi="宋体"/>
          <w:sz w:val="24"/>
        </w:rPr>
        <w:t>保修至少</w:t>
      </w:r>
      <w:r>
        <w:rPr>
          <w:rFonts w:hint="eastAsia" w:ascii="宋体" w:hAnsi="宋体"/>
          <w:sz w:val="24"/>
          <w:lang w:val="en-US" w:eastAsia="zh-CN"/>
        </w:rPr>
        <w:t>六个月</w:t>
      </w:r>
      <w:r>
        <w:rPr>
          <w:rFonts w:hint="eastAsia" w:ascii="宋体" w:hAnsi="宋体"/>
          <w:sz w:val="24"/>
        </w:rPr>
        <w:t>，保修期间提供可靠的报修渠道和支持服务；保修期间提供7*24小时不间断的支持服务。硬件故障报修至答复处理方式的周期不超过4小时。</w:t>
      </w:r>
    </w:p>
    <w:p w14:paraId="06E44543">
      <w:pPr>
        <w:spacing w:line="360" w:lineRule="auto"/>
        <w:rPr>
          <w:rFonts w:ascii="宋体" w:hAnsi="宋体"/>
          <w:sz w:val="24"/>
        </w:rPr>
      </w:pPr>
      <w:r>
        <w:rPr>
          <w:rFonts w:hint="eastAsia" w:ascii="宋体" w:hAnsi="宋体"/>
          <w:sz w:val="24"/>
        </w:rPr>
        <w:t>7.3.3技术支持：网络或电话技术支持日常联系方式和作息时间，支持服务范围。</w:t>
      </w:r>
    </w:p>
    <w:p w14:paraId="402A25BC">
      <w:pPr>
        <w:spacing w:line="360" w:lineRule="auto"/>
        <w:rPr>
          <w:rFonts w:ascii="宋体" w:hAnsi="宋体"/>
          <w:sz w:val="24"/>
        </w:rPr>
      </w:pPr>
      <w:r>
        <w:rPr>
          <w:rFonts w:hint="eastAsia" w:ascii="宋体" w:hAnsi="宋体"/>
          <w:sz w:val="24"/>
        </w:rPr>
        <w:t>7.3.4故障处理：用户问题响应、问题解决、故障修复或故障排除时限及其保障措施。</w:t>
      </w:r>
    </w:p>
    <w:p w14:paraId="64C3829E">
      <w:pPr>
        <w:spacing w:line="360" w:lineRule="auto"/>
        <w:rPr>
          <w:rFonts w:hint="eastAsia" w:ascii="宋体" w:hAnsi="宋体"/>
          <w:sz w:val="24"/>
        </w:rPr>
      </w:pPr>
      <w:r>
        <w:rPr>
          <w:rFonts w:hint="eastAsia" w:ascii="宋体" w:hAnsi="宋体"/>
          <w:sz w:val="24"/>
        </w:rPr>
        <w:t>7.3.5维修和维护服务：提供保修期外后续服务维护内容，续保条件，续保费用、备品、备件提供方式、条件及准备情况（含硬件检修、软件维护工具）。</w:t>
      </w:r>
    </w:p>
    <w:p w14:paraId="1EC6D7D5">
      <w:pPr>
        <w:spacing w:line="360" w:lineRule="auto"/>
        <w:rPr>
          <w:rFonts w:ascii="宋体" w:hAnsi="宋体"/>
          <w:b/>
          <w:bCs/>
          <w:color w:val="000000"/>
          <w:sz w:val="24"/>
        </w:rPr>
      </w:pPr>
      <w:r>
        <w:rPr>
          <w:rFonts w:hint="eastAsia" w:ascii="宋体" w:hAnsi="宋体"/>
          <w:b/>
          <w:bCs/>
          <w:color w:val="000000"/>
          <w:sz w:val="24"/>
        </w:rPr>
        <w:t>八、其他要求</w:t>
      </w:r>
    </w:p>
    <w:p w14:paraId="1D80DEC4">
      <w:pPr>
        <w:spacing w:line="360" w:lineRule="auto"/>
        <w:rPr>
          <w:rFonts w:ascii="宋体" w:hAnsi="宋体"/>
          <w:sz w:val="24"/>
        </w:rPr>
      </w:pPr>
      <w:r>
        <w:rPr>
          <w:rFonts w:hint="eastAsia" w:ascii="宋体" w:hAnsi="宋体"/>
          <w:sz w:val="24"/>
        </w:rPr>
        <w:t>8.1投标人除了提供报价外，如对采购人提出的产品、技术要求与规格等有其它建议，可另附建议书，与投标文件一同报给采购人。</w:t>
      </w:r>
    </w:p>
    <w:p w14:paraId="680FB55B">
      <w:pPr>
        <w:spacing w:line="360" w:lineRule="auto"/>
        <w:rPr>
          <w:rFonts w:ascii="宋体" w:hAnsi="宋体"/>
          <w:sz w:val="24"/>
        </w:rPr>
      </w:pPr>
      <w:r>
        <w:rPr>
          <w:rFonts w:hint="eastAsia" w:ascii="宋体" w:hAnsi="宋体"/>
          <w:sz w:val="24"/>
        </w:rPr>
        <w:t>8.2在按投标人提出采购整体报价后，所发生的任何涉及该项目的不合理、不完整的问题，均由投标人免费负责解决。</w:t>
      </w:r>
    </w:p>
    <w:p w14:paraId="38183848">
      <w:pPr>
        <w:spacing w:line="360" w:lineRule="auto"/>
        <w:rPr>
          <w:rFonts w:ascii="宋体" w:hAnsi="宋体"/>
          <w:sz w:val="24"/>
        </w:rPr>
      </w:pPr>
      <w:r>
        <w:rPr>
          <w:rFonts w:hint="eastAsia" w:ascii="宋体" w:hAnsi="宋体"/>
          <w:sz w:val="24"/>
        </w:rPr>
        <w:t>8.3采购人有权充分参与安装、调试、测试、故障诊断、验收等各项工作。</w:t>
      </w:r>
    </w:p>
    <w:p w14:paraId="7C123555">
      <w:pPr>
        <w:spacing w:line="360" w:lineRule="auto"/>
        <w:rPr>
          <w:rFonts w:ascii="宋体" w:hAnsi="宋体"/>
          <w:sz w:val="24"/>
        </w:rPr>
      </w:pPr>
      <w:r>
        <w:rPr>
          <w:rFonts w:hint="eastAsia" w:ascii="宋体" w:hAnsi="宋体"/>
          <w:sz w:val="24"/>
        </w:rPr>
        <w:t>8.4投标人应该负责在项目完成时将该项目的全部有关技术文件、资料及测试、验收报告和系统测试使用的测试数据等文档汇集成册交付采购人。</w:t>
      </w:r>
    </w:p>
    <w:p w14:paraId="440E8ADA">
      <w:pPr>
        <w:spacing w:line="360" w:lineRule="auto"/>
        <w:rPr>
          <w:rFonts w:ascii="宋体" w:hAnsi="宋体"/>
          <w:sz w:val="24"/>
        </w:rPr>
      </w:pPr>
      <w:r>
        <w:rPr>
          <w:rFonts w:hint="eastAsia" w:ascii="宋体" w:hAnsi="宋体"/>
          <w:sz w:val="24"/>
        </w:rPr>
        <w:t>8.5投标人应在投标文件中明确所投硬件产品的产权归采购人所有。</w:t>
      </w:r>
    </w:p>
    <w:p w14:paraId="0F784134">
      <w:pPr>
        <w:spacing w:line="360" w:lineRule="auto"/>
        <w:rPr>
          <w:rFonts w:ascii="宋体" w:hAnsi="宋体"/>
          <w:sz w:val="24"/>
        </w:rPr>
      </w:pPr>
      <w:r>
        <w:rPr>
          <w:rFonts w:hint="eastAsia" w:ascii="宋体" w:hAnsi="宋体"/>
          <w:sz w:val="24"/>
        </w:rPr>
        <w:t>8.6投标人应在投标文件中明确所投硬件产品的来源以及是否是原厂产品。</w:t>
      </w:r>
    </w:p>
    <w:p w14:paraId="19EBD8EC">
      <w:pPr>
        <w:spacing w:line="360" w:lineRule="auto"/>
        <w:rPr>
          <w:rFonts w:ascii="宋体" w:hAnsi="宋体"/>
          <w:sz w:val="24"/>
        </w:rPr>
      </w:pPr>
      <w:r>
        <w:rPr>
          <w:rFonts w:hint="eastAsia" w:ascii="宋体" w:hAnsi="宋体"/>
          <w:sz w:val="24"/>
        </w:rPr>
        <w:t>8.7投标人应具有及时、有效、本地化的售后服务和技术支持能力，要求提供小于4小时到现场服务承诺。</w:t>
      </w:r>
    </w:p>
    <w:p w14:paraId="1714B6B2">
      <w:pPr>
        <w:spacing w:line="360" w:lineRule="auto"/>
        <w:rPr>
          <w:rFonts w:ascii="宋体" w:hAnsi="宋体"/>
          <w:sz w:val="24"/>
        </w:rPr>
      </w:pPr>
      <w:r>
        <w:rPr>
          <w:rFonts w:hint="eastAsia" w:ascii="宋体" w:hAnsi="宋体"/>
          <w:sz w:val="24"/>
        </w:rPr>
        <w:t>8.8投标人必须具有按照产品制造商承诺的年限，或大于产品制造商承诺的年限提供产品的保修、技术支持与服务的能力。</w:t>
      </w:r>
    </w:p>
    <w:p w14:paraId="4F9F7C02">
      <w:pPr>
        <w:spacing w:line="360" w:lineRule="auto"/>
        <w:rPr>
          <w:rFonts w:ascii="宋体" w:hAnsi="宋体"/>
          <w:color w:val="000000"/>
          <w:sz w:val="24"/>
        </w:rPr>
      </w:pPr>
      <w:r>
        <w:rPr>
          <w:rFonts w:hint="eastAsia" w:ascii="宋体" w:hAnsi="宋体"/>
          <w:sz w:val="24"/>
        </w:rPr>
        <w:t>8.9本次招标所包含的设备采购周期为合同签订后2年，所需求采购数量仅供参考，不作为</w:t>
      </w:r>
      <w:r>
        <w:rPr>
          <w:rFonts w:hint="eastAsia" w:ascii="宋体" w:hAnsi="宋体"/>
          <w:color w:val="000000"/>
          <w:sz w:val="24"/>
        </w:rPr>
        <w:t>实际采购时的依据。最终采购量以实际需求为准。</w:t>
      </w:r>
    </w:p>
    <w:p w14:paraId="1418069D">
      <w:pPr>
        <w:spacing w:line="360" w:lineRule="auto"/>
        <w:rPr>
          <w:rFonts w:hint="eastAsia" w:ascii="宋体" w:hAnsi="宋体"/>
          <w:color w:val="000000"/>
          <w:sz w:val="24"/>
        </w:rPr>
      </w:pPr>
      <w:r>
        <w:rPr>
          <w:rFonts w:hint="eastAsia" w:ascii="宋体" w:hAnsi="宋体"/>
          <w:sz w:val="24"/>
        </w:rPr>
        <w:t>8.10</w:t>
      </w:r>
      <w:r>
        <w:rPr>
          <w:rFonts w:hint="eastAsia" w:ascii="宋体" w:hAnsi="宋体"/>
          <w:color w:val="000000"/>
          <w:sz w:val="24"/>
        </w:rPr>
        <w:t>本次招标采购的设备，均为到货后，经检测、安装、验收合格并提供发票后支付相应货款。</w:t>
      </w:r>
    </w:p>
    <w:p w14:paraId="40689EC4">
      <w:pPr>
        <w:spacing w:line="360" w:lineRule="auto"/>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 xml:space="preserve">8.11 </w:t>
      </w:r>
      <w:r>
        <w:rPr>
          <w:rFonts w:hint="eastAsia" w:ascii="宋体" w:hAnsi="宋体"/>
          <w:sz w:val="24"/>
          <w:highlight w:val="none"/>
          <w:lang w:val="en-US" w:eastAsia="zh-CN"/>
        </w:rPr>
        <w:t>送货方式：</w:t>
      </w:r>
      <w:r>
        <w:rPr>
          <w:rFonts w:hint="eastAsia" w:ascii="宋体" w:hAnsi="宋体"/>
          <w:sz w:val="24"/>
          <w:highlight w:val="none"/>
        </w:rPr>
        <w:t>投标人需</w:t>
      </w:r>
      <w:r>
        <w:rPr>
          <w:rFonts w:hint="eastAsia" w:ascii="宋体" w:hAnsi="宋体"/>
          <w:sz w:val="24"/>
          <w:highlight w:val="none"/>
          <w:lang w:val="en-US" w:eastAsia="zh-CN"/>
        </w:rPr>
        <w:t>明确配送方案。投标人需根据采购人要求集中送货至</w:t>
      </w:r>
      <w:r>
        <w:rPr>
          <w:rFonts w:hint="eastAsia" w:ascii="宋体" w:hAnsi="宋体"/>
          <w:color w:val="000000"/>
          <w:sz w:val="24"/>
          <w:highlight w:val="none"/>
        </w:rPr>
        <w:t>招标人所在办公场所(泸定路355 号，北京西路 1400 弄 24号)</w:t>
      </w:r>
      <w:r>
        <w:rPr>
          <w:rFonts w:hint="eastAsia" w:ascii="宋体" w:hAnsi="宋体"/>
          <w:sz w:val="24"/>
          <w:highlight w:val="none"/>
          <w:lang w:val="en-US" w:eastAsia="zh-CN"/>
        </w:rPr>
        <w:t>。入围供应商需承担所以配送运输等有关费用，采购人不再承担由此产生的额外费用。</w:t>
      </w:r>
    </w:p>
    <w:p w14:paraId="51EBF28E">
      <w:pPr>
        <w:spacing w:line="360" w:lineRule="auto"/>
        <w:rPr>
          <w:rFonts w:ascii="宋体" w:hAnsi="宋体"/>
          <w:color w:val="000000"/>
          <w:sz w:val="24"/>
        </w:rPr>
      </w:pPr>
      <w:r>
        <w:rPr>
          <w:rFonts w:hint="eastAsia" w:ascii="宋体" w:hAnsi="宋体"/>
          <w:color w:val="000000"/>
          <w:sz w:val="24"/>
        </w:rPr>
        <w:t>8.1</w:t>
      </w:r>
      <w:r>
        <w:rPr>
          <w:rFonts w:hint="eastAsia" w:ascii="宋体" w:hAnsi="宋体"/>
          <w:color w:val="000000"/>
          <w:sz w:val="24"/>
          <w:lang w:val="en-US" w:eastAsia="zh-CN"/>
        </w:rPr>
        <w:t>2</w:t>
      </w:r>
      <w:r>
        <w:rPr>
          <w:rFonts w:hint="eastAsia" w:ascii="宋体" w:hAnsi="宋体"/>
          <w:color w:val="000000"/>
          <w:sz w:val="24"/>
        </w:rPr>
        <w:t>投标人应确保所投标产品在上海本地具有充足的库存，并在投标文件中承诺日常采购自收到送货通知起，一周内送达</w:t>
      </w:r>
      <w:bookmarkStart w:id="9" w:name="_GoBack"/>
      <w:bookmarkEnd w:id="9"/>
      <w:r>
        <w:rPr>
          <w:rFonts w:hint="eastAsia" w:ascii="宋体" w:hAnsi="宋体"/>
          <w:color w:val="000000"/>
          <w:sz w:val="24"/>
        </w:rPr>
        <w:t>招标人所在办公场所(泸定路355 号，北京西路 1400 弄 24号):紧急采购自收到送货通知起，48 小时内送达招标人所在办公场所(泸定路355号，北京西路1400弄 24号):特殊情况下(例如突发公共卫生事件、紧急医疗救助等物资需求)应安排专人在最短的时间内专门送达。</w:t>
      </w:r>
    </w:p>
    <w:p w14:paraId="25376472">
      <w:pPr>
        <w:pStyle w:val="7"/>
        <w:ind w:firstLine="0" w:firstLineChars="0"/>
        <w:jc w:val="left"/>
        <w:rPr>
          <w:sz w:val="24"/>
          <w:szCs w:val="24"/>
        </w:rPr>
      </w:pPr>
      <w:r>
        <w:rPr>
          <w:rFonts w:hint="eastAsia"/>
          <w:sz w:val="24"/>
          <w:szCs w:val="24"/>
        </w:rPr>
        <w:br w:type="page"/>
      </w:r>
    </w:p>
    <w:p w14:paraId="28FD99CA">
      <w:pPr>
        <w:pStyle w:val="29"/>
        <w:numPr>
          <w:ilvl w:val="0"/>
          <w:numId w:val="9"/>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10"/>
        </w:numPr>
        <w:spacing w:line="360" w:lineRule="auto"/>
        <w:ind w:left="142" w:hanging="142"/>
        <w:rPr>
          <w:rFonts w:ascii="宋体" w:hAnsi="宋体"/>
          <w:sz w:val="28"/>
          <w:szCs w:val="28"/>
        </w:rPr>
      </w:pPr>
      <w:r>
        <w:rPr>
          <w:rFonts w:hint="eastAsia" w:ascii="宋体" w:hAnsi="宋体"/>
          <w:sz w:val="28"/>
          <w:szCs w:val="28"/>
        </w:rPr>
        <w:t>报价一览表</w:t>
      </w:r>
    </w:p>
    <w:p w14:paraId="6AC11611">
      <w:pPr>
        <w:numPr>
          <w:ilvl w:val="1"/>
          <w:numId w:val="10"/>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10"/>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10"/>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10"/>
        </w:numPr>
        <w:spacing w:line="360" w:lineRule="auto"/>
        <w:rPr>
          <w:rFonts w:ascii="宋体" w:hAnsi="宋体"/>
          <w:sz w:val="28"/>
          <w:szCs w:val="28"/>
        </w:rPr>
      </w:pPr>
      <w:r>
        <w:rPr>
          <w:rFonts w:hint="eastAsia" w:ascii="宋体" w:hAnsi="宋体"/>
          <w:color w:val="000000"/>
          <w:sz w:val="28"/>
          <w:szCs w:val="28"/>
        </w:rPr>
        <w:t>技术规格偏离表</w:t>
      </w:r>
    </w:p>
    <w:p w14:paraId="1A41D022">
      <w:pPr>
        <w:numPr>
          <w:ilvl w:val="1"/>
          <w:numId w:val="10"/>
        </w:numPr>
        <w:spacing w:line="360" w:lineRule="auto"/>
        <w:rPr>
          <w:rFonts w:ascii="宋体" w:hAnsi="宋体"/>
          <w:sz w:val="28"/>
        </w:rPr>
      </w:pPr>
      <w:r>
        <w:rPr>
          <w:rFonts w:hint="eastAsia" w:ascii="宋体" w:hAnsi="宋体"/>
          <w:sz w:val="28"/>
        </w:rPr>
        <w:t>技术支持、彩页等资料</w:t>
      </w:r>
    </w:p>
    <w:p w14:paraId="41CF1EAE">
      <w:pPr>
        <w:numPr>
          <w:ilvl w:val="1"/>
          <w:numId w:val="10"/>
        </w:numPr>
        <w:spacing w:line="360" w:lineRule="auto"/>
        <w:rPr>
          <w:rFonts w:ascii="宋体" w:hAnsi="宋体"/>
          <w:sz w:val="28"/>
          <w:szCs w:val="28"/>
        </w:rPr>
      </w:pPr>
      <w:r>
        <w:rPr>
          <w:rFonts w:hint="eastAsia" w:ascii="宋体" w:hAnsi="宋体"/>
          <w:sz w:val="28"/>
        </w:rPr>
        <w:t>配置清单</w:t>
      </w:r>
    </w:p>
    <w:p w14:paraId="1FC47805">
      <w:pPr>
        <w:numPr>
          <w:ilvl w:val="1"/>
          <w:numId w:val="10"/>
        </w:numPr>
        <w:spacing w:line="360" w:lineRule="auto"/>
      </w:pPr>
      <w:r>
        <w:rPr>
          <w:rFonts w:hint="eastAsia" w:ascii="宋体" w:hAnsi="宋体"/>
          <w:sz w:val="28"/>
          <w:szCs w:val="28"/>
        </w:rPr>
        <w:t>服务方案</w:t>
      </w:r>
    </w:p>
    <w:p w14:paraId="2F007E07">
      <w:pPr>
        <w:numPr>
          <w:ilvl w:val="1"/>
          <w:numId w:val="10"/>
        </w:numPr>
        <w:spacing w:line="360" w:lineRule="auto"/>
      </w:pPr>
      <w:r>
        <w:rPr>
          <w:rFonts w:hint="eastAsia" w:ascii="宋体" w:hAnsi="宋体"/>
          <w:sz w:val="28"/>
          <w:szCs w:val="28"/>
        </w:rPr>
        <w:t>售后服务承诺书</w:t>
      </w:r>
    </w:p>
    <w:p w14:paraId="23E60EB6">
      <w:pPr>
        <w:numPr>
          <w:ilvl w:val="1"/>
          <w:numId w:val="10"/>
        </w:numPr>
        <w:spacing w:line="360" w:lineRule="auto"/>
        <w:rPr>
          <w:rFonts w:ascii="宋体" w:hAnsi="宋体"/>
          <w:sz w:val="28"/>
          <w:szCs w:val="28"/>
        </w:rPr>
      </w:pPr>
      <w:r>
        <w:rPr>
          <w:rFonts w:hint="eastAsia" w:ascii="宋体" w:hAnsi="宋体"/>
          <w:sz w:val="28"/>
          <w:szCs w:val="28"/>
        </w:rPr>
        <w:t>用户名单</w:t>
      </w:r>
    </w:p>
    <w:p w14:paraId="5BAB0C55">
      <w:pPr>
        <w:numPr>
          <w:ilvl w:val="1"/>
          <w:numId w:val="10"/>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29"/>
        <w:jc w:val="both"/>
        <w:rPr>
          <w:rFonts w:ascii="华文仿宋" w:hAnsi="华文仿宋" w:cs="华文仿宋"/>
        </w:rPr>
      </w:pPr>
    </w:p>
    <w:p w14:paraId="3ECFA5CD">
      <w:pPr>
        <w:pStyle w:val="16"/>
        <w:rPr>
          <w:rFonts w:ascii="华文仿宋" w:hAnsi="华文仿宋" w:eastAsia="华文仿宋"/>
          <w:sz w:val="60"/>
          <w:szCs w:val="60"/>
        </w:rPr>
      </w:pPr>
    </w:p>
    <w:p w14:paraId="7A9DA9F0">
      <w:pPr>
        <w:pStyle w:val="16"/>
        <w:rPr>
          <w:rFonts w:ascii="华文仿宋" w:hAnsi="华文仿宋" w:eastAsia="华文仿宋"/>
          <w:sz w:val="60"/>
          <w:szCs w:val="60"/>
        </w:rPr>
      </w:pPr>
    </w:p>
    <w:p w14:paraId="05A19F25">
      <w:pPr>
        <w:rPr>
          <w:rFonts w:ascii="华文仿宋" w:hAnsi="华文仿宋" w:eastAsia="华文仿宋"/>
          <w:sz w:val="60"/>
          <w:szCs w:val="60"/>
        </w:rPr>
      </w:pPr>
      <w:r>
        <w:rPr>
          <w:rFonts w:ascii="华文仿宋" w:hAnsi="华文仿宋" w:eastAsia="华文仿宋"/>
          <w:sz w:val="60"/>
          <w:szCs w:val="60"/>
        </w:rPr>
        <w:br w:type="page"/>
      </w:r>
    </w:p>
    <w:p w14:paraId="5927DB4C">
      <w:pPr>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9"/>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7D041BD6">
      <w:pPr>
        <w:pStyle w:val="9"/>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7"/>
        <w:rPr>
          <w:rFonts w:ascii="宋体" w:hAnsi="宋体" w:cs="宋体"/>
        </w:rPr>
      </w:pPr>
    </w:p>
    <w:p w14:paraId="6F56135C">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Cs/>
          <w:sz w:val="24"/>
        </w:rPr>
        <w:t>包件号：</w:t>
      </w:r>
      <w:r>
        <w:rPr>
          <w:rFonts w:hint="eastAsia" w:ascii="宋体" w:hAnsi="宋体" w:cs="宋体"/>
          <w:bCs/>
          <w:sz w:val="24"/>
          <w:u w:val="single"/>
        </w:rPr>
        <w:t xml:space="preserve">                </w:t>
      </w:r>
      <w:r>
        <w:rPr>
          <w:rFonts w:hint="eastAsia" w:ascii="宋体" w:hAnsi="宋体" w:cs="宋体"/>
          <w:b/>
          <w:sz w:val="24"/>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9"/>
        <w:ind w:firstLine="420"/>
        <w:rPr>
          <w:rFonts w:ascii="宋体" w:hAnsi="宋体" w:cs="宋体"/>
          <w:spacing w:val="8"/>
          <w:sz w:val="24"/>
        </w:rPr>
      </w:pPr>
    </w:p>
    <w:p w14:paraId="270C9C71">
      <w:pPr>
        <w:pStyle w:val="9"/>
        <w:ind w:firstLine="420"/>
        <w:rPr>
          <w:rFonts w:ascii="宋体" w:hAnsi="宋体" w:cs="宋体"/>
          <w:spacing w:val="8"/>
          <w:sz w:val="24"/>
        </w:rPr>
      </w:pPr>
      <w:r>
        <w:rPr>
          <w:rFonts w:hint="eastAsia" w:ascii="宋体" w:hAnsi="宋体" w:cs="宋体"/>
          <w:spacing w:val="8"/>
          <w:sz w:val="24"/>
        </w:rPr>
        <w:t>报价明细：</w:t>
      </w:r>
    </w:p>
    <w:tbl>
      <w:tblPr>
        <w:tblStyle w:val="21"/>
        <w:tblW w:w="9277" w:type="dxa"/>
        <w:tblInd w:w="96" w:type="dxa"/>
        <w:tblLayout w:type="autofit"/>
        <w:tblCellMar>
          <w:top w:w="0" w:type="dxa"/>
          <w:left w:w="108" w:type="dxa"/>
          <w:bottom w:w="0" w:type="dxa"/>
          <w:right w:w="108" w:type="dxa"/>
        </w:tblCellMar>
      </w:tblPr>
      <w:tblGrid>
        <w:gridCol w:w="708"/>
        <w:gridCol w:w="2079"/>
        <w:gridCol w:w="1260"/>
        <w:gridCol w:w="1260"/>
        <w:gridCol w:w="1449"/>
        <w:gridCol w:w="1260"/>
        <w:gridCol w:w="1261"/>
      </w:tblGrid>
      <w:tr w14:paraId="56ED5DA0">
        <w:tblPrEx>
          <w:tblCellMar>
            <w:top w:w="0" w:type="dxa"/>
            <w:left w:w="108" w:type="dxa"/>
            <w:bottom w:w="0" w:type="dxa"/>
            <w:right w:w="108" w:type="dxa"/>
          </w:tblCellMar>
        </w:tblPrEx>
        <w:trPr>
          <w:trHeight w:val="6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41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7C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设备名称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F1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品牌</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9B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规格型号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9FD1">
            <w:pPr>
              <w:widowControl/>
              <w:jc w:val="center"/>
              <w:textAlignment w:val="center"/>
              <w:rPr>
                <w:rFonts w:ascii="宋体" w:hAnsi="宋体" w:cs="宋体"/>
                <w:color w:val="000000"/>
                <w:sz w:val="22"/>
                <w:szCs w:val="22"/>
              </w:rPr>
            </w:pPr>
            <w:r>
              <w:rPr>
                <w:rFonts w:hint="eastAsia" w:ascii="宋体" w:hAnsi="宋体" w:cs="宋体"/>
                <w:color w:val="000000"/>
                <w:sz w:val="22"/>
                <w:szCs w:val="22"/>
              </w:rPr>
              <w:t>折扣（%）</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B6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权重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65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备注</w:t>
            </w:r>
          </w:p>
        </w:tc>
      </w:tr>
      <w:tr w14:paraId="7C3A778F">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BA29">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4"/>
                <w:szCs w:val="24"/>
                <w:u w:val="none"/>
                <w:lang w:val="en-US" w:eastAsia="zh-CN" w:bidi="ar"/>
              </w:rPr>
              <w:t>1</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366D">
            <w:pPr>
              <w:widowControl/>
              <w:tabs>
                <w:tab w:val="left" w:pos="452"/>
              </w:tabs>
              <w:spacing w:line="360" w:lineRule="auto"/>
              <w:jc w:val="center"/>
              <w:rPr>
                <w:rFonts w:ascii="宋体" w:hAnsi="宋体" w:cs="宋体"/>
                <w:color w:val="000000"/>
                <w:sz w:val="22"/>
                <w:szCs w:val="22"/>
              </w:rPr>
            </w:pPr>
            <w:r>
              <w:rPr>
                <w:rFonts w:hint="eastAsia" w:ascii="宋体" w:hAnsi="宋体"/>
                <w:color w:val="000000"/>
                <w:sz w:val="22"/>
                <w:szCs w:val="22"/>
              </w:rPr>
              <w:t>扫描枪</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5ADF">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C00C">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0DD6">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3E1E">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1C76">
            <w:pPr>
              <w:jc w:val="center"/>
              <w:rPr>
                <w:rFonts w:ascii="宋体" w:hAnsi="宋体" w:cs="宋体"/>
                <w:color w:val="000000"/>
                <w:sz w:val="22"/>
                <w:szCs w:val="22"/>
              </w:rPr>
            </w:pPr>
          </w:p>
        </w:tc>
      </w:tr>
      <w:tr w14:paraId="48B97FC5">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DF49">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4"/>
                <w:szCs w:val="24"/>
                <w:u w:val="none"/>
                <w:lang w:val="en-US" w:eastAsia="zh-CN" w:bidi="ar"/>
              </w:rPr>
              <w:t>2</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814E">
            <w:pPr>
              <w:widowControl/>
              <w:tabs>
                <w:tab w:val="left" w:pos="452"/>
              </w:tabs>
              <w:spacing w:line="360" w:lineRule="auto"/>
              <w:jc w:val="center"/>
              <w:rPr>
                <w:rFonts w:ascii="宋体" w:hAnsi="宋体" w:cs="宋体"/>
                <w:color w:val="000000"/>
                <w:sz w:val="22"/>
                <w:szCs w:val="22"/>
                <w:highlight w:val="none"/>
              </w:rPr>
            </w:pPr>
            <w:r>
              <w:rPr>
                <w:rFonts w:hint="eastAsia" w:ascii="宋体" w:hAnsi="宋体"/>
                <w:color w:val="000000"/>
                <w:sz w:val="22"/>
                <w:szCs w:val="22"/>
                <w:highlight w:val="none"/>
              </w:rPr>
              <w:t>扫描平台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EDEE">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AB19">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0A8F">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0B92">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B02B">
            <w:pPr>
              <w:jc w:val="center"/>
              <w:rPr>
                <w:rFonts w:ascii="宋体" w:hAnsi="宋体" w:cs="宋体"/>
                <w:color w:val="000000"/>
                <w:sz w:val="22"/>
                <w:szCs w:val="22"/>
              </w:rPr>
            </w:pPr>
          </w:p>
        </w:tc>
      </w:tr>
      <w:tr w14:paraId="7D0ED3C1">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528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4"/>
                <w:szCs w:val="24"/>
                <w:u w:val="none"/>
                <w:lang w:val="en-US" w:eastAsia="zh-CN" w:bidi="ar"/>
              </w:rPr>
              <w:t>3</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07B7">
            <w:pPr>
              <w:widowControl/>
              <w:spacing w:line="360" w:lineRule="auto"/>
              <w:jc w:val="center"/>
              <w:rPr>
                <w:rFonts w:ascii="宋体" w:hAnsi="宋体" w:cs="宋体"/>
                <w:color w:val="000000"/>
                <w:sz w:val="22"/>
                <w:szCs w:val="22"/>
              </w:rPr>
            </w:pPr>
            <w:r>
              <w:rPr>
                <w:rFonts w:hint="eastAsia" w:ascii="宋体" w:hAnsi="宋体"/>
                <w:color w:val="000000"/>
                <w:sz w:val="22"/>
                <w:szCs w:val="22"/>
              </w:rPr>
              <w:t>充电器套装</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B35D">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DD36">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1469">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91A4">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912E">
            <w:pPr>
              <w:jc w:val="center"/>
              <w:rPr>
                <w:rFonts w:ascii="宋体" w:hAnsi="宋体" w:cs="宋体"/>
                <w:color w:val="000000"/>
                <w:sz w:val="22"/>
                <w:szCs w:val="22"/>
              </w:rPr>
            </w:pPr>
          </w:p>
        </w:tc>
      </w:tr>
      <w:tr w14:paraId="55181FA6">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5B84">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7EDB">
            <w:pPr>
              <w:widowControl/>
              <w:spacing w:line="360" w:lineRule="auto"/>
              <w:jc w:val="center"/>
              <w:rPr>
                <w:rFonts w:hint="eastAsia" w:ascii="宋体" w:hAnsi="宋体" w:cs="宋体"/>
                <w:color w:val="000000"/>
                <w:kern w:val="0"/>
                <w:sz w:val="22"/>
                <w:szCs w:val="22"/>
                <w:lang w:bidi="ar"/>
              </w:rPr>
            </w:pPr>
            <w:r>
              <w:rPr>
                <w:rFonts w:hint="eastAsia" w:ascii="宋体" w:hAnsi="宋体"/>
                <w:sz w:val="22"/>
                <w:szCs w:val="22"/>
              </w:rPr>
              <w:t>鼠标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E00F">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59D3">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F2EB">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F880">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584C">
            <w:pPr>
              <w:jc w:val="center"/>
              <w:rPr>
                <w:rFonts w:ascii="宋体" w:hAnsi="宋体" w:cs="宋体"/>
                <w:color w:val="000000"/>
                <w:sz w:val="22"/>
                <w:szCs w:val="22"/>
              </w:rPr>
            </w:pPr>
          </w:p>
        </w:tc>
      </w:tr>
      <w:tr w14:paraId="0D4B1D02">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4373">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B50C">
            <w:pPr>
              <w:widowControl/>
              <w:spacing w:line="360" w:lineRule="auto"/>
              <w:jc w:val="center"/>
              <w:rPr>
                <w:rFonts w:ascii="宋体" w:hAnsi="宋体" w:cs="宋体"/>
                <w:color w:val="000000"/>
                <w:sz w:val="22"/>
                <w:szCs w:val="22"/>
                <w:highlight w:val="none"/>
              </w:rPr>
            </w:pPr>
            <w:r>
              <w:rPr>
                <w:rFonts w:hint="eastAsia" w:ascii="宋体" w:hAnsi="宋体"/>
                <w:sz w:val="22"/>
                <w:szCs w:val="22"/>
                <w:highlight w:val="none"/>
              </w:rPr>
              <w:t>键盘</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768E">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D59C">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E32C">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0DE1">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A6EC">
            <w:pPr>
              <w:jc w:val="center"/>
              <w:rPr>
                <w:rFonts w:ascii="宋体" w:hAnsi="宋体" w:cs="宋体"/>
                <w:color w:val="000000"/>
                <w:sz w:val="22"/>
                <w:szCs w:val="22"/>
              </w:rPr>
            </w:pPr>
          </w:p>
        </w:tc>
      </w:tr>
      <w:tr w14:paraId="7344005C">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A524">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026F">
            <w:pPr>
              <w:widowControl/>
              <w:spacing w:line="360" w:lineRule="auto"/>
              <w:jc w:val="center"/>
              <w:rPr>
                <w:rFonts w:ascii="宋体" w:hAnsi="宋体" w:cs="宋体"/>
                <w:color w:val="000000"/>
                <w:sz w:val="22"/>
                <w:szCs w:val="22"/>
              </w:rPr>
            </w:pPr>
            <w:r>
              <w:rPr>
                <w:rFonts w:hint="eastAsia" w:ascii="宋体" w:hAnsi="宋体"/>
                <w:sz w:val="22"/>
                <w:szCs w:val="22"/>
              </w:rPr>
              <w:t>呼叫铃</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C51A">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0227">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979B">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86BB">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BBDF">
            <w:pPr>
              <w:jc w:val="center"/>
              <w:rPr>
                <w:rFonts w:ascii="宋体" w:hAnsi="宋体" w:cs="宋体"/>
                <w:color w:val="000000"/>
                <w:sz w:val="22"/>
                <w:szCs w:val="22"/>
              </w:rPr>
            </w:pPr>
          </w:p>
        </w:tc>
      </w:tr>
      <w:tr w14:paraId="4D765B2A">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44E7">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1ED2">
            <w:pPr>
              <w:widowControl/>
              <w:spacing w:line="360" w:lineRule="auto"/>
              <w:jc w:val="center"/>
              <w:rPr>
                <w:rFonts w:ascii="宋体" w:hAnsi="宋体" w:cs="宋体"/>
                <w:color w:val="000000"/>
                <w:sz w:val="22"/>
                <w:szCs w:val="22"/>
                <w:highlight w:val="none"/>
              </w:rPr>
            </w:pPr>
            <w:r>
              <w:rPr>
                <w:rFonts w:hint="eastAsia" w:ascii="宋体" w:hAnsi="宋体"/>
                <w:sz w:val="22"/>
                <w:szCs w:val="22"/>
                <w:highlight w:val="none"/>
              </w:rPr>
              <w:t>接收手表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A50F">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D75E">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2977">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A1A8">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6036">
            <w:pPr>
              <w:jc w:val="center"/>
              <w:rPr>
                <w:rFonts w:ascii="宋体" w:hAnsi="宋体" w:cs="宋体"/>
                <w:color w:val="000000"/>
                <w:sz w:val="22"/>
                <w:szCs w:val="22"/>
              </w:rPr>
            </w:pPr>
          </w:p>
        </w:tc>
      </w:tr>
      <w:tr w14:paraId="39B56317">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7D24">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6E13">
            <w:pPr>
              <w:widowControl/>
              <w:spacing w:line="360" w:lineRule="auto"/>
              <w:jc w:val="center"/>
              <w:rPr>
                <w:rFonts w:ascii="宋体" w:hAnsi="宋体" w:cs="宋体"/>
                <w:color w:val="000000"/>
                <w:sz w:val="22"/>
                <w:szCs w:val="22"/>
              </w:rPr>
            </w:pPr>
            <w:r>
              <w:rPr>
                <w:rFonts w:hint="eastAsia" w:ascii="宋体" w:hAnsi="宋体"/>
                <w:color w:val="000000"/>
                <w:sz w:val="22"/>
                <w:szCs w:val="22"/>
              </w:rPr>
              <w:t>串口卡</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9278">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C2D8">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63B5">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44A1">
            <w:pPr>
              <w:keepNext w:val="0"/>
              <w:keepLines w:val="0"/>
              <w:widowControl/>
              <w:suppressLineNumbers w:val="0"/>
              <w:jc w:val="center"/>
              <w:textAlignment w:val="center"/>
              <w:rPr>
                <w:color w:val="000000"/>
                <w:szCs w:val="21"/>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8E6D">
            <w:pPr>
              <w:jc w:val="center"/>
              <w:rPr>
                <w:rFonts w:ascii="宋体" w:hAnsi="宋体" w:cs="宋体"/>
                <w:color w:val="000000"/>
                <w:sz w:val="22"/>
                <w:szCs w:val="22"/>
              </w:rPr>
            </w:pPr>
          </w:p>
        </w:tc>
      </w:tr>
      <w:tr w14:paraId="27457A6B">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7667">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B0E2">
            <w:pPr>
              <w:widowControl/>
              <w:spacing w:line="360" w:lineRule="auto"/>
              <w:jc w:val="center"/>
              <w:rPr>
                <w:rFonts w:ascii="宋体" w:hAnsi="宋体" w:cs="宋体"/>
                <w:color w:val="000000"/>
                <w:sz w:val="22"/>
                <w:szCs w:val="22"/>
              </w:rPr>
            </w:pPr>
            <w:r>
              <w:rPr>
                <w:rFonts w:hint="eastAsia" w:ascii="宋体" w:hAnsi="宋体"/>
                <w:color w:val="000000"/>
                <w:sz w:val="22"/>
                <w:szCs w:val="22"/>
              </w:rPr>
              <w:t>显示器</w:t>
            </w:r>
            <w:r>
              <w:rPr>
                <w:rFonts w:hint="eastAsia" w:ascii="宋体" w:hAnsi="宋体"/>
                <w:color w:val="000000"/>
                <w:sz w:val="22"/>
                <w:szCs w:val="22"/>
                <w:lang w:val="en-US" w:eastAsia="zh-CN"/>
              </w:rPr>
              <w:t>21寸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6B86">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707C">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1010">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B7ED">
            <w:pPr>
              <w:keepNext w:val="0"/>
              <w:keepLines w:val="0"/>
              <w:widowControl/>
              <w:suppressLineNumbers w:val="0"/>
              <w:jc w:val="center"/>
              <w:textAlignment w:val="center"/>
              <w:rPr>
                <w:color w:val="000000"/>
                <w:szCs w:val="21"/>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B12B">
            <w:pPr>
              <w:jc w:val="center"/>
              <w:rPr>
                <w:rFonts w:ascii="宋体" w:hAnsi="宋体" w:cs="宋体"/>
                <w:color w:val="000000"/>
                <w:sz w:val="22"/>
                <w:szCs w:val="22"/>
              </w:rPr>
            </w:pPr>
          </w:p>
        </w:tc>
      </w:tr>
      <w:tr w14:paraId="78B0987A">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1DB2">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C633">
            <w:pPr>
              <w:widowControl/>
              <w:spacing w:line="360" w:lineRule="auto"/>
              <w:jc w:val="center"/>
              <w:rPr>
                <w:rFonts w:ascii="宋体" w:hAnsi="宋体" w:cs="宋体"/>
                <w:color w:val="000000"/>
                <w:sz w:val="22"/>
                <w:szCs w:val="22"/>
                <w:highlight w:val="none"/>
              </w:rPr>
            </w:pPr>
            <w:r>
              <w:rPr>
                <w:rFonts w:hint="eastAsia" w:ascii="宋体" w:hAnsi="宋体"/>
                <w:color w:val="000000"/>
                <w:sz w:val="22"/>
                <w:szCs w:val="22"/>
                <w:highlight w:val="none"/>
              </w:rPr>
              <w:t>显示器</w:t>
            </w:r>
            <w:r>
              <w:rPr>
                <w:rFonts w:hint="eastAsia" w:ascii="宋体" w:hAnsi="宋体"/>
                <w:color w:val="000000"/>
                <w:sz w:val="22"/>
                <w:szCs w:val="22"/>
                <w:highlight w:val="none"/>
                <w:lang w:val="en-US" w:eastAsia="zh-CN"/>
              </w:rPr>
              <w:t>24寸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EBF4">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B475">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D259">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40F3">
            <w:pPr>
              <w:keepNext w:val="0"/>
              <w:keepLines w:val="0"/>
              <w:widowControl/>
              <w:suppressLineNumbers w:val="0"/>
              <w:jc w:val="center"/>
              <w:textAlignment w:val="center"/>
              <w:rPr>
                <w:color w:val="000000"/>
                <w:szCs w:val="21"/>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96B1">
            <w:pPr>
              <w:jc w:val="center"/>
              <w:rPr>
                <w:rFonts w:ascii="宋体" w:hAnsi="宋体" w:cs="宋体"/>
                <w:color w:val="000000"/>
                <w:sz w:val="22"/>
                <w:szCs w:val="22"/>
              </w:rPr>
            </w:pPr>
          </w:p>
        </w:tc>
      </w:tr>
      <w:tr w14:paraId="6D5E4603">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A59D">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B6C3">
            <w:pPr>
              <w:widowControl/>
              <w:spacing w:line="360" w:lineRule="auto"/>
              <w:jc w:val="center"/>
              <w:rPr>
                <w:rFonts w:ascii="宋体" w:hAnsi="宋体" w:cs="宋体"/>
                <w:color w:val="000000"/>
                <w:sz w:val="22"/>
                <w:szCs w:val="22"/>
              </w:rPr>
            </w:pPr>
            <w:r>
              <w:rPr>
                <w:rFonts w:hint="eastAsia" w:ascii="宋体" w:hAnsi="宋体"/>
                <w:color w:val="000000"/>
                <w:sz w:val="22"/>
                <w:szCs w:val="22"/>
              </w:rPr>
              <w:t>内存条DDR3 1333MHz  4GB</w:t>
            </w:r>
            <w:r>
              <w:rPr>
                <w:rFonts w:hint="eastAsia" w:ascii="宋体" w:hAnsi="宋体"/>
                <w:color w:val="000000"/>
                <w:sz w:val="22"/>
                <w:szCs w:val="22"/>
                <w:lang w:eastAsia="zh-CN"/>
              </w:rPr>
              <w:t>（</w:t>
            </w:r>
            <w:r>
              <w:rPr>
                <w:rFonts w:hint="eastAsia" w:ascii="宋体" w:hAnsi="宋体"/>
                <w:color w:val="000000"/>
                <w:sz w:val="22"/>
                <w:szCs w:val="22"/>
                <w:lang w:val="en-US" w:eastAsia="zh-CN"/>
              </w:rPr>
              <w:t>台式机</w:t>
            </w:r>
            <w:r>
              <w:rPr>
                <w:rFonts w:hint="eastAsia" w:ascii="宋体" w:hAnsi="宋体"/>
                <w:color w:val="000000"/>
                <w:sz w:val="22"/>
                <w:szCs w:val="22"/>
                <w:lang w:eastAsia="zh-CN"/>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84EC">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FBB3">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62B0">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746A">
            <w:pPr>
              <w:keepNext w:val="0"/>
              <w:keepLines w:val="0"/>
              <w:widowControl/>
              <w:suppressLineNumbers w:val="0"/>
              <w:jc w:val="center"/>
              <w:textAlignment w:val="center"/>
              <w:rPr>
                <w:color w:val="000000"/>
                <w:szCs w:val="21"/>
              </w:rPr>
            </w:pPr>
            <w:r>
              <w:rPr>
                <w:rFonts w:hint="eastAsia" w:ascii="宋体" w:hAnsi="宋体" w:eastAsia="宋体" w:cs="宋体"/>
                <w:i w:val="0"/>
                <w:iCs w:val="0"/>
                <w:color w:val="000000"/>
                <w:kern w:val="0"/>
                <w:sz w:val="24"/>
                <w:szCs w:val="24"/>
                <w:u w:val="none"/>
                <w:lang w:val="en-US" w:eastAsia="zh-CN" w:bidi="ar"/>
              </w:rPr>
              <w:t>11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0CD8">
            <w:pPr>
              <w:jc w:val="center"/>
              <w:rPr>
                <w:rFonts w:ascii="宋体" w:hAnsi="宋体" w:cs="宋体"/>
                <w:color w:val="000000"/>
                <w:sz w:val="22"/>
                <w:szCs w:val="22"/>
              </w:rPr>
            </w:pPr>
          </w:p>
        </w:tc>
      </w:tr>
      <w:tr w14:paraId="34943ABF">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6AB8">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F149">
            <w:pPr>
              <w:widowControl/>
              <w:spacing w:line="360" w:lineRule="auto"/>
              <w:jc w:val="center"/>
              <w:rPr>
                <w:rFonts w:hint="eastAsia" w:ascii="宋体" w:hAnsi="宋体" w:eastAsia="宋体" w:cs="宋体"/>
                <w:color w:val="000000"/>
                <w:sz w:val="22"/>
                <w:szCs w:val="22"/>
                <w:lang w:eastAsia="zh-CN"/>
              </w:rPr>
            </w:pPr>
            <w:r>
              <w:rPr>
                <w:rFonts w:hint="eastAsia" w:ascii="宋体" w:hAnsi="宋体"/>
                <w:color w:val="000000"/>
                <w:sz w:val="22"/>
                <w:szCs w:val="22"/>
              </w:rPr>
              <w:t>内存条DDR4 2666MHz  4GB</w:t>
            </w:r>
            <w:r>
              <w:rPr>
                <w:rFonts w:hint="eastAsia" w:ascii="宋体" w:hAnsi="宋体"/>
                <w:color w:val="000000"/>
                <w:sz w:val="22"/>
                <w:szCs w:val="22"/>
                <w:lang w:eastAsia="zh-CN"/>
              </w:rPr>
              <w:t>（</w:t>
            </w:r>
            <w:r>
              <w:rPr>
                <w:rFonts w:hint="eastAsia" w:ascii="宋体" w:hAnsi="宋体"/>
                <w:color w:val="000000"/>
                <w:sz w:val="22"/>
                <w:szCs w:val="22"/>
                <w:lang w:val="en-US" w:eastAsia="zh-CN"/>
              </w:rPr>
              <w:t>台式机</w:t>
            </w:r>
            <w:r>
              <w:rPr>
                <w:rFonts w:hint="eastAsia" w:ascii="宋体" w:hAnsi="宋体"/>
                <w:color w:val="000000"/>
                <w:sz w:val="22"/>
                <w:szCs w:val="22"/>
                <w:lang w:eastAsia="zh-CN"/>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BB14">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71E7">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6170">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4B79">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34A8">
            <w:pPr>
              <w:jc w:val="center"/>
              <w:rPr>
                <w:rFonts w:ascii="宋体" w:hAnsi="宋体" w:cs="宋体"/>
                <w:color w:val="000000"/>
                <w:sz w:val="22"/>
                <w:szCs w:val="22"/>
              </w:rPr>
            </w:pPr>
          </w:p>
        </w:tc>
      </w:tr>
      <w:tr w14:paraId="206115EB">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FC24">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44C5">
            <w:pPr>
              <w:widowControl/>
              <w:spacing w:line="360" w:lineRule="auto"/>
              <w:jc w:val="center"/>
              <w:rPr>
                <w:rFonts w:ascii="宋体" w:hAnsi="宋体" w:cs="宋体"/>
                <w:color w:val="000000"/>
                <w:sz w:val="22"/>
                <w:szCs w:val="22"/>
              </w:rPr>
            </w:pPr>
            <w:r>
              <w:rPr>
                <w:rFonts w:hint="eastAsia" w:ascii="宋体" w:hAnsi="宋体"/>
                <w:color w:val="000000"/>
                <w:sz w:val="22"/>
                <w:szCs w:val="22"/>
              </w:rPr>
              <w:t>内存条DDR3 1333MHz  4GB</w:t>
            </w:r>
            <w:r>
              <w:rPr>
                <w:rFonts w:hint="eastAsia" w:ascii="宋体" w:hAnsi="宋体"/>
                <w:color w:val="000000"/>
                <w:sz w:val="22"/>
                <w:szCs w:val="22"/>
                <w:lang w:eastAsia="zh-CN"/>
              </w:rPr>
              <w:t>（</w:t>
            </w:r>
            <w:r>
              <w:rPr>
                <w:rFonts w:hint="eastAsia" w:ascii="宋体" w:hAnsi="宋体"/>
                <w:color w:val="000000"/>
                <w:sz w:val="22"/>
                <w:szCs w:val="22"/>
                <w:lang w:val="en-US" w:eastAsia="zh-CN"/>
              </w:rPr>
              <w:t>笔记本</w:t>
            </w:r>
            <w:r>
              <w:rPr>
                <w:rFonts w:hint="eastAsia" w:ascii="宋体" w:hAnsi="宋体"/>
                <w:color w:val="000000"/>
                <w:sz w:val="22"/>
                <w:szCs w:val="22"/>
                <w:lang w:eastAsia="zh-CN"/>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D4D2">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835D">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2EE9">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DCEF">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B930">
            <w:pPr>
              <w:jc w:val="center"/>
              <w:rPr>
                <w:rFonts w:ascii="宋体" w:hAnsi="宋体" w:cs="宋体"/>
                <w:color w:val="000000"/>
                <w:sz w:val="22"/>
                <w:szCs w:val="22"/>
              </w:rPr>
            </w:pPr>
          </w:p>
        </w:tc>
      </w:tr>
      <w:tr w14:paraId="7CBE35D6">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B327">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5B1A">
            <w:pPr>
              <w:widowControl/>
              <w:spacing w:line="360" w:lineRule="auto"/>
              <w:jc w:val="center"/>
              <w:rPr>
                <w:rFonts w:ascii="宋体" w:hAnsi="宋体" w:cs="宋体"/>
                <w:color w:val="000000"/>
                <w:sz w:val="22"/>
                <w:szCs w:val="22"/>
              </w:rPr>
            </w:pPr>
            <w:r>
              <w:rPr>
                <w:rFonts w:hint="eastAsia" w:ascii="宋体" w:hAnsi="宋体"/>
                <w:color w:val="000000"/>
                <w:sz w:val="22"/>
                <w:szCs w:val="22"/>
              </w:rPr>
              <w:t>内存条DDR4 2666MHz  4GB</w:t>
            </w:r>
            <w:r>
              <w:rPr>
                <w:rFonts w:hint="eastAsia" w:ascii="宋体" w:hAnsi="宋体"/>
                <w:color w:val="000000"/>
                <w:sz w:val="22"/>
                <w:szCs w:val="22"/>
                <w:lang w:eastAsia="zh-CN"/>
              </w:rPr>
              <w:t>（</w:t>
            </w:r>
            <w:r>
              <w:rPr>
                <w:rFonts w:hint="eastAsia" w:ascii="宋体" w:hAnsi="宋体"/>
                <w:color w:val="000000"/>
                <w:sz w:val="22"/>
                <w:szCs w:val="22"/>
                <w:lang w:val="en-US" w:eastAsia="zh-CN"/>
              </w:rPr>
              <w:t>笔记本</w:t>
            </w:r>
            <w:r>
              <w:rPr>
                <w:rFonts w:hint="eastAsia" w:ascii="宋体" w:hAnsi="宋体"/>
                <w:color w:val="000000"/>
                <w:sz w:val="22"/>
                <w:szCs w:val="22"/>
                <w:lang w:eastAsia="zh-CN"/>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3767">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C50E">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CEEA">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E703">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34CB">
            <w:pPr>
              <w:jc w:val="center"/>
              <w:rPr>
                <w:rFonts w:ascii="宋体" w:hAnsi="宋体" w:cs="宋体"/>
                <w:color w:val="000000"/>
                <w:sz w:val="22"/>
                <w:szCs w:val="22"/>
              </w:rPr>
            </w:pPr>
          </w:p>
        </w:tc>
      </w:tr>
      <w:tr w14:paraId="6B75A74F">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86AC">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BDAB">
            <w:pPr>
              <w:widowControl/>
              <w:spacing w:line="360" w:lineRule="auto"/>
              <w:jc w:val="center"/>
              <w:rPr>
                <w:rFonts w:ascii="宋体" w:hAnsi="宋体" w:cs="宋体"/>
                <w:color w:val="000000"/>
                <w:sz w:val="22"/>
                <w:szCs w:val="22"/>
              </w:rPr>
            </w:pPr>
            <w:r>
              <w:rPr>
                <w:rFonts w:hint="eastAsia" w:ascii="宋体" w:hAnsi="宋体"/>
                <w:color w:val="000000"/>
                <w:sz w:val="22"/>
                <w:szCs w:val="22"/>
              </w:rPr>
              <w:t>硬盘</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6983">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749E">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178F">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983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5471">
            <w:pPr>
              <w:jc w:val="center"/>
              <w:rPr>
                <w:rFonts w:ascii="宋体" w:hAnsi="宋体" w:cs="宋体"/>
                <w:color w:val="000000"/>
                <w:sz w:val="22"/>
                <w:szCs w:val="22"/>
              </w:rPr>
            </w:pPr>
          </w:p>
        </w:tc>
      </w:tr>
      <w:tr w14:paraId="6FB14D08">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3F81">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212D">
            <w:pPr>
              <w:widowControl/>
              <w:spacing w:line="360" w:lineRule="auto"/>
              <w:jc w:val="center"/>
              <w:rPr>
                <w:rFonts w:ascii="宋体" w:hAnsi="宋体" w:cs="宋体"/>
                <w:color w:val="000000"/>
                <w:sz w:val="22"/>
                <w:szCs w:val="22"/>
              </w:rPr>
            </w:pPr>
            <w:r>
              <w:rPr>
                <w:rFonts w:hint="eastAsia" w:ascii="宋体" w:hAnsi="宋体"/>
                <w:color w:val="000000"/>
                <w:sz w:val="22"/>
                <w:szCs w:val="22"/>
              </w:rPr>
              <w:t>移动硬盘4T</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0CFC">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70AF">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2883">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10F3">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EDD8">
            <w:pPr>
              <w:jc w:val="center"/>
              <w:rPr>
                <w:rFonts w:ascii="宋体" w:hAnsi="宋体" w:cs="宋体"/>
                <w:color w:val="000000"/>
                <w:sz w:val="22"/>
                <w:szCs w:val="22"/>
              </w:rPr>
            </w:pPr>
          </w:p>
        </w:tc>
      </w:tr>
      <w:tr w14:paraId="22ABAB35">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0135">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C9B5">
            <w:pPr>
              <w:widowControl/>
              <w:spacing w:line="360" w:lineRule="auto"/>
              <w:jc w:val="center"/>
              <w:rPr>
                <w:rFonts w:ascii="宋体" w:hAnsi="宋体" w:cs="宋体"/>
                <w:color w:val="000000"/>
                <w:sz w:val="22"/>
                <w:szCs w:val="22"/>
              </w:rPr>
            </w:pPr>
            <w:r>
              <w:rPr>
                <w:rFonts w:hint="eastAsia" w:ascii="宋体" w:hAnsi="宋体"/>
                <w:color w:val="000000"/>
                <w:sz w:val="22"/>
                <w:szCs w:val="22"/>
              </w:rPr>
              <w:t>移动硬盘2T</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E0E2">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B5C0">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1788">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219C">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1F86">
            <w:pPr>
              <w:jc w:val="center"/>
              <w:rPr>
                <w:rFonts w:ascii="宋体" w:hAnsi="宋体" w:cs="宋体"/>
                <w:color w:val="000000"/>
                <w:sz w:val="22"/>
                <w:szCs w:val="22"/>
              </w:rPr>
            </w:pPr>
          </w:p>
        </w:tc>
      </w:tr>
      <w:tr w14:paraId="014F91E1">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CD07">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006E">
            <w:pPr>
              <w:widowControl/>
              <w:spacing w:line="360" w:lineRule="auto"/>
              <w:jc w:val="center"/>
              <w:rPr>
                <w:rFonts w:ascii="宋体" w:hAnsi="宋体" w:cs="宋体"/>
                <w:color w:val="000000"/>
                <w:sz w:val="22"/>
                <w:szCs w:val="22"/>
              </w:rPr>
            </w:pPr>
            <w:r>
              <w:rPr>
                <w:rFonts w:hint="eastAsia" w:ascii="宋体" w:hAnsi="宋体"/>
                <w:color w:val="000000"/>
                <w:sz w:val="22"/>
                <w:szCs w:val="22"/>
              </w:rPr>
              <w:t>U盘32g</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0947">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D29C">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04D3">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CBC2">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180C">
            <w:pPr>
              <w:jc w:val="center"/>
              <w:rPr>
                <w:rFonts w:ascii="宋体" w:hAnsi="宋体" w:cs="宋体"/>
                <w:color w:val="000000"/>
                <w:sz w:val="22"/>
                <w:szCs w:val="22"/>
              </w:rPr>
            </w:pPr>
          </w:p>
        </w:tc>
      </w:tr>
      <w:tr w14:paraId="06ADAB1C">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EE3F">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71A4">
            <w:pPr>
              <w:widowControl/>
              <w:spacing w:line="360" w:lineRule="auto"/>
              <w:jc w:val="center"/>
              <w:rPr>
                <w:rFonts w:ascii="宋体" w:hAnsi="宋体" w:cs="宋体"/>
                <w:color w:val="000000"/>
                <w:sz w:val="22"/>
                <w:szCs w:val="22"/>
              </w:rPr>
            </w:pPr>
            <w:r>
              <w:rPr>
                <w:rFonts w:hint="eastAsia" w:ascii="宋体" w:hAnsi="宋体"/>
                <w:color w:val="000000"/>
                <w:sz w:val="22"/>
                <w:szCs w:val="22"/>
              </w:rPr>
              <w:t>U盘64g</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08B6">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C859">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D30B">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DD88">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4BB1">
            <w:pPr>
              <w:jc w:val="center"/>
              <w:rPr>
                <w:rFonts w:ascii="宋体" w:hAnsi="宋体" w:cs="宋体"/>
                <w:color w:val="000000"/>
                <w:sz w:val="22"/>
                <w:szCs w:val="22"/>
              </w:rPr>
            </w:pPr>
          </w:p>
        </w:tc>
      </w:tr>
      <w:tr w14:paraId="26F3E3E2">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4AB9">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177B">
            <w:pPr>
              <w:widowControl/>
              <w:spacing w:line="360" w:lineRule="auto"/>
              <w:jc w:val="center"/>
              <w:rPr>
                <w:rFonts w:ascii="宋体" w:hAnsi="宋体" w:cs="宋体"/>
                <w:color w:val="000000"/>
                <w:sz w:val="22"/>
                <w:szCs w:val="22"/>
              </w:rPr>
            </w:pPr>
            <w:r>
              <w:rPr>
                <w:rFonts w:hint="eastAsia" w:ascii="宋体" w:hAnsi="宋体"/>
                <w:color w:val="000000"/>
                <w:sz w:val="22"/>
                <w:szCs w:val="22"/>
              </w:rPr>
              <w:t>U盘128g</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31D0">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39DE">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B736">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77CE">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1F18">
            <w:pPr>
              <w:jc w:val="center"/>
              <w:rPr>
                <w:rFonts w:ascii="宋体" w:hAnsi="宋体" w:cs="宋体"/>
                <w:color w:val="000000"/>
                <w:sz w:val="22"/>
                <w:szCs w:val="22"/>
              </w:rPr>
            </w:pPr>
          </w:p>
        </w:tc>
      </w:tr>
      <w:tr w14:paraId="60ACAA5C">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2DCA">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D7E4">
            <w:pPr>
              <w:widowControl/>
              <w:spacing w:line="360" w:lineRule="auto"/>
              <w:jc w:val="center"/>
              <w:rPr>
                <w:rFonts w:ascii="宋体" w:hAnsi="宋体" w:cs="宋体"/>
                <w:color w:val="000000"/>
                <w:sz w:val="22"/>
                <w:szCs w:val="22"/>
              </w:rPr>
            </w:pPr>
            <w:r>
              <w:rPr>
                <w:rFonts w:hint="eastAsia" w:ascii="宋体" w:hAnsi="宋体"/>
                <w:color w:val="000000"/>
                <w:sz w:val="22"/>
                <w:szCs w:val="22"/>
              </w:rPr>
              <w:t>U盘256g</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DC7A">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2845">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6F25">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4E35">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1747">
            <w:pPr>
              <w:jc w:val="center"/>
              <w:rPr>
                <w:rFonts w:ascii="宋体" w:hAnsi="宋体" w:cs="宋体"/>
                <w:color w:val="000000"/>
                <w:sz w:val="22"/>
                <w:szCs w:val="22"/>
              </w:rPr>
            </w:pPr>
          </w:p>
        </w:tc>
      </w:tr>
      <w:tr w14:paraId="1005555E">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EDD3">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5799">
            <w:pPr>
              <w:widowControl/>
              <w:spacing w:line="360" w:lineRule="auto"/>
              <w:jc w:val="center"/>
              <w:rPr>
                <w:rFonts w:ascii="宋体" w:hAnsi="宋体" w:cs="宋体"/>
                <w:color w:val="000000"/>
                <w:sz w:val="22"/>
                <w:szCs w:val="22"/>
              </w:rPr>
            </w:pPr>
            <w:r>
              <w:rPr>
                <w:rFonts w:hint="eastAsia" w:ascii="宋体" w:hAnsi="宋体"/>
                <w:color w:val="000000"/>
                <w:sz w:val="22"/>
                <w:szCs w:val="22"/>
              </w:rPr>
              <w:t>usb1拖4延长线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4358">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0B4E">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F29B">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DEA8">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7A64">
            <w:pPr>
              <w:jc w:val="center"/>
              <w:rPr>
                <w:rFonts w:ascii="宋体" w:hAnsi="宋体" w:cs="宋体"/>
                <w:color w:val="000000"/>
                <w:sz w:val="22"/>
                <w:szCs w:val="22"/>
              </w:rPr>
            </w:pPr>
          </w:p>
        </w:tc>
      </w:tr>
      <w:tr w14:paraId="320FD720">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3876">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23</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7AA9">
            <w:pPr>
              <w:widowControl/>
              <w:spacing w:line="360" w:lineRule="auto"/>
              <w:jc w:val="center"/>
              <w:rPr>
                <w:rFonts w:ascii="宋体" w:hAnsi="宋体" w:cs="宋体"/>
                <w:color w:val="000000"/>
                <w:sz w:val="22"/>
                <w:szCs w:val="22"/>
              </w:rPr>
            </w:pPr>
            <w:r>
              <w:rPr>
                <w:rFonts w:hint="eastAsia" w:ascii="宋体" w:hAnsi="宋体"/>
                <w:color w:val="000000"/>
                <w:sz w:val="22"/>
                <w:szCs w:val="22"/>
              </w:rPr>
              <w:t>高拍仪</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C653">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3CCB">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8152">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0C3B">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24FF">
            <w:pPr>
              <w:jc w:val="center"/>
              <w:rPr>
                <w:rFonts w:ascii="宋体" w:hAnsi="宋体" w:cs="宋体"/>
                <w:color w:val="000000"/>
                <w:sz w:val="22"/>
                <w:szCs w:val="22"/>
              </w:rPr>
            </w:pPr>
          </w:p>
        </w:tc>
      </w:tr>
      <w:tr w14:paraId="56E28183">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2A33">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3A6B">
            <w:pPr>
              <w:widowControl/>
              <w:spacing w:line="360" w:lineRule="auto"/>
              <w:jc w:val="center"/>
              <w:rPr>
                <w:rFonts w:ascii="宋体" w:hAnsi="宋体" w:cs="宋体"/>
                <w:color w:val="000000"/>
                <w:sz w:val="22"/>
                <w:szCs w:val="22"/>
              </w:rPr>
            </w:pPr>
            <w:r>
              <w:rPr>
                <w:rFonts w:hint="eastAsia" w:ascii="宋体" w:hAnsi="宋体"/>
                <w:color w:val="000000"/>
                <w:sz w:val="22"/>
                <w:szCs w:val="22"/>
              </w:rPr>
              <w:t>台式电脑电源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AAA3">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1B88">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0C21">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4E5D">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5E1C">
            <w:pPr>
              <w:jc w:val="center"/>
              <w:rPr>
                <w:rFonts w:ascii="宋体" w:hAnsi="宋体" w:cs="宋体"/>
                <w:color w:val="000000"/>
                <w:sz w:val="22"/>
                <w:szCs w:val="22"/>
              </w:rPr>
            </w:pPr>
          </w:p>
        </w:tc>
      </w:tr>
      <w:tr w14:paraId="74417770">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AC86">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25</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033B">
            <w:pPr>
              <w:widowControl/>
              <w:spacing w:line="360" w:lineRule="auto"/>
              <w:jc w:val="center"/>
              <w:rPr>
                <w:rFonts w:ascii="宋体" w:hAnsi="宋体" w:cs="宋体"/>
                <w:color w:val="000000"/>
                <w:sz w:val="22"/>
                <w:szCs w:val="22"/>
              </w:rPr>
            </w:pPr>
            <w:r>
              <w:rPr>
                <w:rFonts w:ascii="宋体" w:hAnsi="宋体"/>
                <w:color w:val="000000"/>
                <w:sz w:val="22"/>
                <w:szCs w:val="22"/>
              </w:rPr>
              <w:t>U</w:t>
            </w:r>
            <w:r>
              <w:rPr>
                <w:rFonts w:hint="eastAsia" w:ascii="宋体" w:hAnsi="宋体"/>
                <w:color w:val="000000"/>
                <w:sz w:val="22"/>
                <w:szCs w:val="22"/>
              </w:rPr>
              <w:t>sb转网口</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A239">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6C81">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FB80">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DCD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F41A">
            <w:pPr>
              <w:jc w:val="center"/>
              <w:rPr>
                <w:rFonts w:ascii="宋体" w:hAnsi="宋体" w:cs="宋体"/>
                <w:color w:val="000000"/>
                <w:sz w:val="22"/>
                <w:szCs w:val="22"/>
              </w:rPr>
            </w:pPr>
          </w:p>
        </w:tc>
      </w:tr>
      <w:tr w14:paraId="24F4E5E6">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94BB">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26</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EDA1">
            <w:pPr>
              <w:widowControl/>
              <w:spacing w:line="360" w:lineRule="auto"/>
              <w:jc w:val="center"/>
              <w:rPr>
                <w:rFonts w:ascii="宋体" w:hAnsi="宋体" w:cs="宋体"/>
                <w:color w:val="000000"/>
                <w:sz w:val="22"/>
                <w:szCs w:val="22"/>
              </w:rPr>
            </w:pPr>
            <w:r>
              <w:rPr>
                <w:rFonts w:hint="eastAsia" w:ascii="宋体" w:hAnsi="宋体"/>
                <w:color w:val="000000"/>
                <w:sz w:val="22"/>
                <w:szCs w:val="22"/>
              </w:rPr>
              <w:t>无线键鼠套装</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59F6">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3B81">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4769">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884C">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303D">
            <w:pPr>
              <w:jc w:val="center"/>
              <w:rPr>
                <w:rFonts w:ascii="宋体" w:hAnsi="宋体" w:cs="宋体"/>
                <w:color w:val="000000"/>
                <w:sz w:val="22"/>
                <w:szCs w:val="22"/>
              </w:rPr>
            </w:pPr>
          </w:p>
        </w:tc>
      </w:tr>
      <w:tr w14:paraId="5E6B1318">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7729">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27</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D03E">
            <w:pPr>
              <w:widowControl/>
              <w:spacing w:line="360" w:lineRule="auto"/>
              <w:jc w:val="center"/>
              <w:rPr>
                <w:rFonts w:ascii="宋体" w:hAnsi="宋体" w:cs="宋体"/>
                <w:color w:val="000000"/>
                <w:sz w:val="22"/>
                <w:szCs w:val="22"/>
              </w:rPr>
            </w:pPr>
            <w:r>
              <w:rPr>
                <w:rFonts w:hint="eastAsia" w:ascii="宋体" w:hAnsi="宋体"/>
                <w:color w:val="000000"/>
                <w:sz w:val="22"/>
                <w:szCs w:val="22"/>
              </w:rPr>
              <w:t>HDMI线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3C54">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2C25">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4B2B">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9D07">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C61F">
            <w:pPr>
              <w:jc w:val="center"/>
              <w:rPr>
                <w:rFonts w:ascii="宋体" w:hAnsi="宋体" w:cs="宋体"/>
                <w:color w:val="000000"/>
                <w:sz w:val="22"/>
                <w:szCs w:val="22"/>
              </w:rPr>
            </w:pPr>
          </w:p>
        </w:tc>
      </w:tr>
      <w:tr w14:paraId="542B87F0">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D2BD">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28</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A79F">
            <w:pPr>
              <w:widowControl/>
              <w:spacing w:line="360" w:lineRule="auto"/>
              <w:jc w:val="center"/>
              <w:rPr>
                <w:rFonts w:ascii="宋体" w:hAnsi="宋体" w:cs="宋体"/>
                <w:color w:val="000000"/>
                <w:sz w:val="22"/>
                <w:szCs w:val="22"/>
              </w:rPr>
            </w:pPr>
            <w:r>
              <w:rPr>
                <w:rFonts w:hint="eastAsia" w:ascii="宋体" w:hAnsi="宋体"/>
                <w:color w:val="000000"/>
                <w:sz w:val="22"/>
                <w:szCs w:val="22"/>
              </w:rPr>
              <w:t>外置DVD刻录光驱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C04E">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BD02">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DE8F">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CD5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477D">
            <w:pPr>
              <w:jc w:val="center"/>
              <w:rPr>
                <w:rFonts w:ascii="宋体" w:hAnsi="宋体" w:cs="宋体"/>
                <w:color w:val="000000"/>
                <w:sz w:val="22"/>
                <w:szCs w:val="22"/>
              </w:rPr>
            </w:pPr>
          </w:p>
        </w:tc>
      </w:tr>
      <w:tr w14:paraId="53BA23B0">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36AD">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29</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91BA">
            <w:pPr>
              <w:widowControl/>
              <w:spacing w:line="360" w:lineRule="auto"/>
              <w:jc w:val="center"/>
              <w:rPr>
                <w:rFonts w:ascii="宋体" w:hAnsi="宋体" w:cs="宋体"/>
                <w:color w:val="000000"/>
                <w:sz w:val="22"/>
                <w:szCs w:val="22"/>
              </w:rPr>
            </w:pPr>
            <w:r>
              <w:rPr>
                <w:rFonts w:hint="eastAsia" w:ascii="宋体" w:hAnsi="宋体"/>
                <w:color w:val="000000"/>
                <w:sz w:val="22"/>
                <w:szCs w:val="22"/>
              </w:rPr>
              <w:t>摄像头</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7306">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FCDE">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42E0">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2E9B">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49C9">
            <w:pPr>
              <w:jc w:val="center"/>
              <w:rPr>
                <w:rFonts w:ascii="宋体" w:hAnsi="宋体" w:cs="宋体"/>
                <w:color w:val="000000"/>
                <w:sz w:val="22"/>
                <w:szCs w:val="22"/>
              </w:rPr>
            </w:pPr>
          </w:p>
        </w:tc>
      </w:tr>
      <w:tr w14:paraId="4AE5F10F">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BE5D">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6BBE">
            <w:pPr>
              <w:widowControl/>
              <w:spacing w:line="360" w:lineRule="auto"/>
              <w:jc w:val="center"/>
              <w:rPr>
                <w:rFonts w:ascii="宋体" w:hAnsi="宋体" w:cs="宋体"/>
                <w:color w:val="000000"/>
                <w:sz w:val="22"/>
                <w:szCs w:val="22"/>
              </w:rPr>
            </w:pPr>
            <w:r>
              <w:rPr>
                <w:rFonts w:hint="eastAsia" w:ascii="宋体" w:hAnsi="宋体"/>
                <w:color w:val="000000"/>
                <w:sz w:val="22"/>
                <w:szCs w:val="22"/>
              </w:rPr>
              <w:t>桌面小音响</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1569">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74EB">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F0FA">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5612">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BF14">
            <w:pPr>
              <w:jc w:val="center"/>
              <w:rPr>
                <w:rFonts w:ascii="宋体" w:hAnsi="宋体" w:cs="宋体"/>
                <w:color w:val="000000"/>
                <w:sz w:val="22"/>
                <w:szCs w:val="22"/>
              </w:rPr>
            </w:pPr>
          </w:p>
        </w:tc>
      </w:tr>
      <w:tr w14:paraId="4665D1EA">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7D3E">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49C7">
            <w:pPr>
              <w:widowControl/>
              <w:spacing w:line="360" w:lineRule="auto"/>
              <w:jc w:val="center"/>
              <w:rPr>
                <w:rFonts w:ascii="宋体" w:hAnsi="宋体" w:cs="宋体"/>
                <w:color w:val="000000"/>
                <w:sz w:val="22"/>
                <w:szCs w:val="22"/>
              </w:rPr>
            </w:pPr>
            <w:r>
              <w:rPr>
                <w:rFonts w:hint="eastAsia" w:ascii="宋体" w:hAnsi="宋体"/>
                <w:color w:val="000000"/>
                <w:sz w:val="22"/>
                <w:szCs w:val="22"/>
              </w:rPr>
              <w:t>VGA线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554D">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4CFF">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EA87">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83F8">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9420">
            <w:pPr>
              <w:jc w:val="center"/>
              <w:rPr>
                <w:rFonts w:ascii="宋体" w:hAnsi="宋体" w:cs="宋体"/>
                <w:color w:val="000000"/>
                <w:sz w:val="22"/>
                <w:szCs w:val="22"/>
              </w:rPr>
            </w:pPr>
          </w:p>
        </w:tc>
      </w:tr>
      <w:tr w14:paraId="08C6EAE8">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ECDD">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32</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7E52">
            <w:pPr>
              <w:widowControl/>
              <w:spacing w:line="360" w:lineRule="auto"/>
              <w:jc w:val="center"/>
              <w:rPr>
                <w:rFonts w:ascii="宋体" w:hAnsi="宋体" w:cs="宋体"/>
                <w:color w:val="000000"/>
                <w:sz w:val="22"/>
                <w:szCs w:val="22"/>
              </w:rPr>
            </w:pPr>
            <w:r>
              <w:rPr>
                <w:rFonts w:hint="eastAsia" w:ascii="宋体" w:hAnsi="宋体"/>
                <w:color w:val="000000"/>
                <w:sz w:val="22"/>
                <w:szCs w:val="22"/>
              </w:rPr>
              <w:t>平板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14E6">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A626">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C563">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80ED">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E094">
            <w:pPr>
              <w:jc w:val="center"/>
              <w:rPr>
                <w:rFonts w:ascii="宋体" w:hAnsi="宋体" w:cs="宋体"/>
                <w:color w:val="000000"/>
                <w:sz w:val="22"/>
                <w:szCs w:val="22"/>
              </w:rPr>
            </w:pPr>
          </w:p>
        </w:tc>
      </w:tr>
      <w:tr w14:paraId="0BE71E25">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3D58">
            <w:pPr>
              <w:keepNext w:val="0"/>
              <w:keepLines w:val="0"/>
              <w:widowControl/>
              <w:suppressLineNumbers w:val="0"/>
              <w:jc w:val="center"/>
              <w:textAlignment w:val="center"/>
              <w:rPr>
                <w:rFonts w:hint="eastAsia" w:ascii="宋体" w:hAnsi="宋体" w:eastAsia="宋体" w:cs="宋体"/>
                <w:color w:val="000000"/>
                <w:sz w:val="22"/>
                <w:szCs w:val="22"/>
                <w:lang w:eastAsia="zh-CN"/>
              </w:rPr>
            </w:pPr>
            <w:r>
              <w:rPr>
                <w:rFonts w:hint="eastAsia" w:ascii="宋体" w:hAnsi="宋体" w:eastAsia="宋体" w:cs="宋体"/>
                <w:i w:val="0"/>
                <w:iCs w:val="0"/>
                <w:color w:val="000000"/>
                <w:kern w:val="0"/>
                <w:sz w:val="24"/>
                <w:szCs w:val="24"/>
                <w:u w:val="none"/>
                <w:lang w:val="en-US" w:eastAsia="zh-CN" w:bidi="ar"/>
              </w:rPr>
              <w:t>33</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E937">
            <w:pPr>
              <w:widowControl/>
              <w:spacing w:line="360" w:lineRule="auto"/>
              <w:jc w:val="center"/>
              <w:rPr>
                <w:rFonts w:ascii="宋体" w:hAnsi="宋体" w:cs="宋体"/>
                <w:color w:val="000000"/>
                <w:sz w:val="22"/>
                <w:szCs w:val="22"/>
              </w:rPr>
            </w:pPr>
            <w:r>
              <w:rPr>
                <w:rFonts w:ascii="宋体" w:hAnsi="宋体"/>
                <w:color w:val="000000"/>
                <w:sz w:val="22"/>
                <w:szCs w:val="22"/>
              </w:rPr>
              <w:t>H</w:t>
            </w:r>
            <w:r>
              <w:rPr>
                <w:rFonts w:hint="eastAsia" w:ascii="宋体" w:hAnsi="宋体"/>
                <w:color w:val="000000"/>
                <w:sz w:val="22"/>
                <w:szCs w:val="22"/>
              </w:rPr>
              <w:t>DMI转VGA</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9759">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675D">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56FE">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F61A">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D410">
            <w:pPr>
              <w:jc w:val="center"/>
              <w:rPr>
                <w:rFonts w:ascii="宋体" w:hAnsi="宋体" w:cs="宋体"/>
                <w:color w:val="000000"/>
                <w:sz w:val="22"/>
                <w:szCs w:val="22"/>
              </w:rPr>
            </w:pPr>
          </w:p>
        </w:tc>
      </w:tr>
      <w:tr w14:paraId="3E278CF6">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D58D">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A02C">
            <w:pPr>
              <w:widowControl/>
              <w:spacing w:line="360" w:lineRule="auto"/>
              <w:jc w:val="center"/>
              <w:rPr>
                <w:rFonts w:hint="eastAsia" w:ascii="宋体" w:hAnsi="宋体" w:cs="宋体"/>
                <w:color w:val="000000"/>
                <w:kern w:val="0"/>
                <w:sz w:val="22"/>
                <w:szCs w:val="22"/>
                <w:lang w:bidi="ar"/>
              </w:rPr>
            </w:pPr>
            <w:r>
              <w:rPr>
                <w:rFonts w:ascii="宋体" w:hAnsi="宋体"/>
                <w:color w:val="000000"/>
                <w:sz w:val="22"/>
                <w:szCs w:val="22"/>
              </w:rPr>
              <w:t>D</w:t>
            </w:r>
            <w:r>
              <w:rPr>
                <w:rFonts w:hint="eastAsia" w:ascii="宋体" w:hAnsi="宋体"/>
                <w:color w:val="000000"/>
                <w:sz w:val="22"/>
                <w:szCs w:val="22"/>
              </w:rPr>
              <w:t>p换hdmi</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3A65">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355B">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5E96">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23DB">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CB64">
            <w:pPr>
              <w:jc w:val="center"/>
              <w:rPr>
                <w:rFonts w:ascii="宋体" w:hAnsi="宋体" w:cs="宋体"/>
                <w:color w:val="000000"/>
                <w:sz w:val="22"/>
                <w:szCs w:val="22"/>
              </w:rPr>
            </w:pPr>
          </w:p>
        </w:tc>
      </w:tr>
      <w:tr w14:paraId="0B77D663">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7C3F">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F681">
            <w:pPr>
              <w:widowControl/>
              <w:spacing w:line="360" w:lineRule="auto"/>
              <w:jc w:val="center"/>
              <w:rPr>
                <w:rFonts w:hint="eastAsia" w:ascii="宋体" w:hAnsi="宋体" w:cs="宋体"/>
                <w:color w:val="000000"/>
                <w:kern w:val="0"/>
                <w:sz w:val="22"/>
                <w:szCs w:val="22"/>
                <w:lang w:bidi="ar"/>
              </w:rPr>
            </w:pPr>
            <w:r>
              <w:rPr>
                <w:rFonts w:ascii="宋体" w:hAnsi="宋体"/>
                <w:color w:val="000000"/>
                <w:sz w:val="22"/>
                <w:szCs w:val="22"/>
              </w:rPr>
              <w:t>D</w:t>
            </w:r>
            <w:r>
              <w:rPr>
                <w:rFonts w:hint="eastAsia" w:ascii="宋体" w:hAnsi="宋体"/>
                <w:color w:val="000000"/>
                <w:sz w:val="22"/>
                <w:szCs w:val="22"/>
              </w:rPr>
              <w:t>vi转vga</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9845">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F778">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1054">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310B">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C3F5">
            <w:pPr>
              <w:jc w:val="center"/>
              <w:rPr>
                <w:rFonts w:ascii="宋体" w:hAnsi="宋体" w:cs="宋体"/>
                <w:color w:val="000000"/>
                <w:sz w:val="22"/>
                <w:szCs w:val="22"/>
              </w:rPr>
            </w:pPr>
          </w:p>
        </w:tc>
      </w:tr>
      <w:tr w14:paraId="45B427D2">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DEF4">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B536">
            <w:pPr>
              <w:widowControl/>
              <w:spacing w:line="360" w:lineRule="auto"/>
              <w:jc w:val="center"/>
              <w:rPr>
                <w:rFonts w:hint="eastAsia" w:ascii="宋体" w:hAnsi="宋体" w:cs="宋体"/>
                <w:color w:val="000000"/>
                <w:kern w:val="0"/>
                <w:sz w:val="22"/>
                <w:szCs w:val="22"/>
                <w:lang w:bidi="ar"/>
              </w:rPr>
            </w:pPr>
            <w:r>
              <w:rPr>
                <w:rFonts w:ascii="宋体" w:hAnsi="宋体"/>
                <w:color w:val="000000"/>
                <w:sz w:val="22"/>
                <w:szCs w:val="22"/>
              </w:rPr>
              <w:t>K</w:t>
            </w:r>
            <w:r>
              <w:rPr>
                <w:rFonts w:hint="eastAsia" w:ascii="宋体" w:hAnsi="宋体"/>
                <w:color w:val="000000"/>
                <w:sz w:val="22"/>
                <w:szCs w:val="22"/>
              </w:rPr>
              <w:t>VM多电脑切换器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44AB">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8389">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5C0A">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7B28">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C2C3">
            <w:pPr>
              <w:jc w:val="center"/>
              <w:rPr>
                <w:rFonts w:ascii="宋体" w:hAnsi="宋体" w:cs="宋体"/>
                <w:color w:val="000000"/>
                <w:sz w:val="22"/>
                <w:szCs w:val="22"/>
              </w:rPr>
            </w:pPr>
          </w:p>
        </w:tc>
      </w:tr>
    </w:tbl>
    <w:p w14:paraId="29821826">
      <w:pPr>
        <w:pStyle w:val="9"/>
        <w:rPr>
          <w:rFonts w:ascii="宋体" w:hAnsi="宋体" w:cs="宋体"/>
          <w:spacing w:val="8"/>
          <w:sz w:val="24"/>
        </w:rPr>
      </w:pPr>
    </w:p>
    <w:p w14:paraId="1B332037">
      <w:pPr>
        <w:jc w:val="center"/>
        <w:rPr>
          <w:rFonts w:ascii="宋体" w:hAnsi="宋体" w:cs="宋体"/>
          <w:b/>
          <w:sz w:val="32"/>
          <w:szCs w:val="20"/>
        </w:rPr>
      </w:pPr>
    </w:p>
    <w:p w14:paraId="0EF407F7">
      <w:pPr>
        <w:rPr>
          <w:rFonts w:ascii="宋体" w:hAnsi="宋体" w:cs="宋体"/>
          <w:sz w:val="24"/>
        </w:rPr>
      </w:pPr>
      <w:r>
        <w:rPr>
          <w:rFonts w:hint="eastAsia" w:ascii="宋体" w:hAnsi="宋体" w:cs="宋体"/>
          <w:sz w:val="24"/>
        </w:rPr>
        <w:t>说明：以上报价有缺漏的其响应将被否决。</w:t>
      </w:r>
    </w:p>
    <w:p w14:paraId="4F795315">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3C4EB602">
      <w:pPr>
        <w:rPr>
          <w:rFonts w:ascii="宋体" w:hAnsi="宋体"/>
          <w:b/>
          <w:color w:val="000000"/>
          <w:sz w:val="24"/>
        </w:rPr>
      </w:pPr>
      <w:r>
        <w:rPr>
          <w:rFonts w:hint="eastAsia" w:ascii="宋体" w:hAnsi="宋体"/>
          <w:b/>
          <w:color w:val="000000"/>
          <w:sz w:val="24"/>
        </w:rPr>
        <w:br w:type="page"/>
      </w:r>
    </w:p>
    <w:p w14:paraId="1E4B0A48">
      <w:pPr>
        <w:numPr>
          <w:ilvl w:val="0"/>
          <w:numId w:val="11"/>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9"/>
      </w:pPr>
    </w:p>
    <w:tbl>
      <w:tblPr>
        <w:tblStyle w:val="21"/>
        <w:tblW w:w="4842"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39"/>
        <w:gridCol w:w="5205"/>
        <w:gridCol w:w="1100"/>
        <w:gridCol w:w="1269"/>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88"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4627FCCD">
            <w:pPr>
              <w:adjustRightInd w:val="0"/>
              <w:snapToGrid w:val="0"/>
              <w:spacing w:line="288" w:lineRule="auto"/>
              <w:jc w:val="center"/>
              <w:rPr>
                <w:rFonts w:ascii="宋体" w:hAnsi="宋体"/>
                <w:color w:val="000000"/>
                <w:sz w:val="22"/>
                <w:szCs w:val="22"/>
              </w:rPr>
            </w:pPr>
          </w:p>
        </w:tc>
        <w:tc>
          <w:tcPr>
            <w:tcW w:w="688"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0"/>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62A4CC8">
            <w:pPr>
              <w:adjustRightInd w:val="0"/>
              <w:snapToGrid w:val="0"/>
              <w:spacing w:line="288" w:lineRule="auto"/>
              <w:jc w:val="center"/>
              <w:rPr>
                <w:rFonts w:ascii="宋体" w:hAnsi="宋体"/>
                <w:color w:val="000000"/>
                <w:sz w:val="22"/>
                <w:szCs w:val="22"/>
              </w:rPr>
            </w:pPr>
          </w:p>
        </w:tc>
        <w:tc>
          <w:tcPr>
            <w:tcW w:w="688"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092D35B">
            <w:pPr>
              <w:adjustRightInd w:val="0"/>
              <w:snapToGrid w:val="0"/>
              <w:spacing w:line="288" w:lineRule="auto"/>
              <w:jc w:val="center"/>
              <w:rPr>
                <w:rFonts w:ascii="宋体" w:hAnsi="宋体"/>
                <w:color w:val="000000"/>
                <w:sz w:val="22"/>
                <w:szCs w:val="22"/>
              </w:rPr>
            </w:pPr>
          </w:p>
        </w:tc>
        <w:tc>
          <w:tcPr>
            <w:tcW w:w="688" w:type="pct"/>
            <w:vAlign w:val="center"/>
          </w:tcPr>
          <w:p w14:paraId="71C45F54">
            <w:pPr>
              <w:adjustRightInd w:val="0"/>
              <w:snapToGrid w:val="0"/>
              <w:spacing w:line="288" w:lineRule="auto"/>
              <w:jc w:val="center"/>
              <w:rPr>
                <w:rFonts w:ascii="宋体" w:hAnsi="宋体"/>
                <w:color w:val="000000"/>
                <w:sz w:val="22"/>
                <w:szCs w:val="22"/>
              </w:rPr>
            </w:pPr>
          </w:p>
        </w:tc>
      </w:tr>
      <w:tr w14:paraId="555B9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6" w:hRule="atLeast"/>
        </w:trPr>
        <w:tc>
          <w:tcPr>
            <w:tcW w:w="889" w:type="pct"/>
            <w:vAlign w:val="center"/>
          </w:tcPr>
          <w:p w14:paraId="177988D3">
            <w:pPr>
              <w:spacing w:line="288" w:lineRule="auto"/>
              <w:jc w:val="center"/>
              <w:rPr>
                <w:rFonts w:ascii="宋体" w:hAnsi="宋体"/>
                <w:color w:val="000000"/>
                <w:sz w:val="22"/>
                <w:szCs w:val="22"/>
              </w:rPr>
            </w:pPr>
            <w:r>
              <w:rPr>
                <w:rFonts w:hint="eastAsia" w:ascii="宋体" w:hAnsi="宋体"/>
                <w:color w:val="000000"/>
                <w:sz w:val="22"/>
                <w:szCs w:val="22"/>
              </w:rPr>
              <w:t>资格证明文件4</w:t>
            </w:r>
          </w:p>
        </w:tc>
        <w:tc>
          <w:tcPr>
            <w:tcW w:w="2825" w:type="pct"/>
            <w:vAlign w:val="center"/>
          </w:tcPr>
          <w:p w14:paraId="54BDBA57">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2C9AD552">
            <w:pPr>
              <w:adjustRightInd w:val="0"/>
              <w:snapToGrid w:val="0"/>
              <w:spacing w:line="288" w:lineRule="auto"/>
              <w:jc w:val="center"/>
              <w:rPr>
                <w:rFonts w:ascii="宋体" w:hAnsi="宋体"/>
                <w:color w:val="000000"/>
                <w:sz w:val="22"/>
                <w:szCs w:val="22"/>
              </w:rPr>
            </w:pPr>
          </w:p>
        </w:tc>
        <w:tc>
          <w:tcPr>
            <w:tcW w:w="688" w:type="pct"/>
            <w:vAlign w:val="center"/>
          </w:tcPr>
          <w:p w14:paraId="5DEA4443">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201904D9">
            <w:pPr>
              <w:widowControl/>
              <w:spacing w:line="288" w:lineRule="auto"/>
              <w:jc w:val="center"/>
              <w:rPr>
                <w:rFonts w:ascii="宋体" w:hAnsi="宋体" w:cs="宋体"/>
                <w:color w:val="000000"/>
                <w:kern w:val="0"/>
                <w:sz w:val="22"/>
                <w:szCs w:val="22"/>
              </w:rPr>
            </w:pPr>
          </w:p>
        </w:tc>
        <w:tc>
          <w:tcPr>
            <w:tcW w:w="688" w:type="pct"/>
            <w:vAlign w:val="center"/>
          </w:tcPr>
          <w:p w14:paraId="2B670944">
            <w:pPr>
              <w:adjustRightInd w:val="0"/>
              <w:snapToGrid w:val="0"/>
              <w:spacing w:line="288" w:lineRule="auto"/>
              <w:jc w:val="center"/>
              <w:rPr>
                <w:rFonts w:ascii="宋体" w:hAnsi="宋体"/>
                <w:color w:val="000000"/>
                <w:sz w:val="22"/>
                <w:szCs w:val="22"/>
              </w:rPr>
            </w:pPr>
          </w:p>
        </w:tc>
      </w:tr>
      <w:bookmarkEnd w:id="7"/>
    </w:tbl>
    <w:p w14:paraId="538684B6">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1"/>
        </w:numPr>
        <w:jc w:val="left"/>
        <w:rPr>
          <w:rFonts w:ascii="宋体" w:hAnsi="宋体"/>
          <w:b/>
          <w:color w:val="000000"/>
          <w:sz w:val="24"/>
        </w:rPr>
      </w:pPr>
      <w:r>
        <w:rPr>
          <w:rFonts w:hint="eastAsia" w:ascii="宋体" w:hAnsi="宋体"/>
          <w:b/>
          <w:color w:val="000000"/>
          <w:sz w:val="24"/>
        </w:rPr>
        <w:t>符合性审查响应表</w:t>
      </w:r>
    </w:p>
    <w:p w14:paraId="2D1AC062">
      <w:pPr>
        <w:pStyle w:val="9"/>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2"/>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8"/>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1"/>
        </w:numPr>
        <w:jc w:val="left"/>
        <w:rPr>
          <w:rFonts w:ascii="宋体" w:hAnsi="宋体"/>
          <w:b/>
          <w:color w:val="000000"/>
          <w:sz w:val="24"/>
        </w:rPr>
      </w:pPr>
      <w:r>
        <w:rPr>
          <w:rFonts w:hint="eastAsia" w:ascii="宋体" w:hAnsi="宋体"/>
          <w:b/>
          <w:color w:val="000000"/>
          <w:sz w:val="24"/>
        </w:rPr>
        <w:t>资格证明文件</w:t>
      </w:r>
    </w:p>
    <w:p w14:paraId="69B21597">
      <w:pPr>
        <w:pStyle w:val="9"/>
        <w:rPr>
          <w:rFonts w:ascii="宋体" w:hAnsi="宋体"/>
          <w:b/>
          <w:color w:val="000000"/>
          <w:sz w:val="24"/>
        </w:rPr>
      </w:pPr>
    </w:p>
    <w:p w14:paraId="6817925C">
      <w:pPr>
        <w:numPr>
          <w:ilvl w:val="0"/>
          <w:numId w:val="13"/>
        </w:numPr>
        <w:spacing w:line="360" w:lineRule="auto"/>
        <w:rPr>
          <w:rFonts w:ascii="宋体" w:hAnsi="宋体"/>
          <w:sz w:val="24"/>
        </w:rPr>
      </w:pPr>
      <w:r>
        <w:rPr>
          <w:rFonts w:hint="eastAsia" w:ascii="宋体" w:hAnsi="宋体"/>
          <w:sz w:val="24"/>
        </w:rPr>
        <w:t>参选截止日在有效期内的营业执照（或事业单位、社会团体相关证书）。</w:t>
      </w:r>
    </w:p>
    <w:p w14:paraId="0889A4E2">
      <w:pPr>
        <w:pStyle w:val="9"/>
        <w:rPr>
          <w:rFonts w:ascii="宋体" w:hAnsi="宋体"/>
          <w:b/>
          <w:color w:val="000000"/>
          <w:sz w:val="24"/>
        </w:rPr>
      </w:pPr>
    </w:p>
    <w:p w14:paraId="47A9CE7C">
      <w:pPr>
        <w:numPr>
          <w:ilvl w:val="0"/>
          <w:numId w:val="13"/>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3"/>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3"/>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3657B32D">
      <w:pPr>
        <w:numPr>
          <w:ilvl w:val="0"/>
          <w:numId w:val="13"/>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552D0302">
      <w:pPr>
        <w:pStyle w:val="34"/>
        <w:ind w:firstLine="480"/>
        <w:rPr>
          <w:rFonts w:ascii="宋体" w:hAnsi="宋体"/>
          <w:sz w:val="24"/>
        </w:rPr>
      </w:pPr>
    </w:p>
    <w:p w14:paraId="6A05E1A4">
      <w:pPr>
        <w:pStyle w:val="9"/>
      </w:pPr>
    </w:p>
    <w:p w14:paraId="52176543">
      <w:pPr>
        <w:spacing w:line="360" w:lineRule="auto"/>
        <w:rPr>
          <w:rFonts w:ascii="宋体" w:hAnsi="宋体"/>
          <w:sz w:val="24"/>
        </w:rPr>
      </w:pPr>
    </w:p>
    <w:p w14:paraId="563D7A4E">
      <w:pPr>
        <w:pStyle w:val="9"/>
        <w:rPr>
          <w:rFonts w:ascii="宋体" w:hAnsi="宋体"/>
          <w:b/>
          <w:color w:val="000000"/>
          <w:sz w:val="24"/>
        </w:rPr>
      </w:pPr>
    </w:p>
    <w:p w14:paraId="23768541">
      <w:pPr>
        <w:jc w:val="left"/>
        <w:rPr>
          <w:rFonts w:ascii="宋体" w:hAnsi="宋体"/>
          <w:sz w:val="24"/>
        </w:rPr>
      </w:pPr>
    </w:p>
    <w:p w14:paraId="636F9764">
      <w:pPr>
        <w:jc w:val="left"/>
        <w:rPr>
          <w:rFonts w:ascii="宋体" w:hAnsi="宋体" w:cs="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2"/>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2"/>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32"/>
        <w:autoSpaceDE w:val="0"/>
        <w:autoSpaceDN w:val="0"/>
        <w:spacing w:before="120" w:after="120"/>
        <w:jc w:val="left"/>
        <w:rPr>
          <w:rFonts w:ascii="宋体" w:hAnsi="宋体" w:eastAsia="宋体" w:cs="宋体"/>
        </w:rPr>
      </w:pPr>
    </w:p>
    <w:p w14:paraId="7FEA8844">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1620FF29">
      <w:pPr>
        <w:rPr>
          <w:rFonts w:ascii="宋体" w:hAnsi="宋体" w:cs="宋体"/>
          <w:sz w:val="24"/>
        </w:rPr>
      </w:pPr>
      <w:r>
        <w:rPr>
          <w:rFonts w:hint="eastAsia" w:ascii="宋体" w:hAnsi="宋体" w:cs="宋体"/>
          <w:sz w:val="24"/>
        </w:rPr>
        <w:br w:type="page"/>
      </w:r>
    </w:p>
    <w:p w14:paraId="69B3DC15">
      <w:pPr>
        <w:rPr>
          <w:rFonts w:ascii="宋体" w:hAnsi="宋体"/>
          <w:bCs/>
          <w:color w:val="000000"/>
          <w:sz w:val="28"/>
        </w:rPr>
      </w:pPr>
      <w:r>
        <w:rPr>
          <w:rFonts w:hint="eastAsia" w:ascii="宋体" w:hAnsi="宋体"/>
          <w:b/>
          <w:color w:val="000000"/>
          <w:sz w:val="28"/>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36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723D94FB">
      <w:pPr>
        <w:spacing w:line="360" w:lineRule="auto"/>
        <w:rPr>
          <w:sz w:val="24"/>
        </w:rPr>
      </w:pPr>
    </w:p>
    <w:p w14:paraId="4274D958">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56E356D3">
      <w:pPr>
        <w:spacing w:line="360" w:lineRule="auto"/>
        <w:rPr>
          <w:sz w:val="24"/>
        </w:rPr>
      </w:pPr>
    </w:p>
    <w:p w14:paraId="1A8106AE">
      <w:pPr>
        <w:spacing w:line="360" w:lineRule="auto"/>
        <w:rPr>
          <w:sz w:val="24"/>
          <w:u w:val="single"/>
        </w:rPr>
      </w:pPr>
      <w:r>
        <w:rPr>
          <w:rFonts w:hint="eastAsia"/>
          <w:sz w:val="24"/>
        </w:rPr>
        <w:t>法人代表签字或盖章：</w:t>
      </w:r>
      <w:r>
        <w:rPr>
          <w:sz w:val="24"/>
        </w:rPr>
        <w:tab/>
      </w:r>
      <w:r>
        <w:rPr>
          <w:sz w:val="24"/>
          <w:u w:val="single"/>
        </w:rPr>
        <w:tab/>
      </w:r>
      <w:r>
        <w:rPr>
          <w:sz w:val="24"/>
          <w:u w:val="single"/>
        </w:rPr>
        <w:t xml:space="preserve">                                   </w:t>
      </w:r>
    </w:p>
    <w:p w14:paraId="5F3D749B">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5D34DEA3">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5A8547CD">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69F5784C">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655A3A4F">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9"/>
      </w:pPr>
    </w:p>
    <w:p w14:paraId="6402A202">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0" w:hRule="atLeast"/>
        </w:trPr>
        <w:tc>
          <w:tcPr>
            <w:tcW w:w="4853" w:type="dxa"/>
            <w:vAlign w:val="center"/>
          </w:tcPr>
          <w:p w14:paraId="50BC5651">
            <w:pPr>
              <w:autoSpaceDE w:val="0"/>
              <w:autoSpaceDN w:val="0"/>
              <w:jc w:val="center"/>
              <w:textAlignment w:val="bottom"/>
              <w:rPr>
                <w:rFonts w:ascii="宋体" w:hAnsi="宋体" w:cs="宋体"/>
                <w:sz w:val="24"/>
              </w:rPr>
            </w:pPr>
            <w:r>
              <w:rPr>
                <w:rFonts w:hint="eastAsia" w:ascii="宋体" w:hAnsi="宋体" w:cs="宋体"/>
                <w:sz w:val="24"/>
              </w:rPr>
              <w:t>法定代表人身份证正面粘贴处</w:t>
            </w:r>
          </w:p>
        </w:tc>
        <w:tc>
          <w:tcPr>
            <w:tcW w:w="4853" w:type="dxa"/>
            <w:vAlign w:val="center"/>
          </w:tcPr>
          <w:p w14:paraId="61F67E20">
            <w:pPr>
              <w:autoSpaceDE w:val="0"/>
              <w:autoSpaceDN w:val="0"/>
              <w:jc w:val="center"/>
              <w:textAlignment w:val="bottom"/>
              <w:rPr>
                <w:rFonts w:ascii="宋体" w:hAnsi="宋体" w:cs="宋体"/>
                <w:sz w:val="24"/>
              </w:rPr>
            </w:pPr>
            <w:r>
              <w:rPr>
                <w:rFonts w:hint="eastAsia" w:ascii="宋体" w:hAnsi="宋体" w:cs="宋体"/>
                <w:sz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853" w:type="dxa"/>
            <w:vAlign w:val="center"/>
          </w:tcPr>
          <w:p w14:paraId="15A60F1F">
            <w:pPr>
              <w:autoSpaceDE w:val="0"/>
              <w:autoSpaceDN w:val="0"/>
              <w:jc w:val="center"/>
              <w:textAlignment w:val="bottom"/>
              <w:rPr>
                <w:rFonts w:ascii="宋体" w:hAnsi="宋体" w:cs="宋体"/>
                <w:sz w:val="24"/>
              </w:rPr>
            </w:pPr>
            <w:r>
              <w:rPr>
                <w:rFonts w:hint="eastAsia" w:ascii="宋体" w:hAnsi="宋体" w:cs="宋体"/>
                <w:sz w:val="24"/>
              </w:rPr>
              <w:t>被授权人身份证正面粘贴处</w:t>
            </w:r>
          </w:p>
        </w:tc>
        <w:tc>
          <w:tcPr>
            <w:tcW w:w="4853" w:type="dxa"/>
            <w:vAlign w:val="center"/>
          </w:tcPr>
          <w:p w14:paraId="07B51AFF">
            <w:pPr>
              <w:autoSpaceDE w:val="0"/>
              <w:autoSpaceDN w:val="0"/>
              <w:jc w:val="center"/>
              <w:textAlignment w:val="bottom"/>
              <w:rPr>
                <w:rFonts w:ascii="宋体" w:hAnsi="宋体" w:cs="宋体"/>
                <w:sz w:val="24"/>
              </w:rPr>
            </w:pPr>
            <w:r>
              <w:rPr>
                <w:rFonts w:hint="eastAsia" w:ascii="宋体" w:hAnsi="宋体" w:cs="宋体"/>
                <w:sz w:val="24"/>
              </w:rPr>
              <w:t>被授权人身份证反面粘贴处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9"/>
        <w:rPr>
          <w:rFonts w:ascii="宋体" w:hAnsi="宋体" w:cs="宋体"/>
          <w:sz w:val="24"/>
          <w:u w:val="single"/>
        </w:rPr>
      </w:pPr>
    </w:p>
    <w:p w14:paraId="499B3638">
      <w:pPr>
        <w:pStyle w:val="9"/>
        <w:rPr>
          <w:rFonts w:ascii="宋体" w:hAnsi="宋体" w:cs="宋体"/>
          <w:sz w:val="24"/>
          <w:u w:val="single"/>
        </w:rPr>
      </w:pPr>
    </w:p>
    <w:p w14:paraId="072B5D47">
      <w:pPr>
        <w:pStyle w:val="9"/>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9"/>
      </w:pPr>
    </w:p>
    <w:p w14:paraId="7218F98F">
      <w:pPr>
        <w:pStyle w:val="9"/>
      </w:pPr>
    </w:p>
    <w:p w14:paraId="7D70F0A6">
      <w:pPr>
        <w:pStyle w:val="9"/>
      </w:pPr>
    </w:p>
    <w:p w14:paraId="28E8FAAF">
      <w:pPr>
        <w:pStyle w:val="9"/>
      </w:pPr>
    </w:p>
    <w:p w14:paraId="3662A0D9">
      <w:pPr>
        <w:pStyle w:val="9"/>
      </w:pPr>
    </w:p>
    <w:p w14:paraId="30F7D075">
      <w:pPr>
        <w:pStyle w:val="9"/>
      </w:pPr>
    </w:p>
    <w:p w14:paraId="4A4BB30D">
      <w:pPr>
        <w:pStyle w:val="9"/>
      </w:pPr>
    </w:p>
    <w:p w14:paraId="29837752">
      <w:pPr>
        <w:pStyle w:val="9"/>
      </w:pPr>
    </w:p>
    <w:p w14:paraId="1F9F384D">
      <w:pPr>
        <w:pStyle w:val="9"/>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ascii="宋体"/>
          <w:b/>
          <w:sz w:val="36"/>
          <w:szCs w:val="36"/>
        </w:rPr>
      </w:pPr>
      <w:r>
        <w:rPr>
          <w:rFonts w:hint="eastAsia" w:ascii="宋体"/>
          <w:b/>
          <w:sz w:val="36"/>
          <w:szCs w:val="36"/>
        </w:rPr>
        <w:t>信用中国查询结果截图</w:t>
      </w:r>
    </w:p>
    <w:p w14:paraId="4CA457F1">
      <w:pPr>
        <w:numPr>
          <w:ilvl w:val="0"/>
          <w:numId w:val="14"/>
        </w:numPr>
        <w:spacing w:line="360" w:lineRule="auto"/>
        <w:rPr>
          <w:rFonts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ascii="宋体" w:hAnsi="宋体"/>
          <w:color w:val="000000"/>
          <w:sz w:val="24"/>
          <w:szCs w:val="20"/>
        </w:rPr>
      </w:pPr>
      <w:r>
        <w:drawing>
          <wp:inline distT="0" distB="0" distL="114300" distR="114300">
            <wp:extent cx="5501640" cy="3093085"/>
            <wp:effectExtent l="0" t="0" r="0" b="6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8"/>
        <w:numPr>
          <w:ilvl w:val="0"/>
          <w:numId w:val="14"/>
        </w:numPr>
        <w:rPr>
          <w:rFonts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8"/>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8"/>
      </w:pPr>
    </w:p>
    <w:p w14:paraId="54B33084">
      <w:pPr>
        <w:pStyle w:val="8"/>
        <w:rPr>
          <w:rFonts w:ascii="宋体" w:hAnsi="宋体"/>
          <w:color w:val="000000"/>
          <w:sz w:val="24"/>
          <w:szCs w:val="20"/>
        </w:rPr>
      </w:pPr>
    </w:p>
    <w:p w14:paraId="2543361E">
      <w:pPr>
        <w:numPr>
          <w:ilvl w:val="0"/>
          <w:numId w:val="14"/>
        </w:numPr>
        <w:spacing w:line="360" w:lineRule="auto"/>
        <w:jc w:val="left"/>
        <w:rPr>
          <w:rFonts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ascii="宋体" w:hAnsi="宋体" w:cs="宋体"/>
          <w:b/>
          <w:color w:val="000000"/>
          <w:sz w:val="24"/>
          <w:szCs w:val="20"/>
        </w:rPr>
      </w:pPr>
      <w:r>
        <w:drawing>
          <wp:inline distT="0" distB="0" distL="114300" distR="114300">
            <wp:extent cx="5577840" cy="3164840"/>
            <wp:effectExtent l="0" t="0" r="0" b="508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9"/>
      </w:pPr>
    </w:p>
    <w:p w14:paraId="46751778">
      <w:pPr>
        <w:pStyle w:val="9"/>
      </w:pPr>
    </w:p>
    <w:p w14:paraId="33A97D9F">
      <w:pPr>
        <w:pStyle w:val="9"/>
      </w:pPr>
    </w:p>
    <w:p w14:paraId="0DFEA720">
      <w:pPr>
        <w:pStyle w:val="9"/>
      </w:pPr>
    </w:p>
    <w:p w14:paraId="7F7A859C">
      <w:pPr>
        <w:pStyle w:val="9"/>
      </w:pPr>
    </w:p>
    <w:p w14:paraId="69C4B0E8">
      <w:pPr>
        <w:pStyle w:val="9"/>
      </w:pPr>
    </w:p>
    <w:p w14:paraId="17D9F938">
      <w:pPr>
        <w:pStyle w:val="9"/>
      </w:pPr>
    </w:p>
    <w:p w14:paraId="4D78E1F7">
      <w:pPr>
        <w:pStyle w:val="9"/>
      </w:pPr>
    </w:p>
    <w:p w14:paraId="7090B2AB">
      <w:pPr>
        <w:pStyle w:val="9"/>
      </w:pPr>
    </w:p>
    <w:p w14:paraId="12C9B24A">
      <w:pPr>
        <w:pStyle w:val="9"/>
      </w:pPr>
    </w:p>
    <w:p w14:paraId="46C153B5">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9"/>
      </w:pPr>
    </w:p>
    <w:p w14:paraId="4D798882">
      <w:pPr>
        <w:rPr>
          <w:rFonts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4DE1BA96">
      <w:pPr>
        <w:widowControl/>
        <w:jc w:val="left"/>
        <w:rPr>
          <w:rFonts w:ascii="宋体" w:hAnsi="宋体"/>
          <w:b/>
          <w:color w:val="000000"/>
          <w:sz w:val="24"/>
        </w:rPr>
      </w:pPr>
      <w:r>
        <w:rPr>
          <w:rFonts w:hint="eastAsia" w:ascii="宋体" w:hAnsi="宋体" w:cs="宋体"/>
          <w:sz w:val="24"/>
        </w:rPr>
        <w:br w:type="page"/>
      </w:r>
      <w:r>
        <w:rPr>
          <w:rFonts w:hint="eastAsia" w:ascii="宋体" w:hAnsi="宋体" w:cs="宋体"/>
          <w:b/>
          <w:bCs/>
          <w:sz w:val="24"/>
        </w:rPr>
        <w:t>六、</w:t>
      </w:r>
      <w:r>
        <w:rPr>
          <w:rFonts w:hint="eastAsia" w:ascii="宋体" w:hAnsi="宋体"/>
          <w:b/>
          <w:bCs/>
          <w:color w:val="000000"/>
          <w:sz w:val="24"/>
        </w:rPr>
        <w:t>技</w:t>
      </w:r>
      <w:r>
        <w:rPr>
          <w:rFonts w:hint="eastAsia" w:ascii="宋体" w:hAnsi="宋体"/>
          <w:b/>
          <w:color w:val="000000"/>
          <w:sz w:val="24"/>
        </w:rPr>
        <w:t>术支持、彩页等资料</w:t>
      </w:r>
    </w:p>
    <w:p w14:paraId="42678933">
      <w:r>
        <w:rPr>
          <w:rFonts w:hint="eastAsia"/>
        </w:rPr>
        <w:br w:type="page"/>
      </w:r>
    </w:p>
    <w:p w14:paraId="722D69A1">
      <w:pPr>
        <w:widowControl/>
        <w:jc w:val="left"/>
        <w:rPr>
          <w:rFonts w:ascii="宋体" w:hAnsi="宋体"/>
          <w:b/>
          <w:color w:val="000000"/>
          <w:sz w:val="24"/>
        </w:rPr>
      </w:pPr>
      <w:r>
        <w:rPr>
          <w:rFonts w:hint="eastAsia" w:ascii="宋体" w:hAnsi="宋体"/>
          <w:b/>
          <w:color w:val="000000"/>
          <w:sz w:val="24"/>
        </w:rPr>
        <w:t>七、配置清单</w:t>
      </w:r>
    </w:p>
    <w:p w14:paraId="0D66F783">
      <w:pPr>
        <w:jc w:val="center"/>
        <w:rPr>
          <w:rFonts w:ascii="宋体" w:hAnsi="宋体"/>
          <w:b/>
          <w:sz w:val="32"/>
          <w:szCs w:val="20"/>
        </w:rPr>
      </w:pPr>
      <w:r>
        <w:rPr>
          <w:rFonts w:hint="eastAsia" w:ascii="宋体" w:hAnsi="宋体"/>
          <w:b/>
          <w:sz w:val="32"/>
          <w:szCs w:val="20"/>
        </w:rPr>
        <w:t>配置清单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725"/>
        <w:gridCol w:w="1914"/>
        <w:gridCol w:w="1914"/>
        <w:gridCol w:w="1858"/>
      </w:tblGrid>
      <w:tr w14:paraId="1453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03" w:type="dxa"/>
            <w:vAlign w:val="center"/>
          </w:tcPr>
          <w:p w14:paraId="5961F031">
            <w:pPr>
              <w:jc w:val="center"/>
              <w:rPr>
                <w:rFonts w:ascii="宋体" w:hAnsi="宋体" w:cs="宋体"/>
                <w:sz w:val="24"/>
              </w:rPr>
            </w:pPr>
            <w:r>
              <w:rPr>
                <w:rFonts w:hint="eastAsia" w:ascii="宋体" w:hAnsi="宋体" w:cs="宋体"/>
                <w:sz w:val="24"/>
              </w:rPr>
              <w:t>序号</w:t>
            </w:r>
          </w:p>
        </w:tc>
        <w:tc>
          <w:tcPr>
            <w:tcW w:w="2725" w:type="dxa"/>
            <w:vAlign w:val="center"/>
          </w:tcPr>
          <w:p w14:paraId="48E05F5D">
            <w:pPr>
              <w:jc w:val="center"/>
              <w:rPr>
                <w:rFonts w:ascii="宋体" w:hAnsi="宋体" w:cs="宋体"/>
                <w:sz w:val="24"/>
              </w:rPr>
            </w:pPr>
            <w:r>
              <w:rPr>
                <w:rFonts w:hint="eastAsia" w:ascii="宋体" w:hAnsi="宋体" w:cs="宋体"/>
                <w:sz w:val="24"/>
              </w:rPr>
              <w:t>名称</w:t>
            </w:r>
          </w:p>
        </w:tc>
        <w:tc>
          <w:tcPr>
            <w:tcW w:w="1914" w:type="dxa"/>
            <w:vAlign w:val="center"/>
          </w:tcPr>
          <w:p w14:paraId="708BD35B">
            <w:pPr>
              <w:jc w:val="center"/>
              <w:rPr>
                <w:rFonts w:ascii="宋体" w:hAnsi="宋体" w:cs="宋体"/>
                <w:sz w:val="24"/>
              </w:rPr>
            </w:pPr>
            <w:r>
              <w:rPr>
                <w:rFonts w:hint="eastAsia" w:ascii="宋体" w:hAnsi="宋体" w:cs="宋体"/>
                <w:sz w:val="24"/>
              </w:rPr>
              <w:t>型号</w:t>
            </w:r>
          </w:p>
        </w:tc>
        <w:tc>
          <w:tcPr>
            <w:tcW w:w="1914" w:type="dxa"/>
            <w:vAlign w:val="center"/>
          </w:tcPr>
          <w:p w14:paraId="24A02DBE">
            <w:pPr>
              <w:jc w:val="center"/>
              <w:rPr>
                <w:rFonts w:ascii="宋体" w:hAnsi="宋体" w:cs="宋体"/>
                <w:sz w:val="24"/>
              </w:rPr>
            </w:pPr>
            <w:r>
              <w:rPr>
                <w:rFonts w:hint="eastAsia" w:ascii="宋体" w:hAnsi="宋体" w:cs="宋体"/>
                <w:sz w:val="24"/>
              </w:rPr>
              <w:t>数量</w:t>
            </w:r>
          </w:p>
        </w:tc>
        <w:tc>
          <w:tcPr>
            <w:tcW w:w="1858" w:type="dxa"/>
            <w:vAlign w:val="center"/>
          </w:tcPr>
          <w:p w14:paraId="5873067D">
            <w:pPr>
              <w:jc w:val="center"/>
              <w:rPr>
                <w:rFonts w:ascii="宋体" w:hAnsi="宋体" w:cs="宋体"/>
                <w:sz w:val="24"/>
              </w:rPr>
            </w:pPr>
            <w:r>
              <w:rPr>
                <w:rFonts w:hint="eastAsia" w:ascii="宋体" w:hAnsi="宋体" w:cs="宋体"/>
                <w:sz w:val="24"/>
              </w:rPr>
              <w:t>备注</w:t>
            </w:r>
          </w:p>
        </w:tc>
      </w:tr>
      <w:tr w14:paraId="447E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vAlign w:val="center"/>
          </w:tcPr>
          <w:p w14:paraId="328AB5D7">
            <w:pPr>
              <w:jc w:val="center"/>
              <w:rPr>
                <w:rFonts w:ascii="宋体" w:hAnsi="宋体" w:cs="宋体"/>
                <w:sz w:val="24"/>
              </w:rPr>
            </w:pPr>
            <w:r>
              <w:rPr>
                <w:rFonts w:hint="eastAsia" w:ascii="宋体" w:hAnsi="宋体" w:cs="宋体"/>
                <w:sz w:val="24"/>
              </w:rPr>
              <w:t>1</w:t>
            </w:r>
          </w:p>
        </w:tc>
        <w:tc>
          <w:tcPr>
            <w:tcW w:w="2725" w:type="dxa"/>
            <w:vAlign w:val="center"/>
          </w:tcPr>
          <w:p w14:paraId="1BFC9099">
            <w:pPr>
              <w:jc w:val="center"/>
              <w:rPr>
                <w:rFonts w:ascii="宋体" w:hAnsi="宋体" w:cs="宋体"/>
                <w:b/>
                <w:sz w:val="32"/>
                <w:szCs w:val="20"/>
              </w:rPr>
            </w:pPr>
          </w:p>
        </w:tc>
        <w:tc>
          <w:tcPr>
            <w:tcW w:w="1914" w:type="dxa"/>
            <w:vAlign w:val="center"/>
          </w:tcPr>
          <w:p w14:paraId="4F8A43C2">
            <w:pPr>
              <w:jc w:val="center"/>
              <w:rPr>
                <w:rFonts w:ascii="宋体" w:hAnsi="宋体" w:cs="宋体"/>
                <w:b/>
                <w:sz w:val="32"/>
                <w:szCs w:val="20"/>
              </w:rPr>
            </w:pPr>
          </w:p>
        </w:tc>
        <w:tc>
          <w:tcPr>
            <w:tcW w:w="1914" w:type="dxa"/>
            <w:vAlign w:val="center"/>
          </w:tcPr>
          <w:p w14:paraId="194F1A2E">
            <w:pPr>
              <w:jc w:val="center"/>
              <w:rPr>
                <w:rFonts w:ascii="宋体" w:hAnsi="宋体" w:cs="宋体"/>
                <w:b/>
                <w:sz w:val="32"/>
                <w:szCs w:val="20"/>
              </w:rPr>
            </w:pPr>
          </w:p>
        </w:tc>
        <w:tc>
          <w:tcPr>
            <w:tcW w:w="1858" w:type="dxa"/>
            <w:vAlign w:val="center"/>
          </w:tcPr>
          <w:p w14:paraId="57D48620">
            <w:pPr>
              <w:jc w:val="center"/>
              <w:rPr>
                <w:rFonts w:ascii="宋体" w:hAnsi="宋体" w:cs="宋体"/>
                <w:b/>
                <w:sz w:val="32"/>
                <w:szCs w:val="20"/>
              </w:rPr>
            </w:pPr>
          </w:p>
        </w:tc>
      </w:tr>
      <w:tr w14:paraId="21DD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vAlign w:val="center"/>
          </w:tcPr>
          <w:p w14:paraId="7ADAA835">
            <w:pPr>
              <w:jc w:val="center"/>
              <w:rPr>
                <w:rFonts w:ascii="宋体" w:hAnsi="宋体" w:cs="宋体"/>
                <w:sz w:val="24"/>
              </w:rPr>
            </w:pPr>
            <w:r>
              <w:rPr>
                <w:rFonts w:hint="eastAsia" w:ascii="宋体" w:hAnsi="宋体" w:cs="宋体"/>
                <w:sz w:val="24"/>
              </w:rPr>
              <w:t>2</w:t>
            </w:r>
          </w:p>
        </w:tc>
        <w:tc>
          <w:tcPr>
            <w:tcW w:w="2725" w:type="dxa"/>
            <w:vAlign w:val="center"/>
          </w:tcPr>
          <w:p w14:paraId="328334C8">
            <w:pPr>
              <w:jc w:val="center"/>
              <w:rPr>
                <w:rFonts w:ascii="宋体" w:hAnsi="宋体" w:cs="宋体"/>
                <w:b/>
                <w:sz w:val="32"/>
                <w:szCs w:val="20"/>
              </w:rPr>
            </w:pPr>
          </w:p>
        </w:tc>
        <w:tc>
          <w:tcPr>
            <w:tcW w:w="1914" w:type="dxa"/>
            <w:vAlign w:val="center"/>
          </w:tcPr>
          <w:p w14:paraId="51AD5823">
            <w:pPr>
              <w:jc w:val="center"/>
              <w:rPr>
                <w:rFonts w:ascii="宋体" w:hAnsi="宋体" w:cs="宋体"/>
                <w:b/>
                <w:sz w:val="32"/>
                <w:szCs w:val="20"/>
              </w:rPr>
            </w:pPr>
          </w:p>
        </w:tc>
        <w:tc>
          <w:tcPr>
            <w:tcW w:w="1914" w:type="dxa"/>
            <w:vAlign w:val="center"/>
          </w:tcPr>
          <w:p w14:paraId="3289A3B0">
            <w:pPr>
              <w:jc w:val="center"/>
              <w:rPr>
                <w:rFonts w:ascii="宋体" w:hAnsi="宋体" w:cs="宋体"/>
                <w:b/>
                <w:sz w:val="32"/>
                <w:szCs w:val="20"/>
              </w:rPr>
            </w:pPr>
          </w:p>
        </w:tc>
        <w:tc>
          <w:tcPr>
            <w:tcW w:w="1858" w:type="dxa"/>
            <w:vAlign w:val="center"/>
          </w:tcPr>
          <w:p w14:paraId="657682AE">
            <w:pPr>
              <w:jc w:val="center"/>
              <w:rPr>
                <w:rFonts w:ascii="宋体" w:hAnsi="宋体" w:cs="宋体"/>
                <w:b/>
                <w:sz w:val="32"/>
                <w:szCs w:val="20"/>
              </w:rPr>
            </w:pPr>
          </w:p>
        </w:tc>
      </w:tr>
      <w:tr w14:paraId="3ACE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vAlign w:val="center"/>
          </w:tcPr>
          <w:p w14:paraId="59A9BE1E">
            <w:pPr>
              <w:jc w:val="center"/>
              <w:rPr>
                <w:rFonts w:ascii="宋体" w:hAnsi="宋体" w:cs="宋体"/>
                <w:sz w:val="24"/>
              </w:rPr>
            </w:pPr>
            <w:r>
              <w:rPr>
                <w:rFonts w:hint="eastAsia" w:ascii="宋体" w:hAnsi="宋体" w:cs="宋体"/>
                <w:sz w:val="24"/>
              </w:rPr>
              <w:t>...</w:t>
            </w:r>
          </w:p>
        </w:tc>
        <w:tc>
          <w:tcPr>
            <w:tcW w:w="2725" w:type="dxa"/>
            <w:vAlign w:val="center"/>
          </w:tcPr>
          <w:p w14:paraId="280C6C5D">
            <w:pPr>
              <w:jc w:val="center"/>
              <w:rPr>
                <w:rFonts w:ascii="宋体" w:hAnsi="宋体" w:cs="宋体"/>
                <w:b/>
                <w:sz w:val="32"/>
                <w:szCs w:val="20"/>
              </w:rPr>
            </w:pPr>
          </w:p>
        </w:tc>
        <w:tc>
          <w:tcPr>
            <w:tcW w:w="1914" w:type="dxa"/>
            <w:vAlign w:val="center"/>
          </w:tcPr>
          <w:p w14:paraId="2F60E125">
            <w:pPr>
              <w:jc w:val="center"/>
              <w:rPr>
                <w:rFonts w:ascii="宋体" w:hAnsi="宋体" w:cs="宋体"/>
                <w:b/>
                <w:sz w:val="32"/>
                <w:szCs w:val="20"/>
              </w:rPr>
            </w:pPr>
          </w:p>
        </w:tc>
        <w:tc>
          <w:tcPr>
            <w:tcW w:w="1914" w:type="dxa"/>
            <w:vAlign w:val="center"/>
          </w:tcPr>
          <w:p w14:paraId="1650517F">
            <w:pPr>
              <w:jc w:val="center"/>
              <w:rPr>
                <w:rFonts w:ascii="宋体" w:hAnsi="宋体" w:cs="宋体"/>
                <w:b/>
                <w:sz w:val="32"/>
                <w:szCs w:val="20"/>
              </w:rPr>
            </w:pPr>
          </w:p>
        </w:tc>
        <w:tc>
          <w:tcPr>
            <w:tcW w:w="1858" w:type="dxa"/>
            <w:vAlign w:val="center"/>
          </w:tcPr>
          <w:p w14:paraId="719190B8">
            <w:pPr>
              <w:jc w:val="center"/>
              <w:rPr>
                <w:rFonts w:ascii="宋体" w:hAnsi="宋体" w:cs="宋体"/>
                <w:b/>
                <w:sz w:val="32"/>
                <w:szCs w:val="20"/>
              </w:rPr>
            </w:pPr>
          </w:p>
        </w:tc>
      </w:tr>
    </w:tbl>
    <w:p w14:paraId="315750CA">
      <w:pPr>
        <w:widowControl/>
        <w:jc w:val="left"/>
        <w:rPr>
          <w:rFonts w:ascii="宋体" w:hAnsi="宋体"/>
          <w:b/>
          <w:color w:val="000000"/>
          <w:sz w:val="24"/>
        </w:rPr>
      </w:pPr>
    </w:p>
    <w:p w14:paraId="1D25F869">
      <w:pPr>
        <w:widowControl/>
        <w:jc w:val="left"/>
        <w:rPr>
          <w:rFonts w:ascii="宋体" w:hAnsi="宋体"/>
          <w:b/>
          <w:color w:val="000000"/>
          <w:sz w:val="24"/>
        </w:rPr>
      </w:pPr>
    </w:p>
    <w:p w14:paraId="0C1D7E29">
      <w:pPr>
        <w:rPr>
          <w:rFonts w:ascii="宋体" w:hAnsi="宋体"/>
          <w:b/>
          <w:color w:val="000000"/>
          <w:sz w:val="24"/>
        </w:rPr>
      </w:pPr>
      <w:r>
        <w:rPr>
          <w:rFonts w:hint="eastAsia" w:ascii="宋体" w:hAnsi="宋体"/>
          <w:b/>
          <w:color w:val="000000"/>
          <w:sz w:val="24"/>
        </w:rPr>
        <w:br w:type="page"/>
      </w:r>
    </w:p>
    <w:p w14:paraId="41A76E0C">
      <w:pPr>
        <w:widowControl/>
        <w:jc w:val="left"/>
        <w:rPr>
          <w:rFonts w:ascii="宋体" w:hAnsi="宋体"/>
          <w:b/>
          <w:color w:val="000000"/>
          <w:sz w:val="24"/>
        </w:rPr>
      </w:pPr>
      <w:r>
        <w:rPr>
          <w:rFonts w:hint="eastAsia" w:ascii="宋体" w:hAnsi="宋体"/>
          <w:b/>
          <w:color w:val="000000"/>
          <w:sz w:val="24"/>
        </w:rPr>
        <w:t>八、服务方案（格式自拟）</w:t>
      </w:r>
    </w:p>
    <w:p w14:paraId="4ED630C4">
      <w:pPr>
        <w:pStyle w:val="9"/>
      </w:pPr>
    </w:p>
    <w:p w14:paraId="253BEF3A">
      <w:pPr>
        <w:jc w:val="left"/>
        <w:rPr>
          <w:rFonts w:ascii="宋体" w:hAnsi="宋体" w:cs="宋体"/>
          <w:sz w:val="24"/>
        </w:rPr>
      </w:pPr>
      <w:r>
        <w:rPr>
          <w:rFonts w:hint="eastAsia" w:ascii="宋体" w:hAnsi="宋体" w:cs="宋体"/>
          <w:bCs/>
          <w:sz w:val="32"/>
          <w:szCs w:val="20"/>
        </w:rPr>
        <w:t xml:space="preserve">  </w:t>
      </w:r>
      <w:r>
        <w:rPr>
          <w:rFonts w:hint="eastAsia" w:ascii="宋体" w:hAnsi="宋体" w:cs="宋体"/>
          <w:b/>
          <w:sz w:val="32"/>
          <w:szCs w:val="20"/>
        </w:rPr>
        <w:t xml:space="preserve"> </w:t>
      </w:r>
    </w:p>
    <w:p w14:paraId="56B28B37">
      <w:pPr>
        <w:jc w:val="left"/>
        <w:rPr>
          <w:rFonts w:ascii="宋体" w:hAnsi="宋体" w:cs="宋体"/>
          <w:sz w:val="24"/>
        </w:rPr>
      </w:pPr>
    </w:p>
    <w:p w14:paraId="02F85B00">
      <w:pPr>
        <w:jc w:val="left"/>
        <w:rPr>
          <w:rFonts w:ascii="宋体" w:hAnsi="宋体" w:cs="宋体"/>
          <w:sz w:val="24"/>
        </w:rPr>
      </w:pPr>
    </w:p>
    <w:p w14:paraId="1A187A72">
      <w:pPr>
        <w:jc w:val="left"/>
        <w:rPr>
          <w:rFonts w:ascii="宋体" w:hAnsi="宋体" w:cs="宋体"/>
          <w:sz w:val="24"/>
        </w:rPr>
      </w:pPr>
    </w:p>
    <w:p w14:paraId="17F2265C">
      <w:pPr>
        <w:jc w:val="left"/>
        <w:rPr>
          <w:rFonts w:ascii="宋体" w:hAnsi="宋体" w:cs="宋体"/>
          <w:sz w:val="24"/>
        </w:rPr>
      </w:pPr>
    </w:p>
    <w:p w14:paraId="7B98F343">
      <w:pPr>
        <w:jc w:val="left"/>
        <w:rPr>
          <w:rFonts w:ascii="宋体" w:hAnsi="宋体" w:cs="宋体"/>
          <w:sz w:val="24"/>
        </w:rPr>
      </w:pPr>
    </w:p>
    <w:p w14:paraId="1E910A6B">
      <w:pPr>
        <w:jc w:val="left"/>
        <w:rPr>
          <w:rFonts w:ascii="宋体" w:hAnsi="宋体" w:cs="宋体"/>
          <w:sz w:val="24"/>
        </w:rPr>
      </w:pPr>
    </w:p>
    <w:p w14:paraId="370552A7">
      <w:pPr>
        <w:jc w:val="left"/>
        <w:rPr>
          <w:rFonts w:ascii="宋体" w:hAnsi="宋体" w:cs="宋体"/>
          <w:sz w:val="24"/>
        </w:rPr>
      </w:pPr>
    </w:p>
    <w:p w14:paraId="43D2C3C2">
      <w:pPr>
        <w:jc w:val="left"/>
        <w:rPr>
          <w:rFonts w:ascii="宋体" w:hAnsi="宋体" w:cs="宋体"/>
          <w:sz w:val="24"/>
        </w:rPr>
      </w:pPr>
    </w:p>
    <w:p w14:paraId="1AF37CEC">
      <w:pPr>
        <w:jc w:val="left"/>
        <w:rPr>
          <w:rFonts w:ascii="宋体" w:hAnsi="宋体" w:cs="宋体"/>
          <w:sz w:val="24"/>
        </w:rPr>
      </w:pPr>
    </w:p>
    <w:p w14:paraId="59671077">
      <w:pPr>
        <w:jc w:val="left"/>
        <w:rPr>
          <w:rFonts w:ascii="宋体" w:hAnsi="宋体" w:cs="宋体"/>
          <w:sz w:val="24"/>
        </w:rPr>
      </w:pPr>
    </w:p>
    <w:p w14:paraId="3C678F8E">
      <w:pPr>
        <w:jc w:val="left"/>
        <w:rPr>
          <w:rFonts w:ascii="宋体" w:hAnsi="宋体" w:cs="宋体"/>
          <w:sz w:val="24"/>
        </w:rPr>
      </w:pPr>
    </w:p>
    <w:p w14:paraId="6F499790">
      <w:pPr>
        <w:jc w:val="left"/>
        <w:rPr>
          <w:rFonts w:ascii="宋体" w:hAnsi="宋体" w:cs="宋体"/>
          <w:sz w:val="24"/>
        </w:rPr>
      </w:pPr>
    </w:p>
    <w:p w14:paraId="17710E7E">
      <w:pPr>
        <w:jc w:val="left"/>
        <w:rPr>
          <w:rFonts w:ascii="宋体" w:hAnsi="宋体" w:cs="宋体"/>
          <w:sz w:val="24"/>
        </w:rPr>
      </w:pPr>
    </w:p>
    <w:p w14:paraId="6EDF7666">
      <w:pPr>
        <w:jc w:val="left"/>
        <w:rPr>
          <w:rFonts w:ascii="宋体" w:hAnsi="宋体" w:cs="宋体"/>
          <w:sz w:val="24"/>
        </w:rPr>
      </w:pPr>
    </w:p>
    <w:p w14:paraId="67DDB88B">
      <w:pPr>
        <w:jc w:val="left"/>
        <w:rPr>
          <w:rFonts w:ascii="宋体" w:hAnsi="宋体" w:cs="宋体"/>
          <w:sz w:val="24"/>
        </w:rPr>
      </w:pPr>
    </w:p>
    <w:p w14:paraId="69D06EBA">
      <w:pPr>
        <w:jc w:val="left"/>
        <w:rPr>
          <w:rFonts w:ascii="宋体" w:hAnsi="宋体" w:cs="宋体"/>
          <w:sz w:val="24"/>
        </w:rPr>
      </w:pPr>
    </w:p>
    <w:p w14:paraId="70F2B2FC">
      <w:pPr>
        <w:jc w:val="left"/>
        <w:rPr>
          <w:rFonts w:ascii="宋体" w:hAnsi="宋体" w:cs="宋体"/>
          <w:sz w:val="24"/>
        </w:rPr>
      </w:pPr>
    </w:p>
    <w:p w14:paraId="0262BB8F">
      <w:pPr>
        <w:jc w:val="left"/>
        <w:rPr>
          <w:rFonts w:ascii="宋体" w:hAnsi="宋体" w:cs="宋体"/>
          <w:sz w:val="24"/>
        </w:rPr>
      </w:pPr>
    </w:p>
    <w:p w14:paraId="246F584C">
      <w:pPr>
        <w:jc w:val="left"/>
        <w:rPr>
          <w:rFonts w:ascii="宋体" w:hAnsi="宋体" w:cs="宋体"/>
          <w:sz w:val="24"/>
        </w:rPr>
      </w:pPr>
    </w:p>
    <w:p w14:paraId="019D837A">
      <w:pPr>
        <w:jc w:val="left"/>
        <w:rPr>
          <w:rFonts w:ascii="宋体" w:hAnsi="宋体" w:cs="宋体"/>
          <w:sz w:val="24"/>
        </w:rPr>
      </w:pPr>
    </w:p>
    <w:p w14:paraId="431AC6DD">
      <w:pPr>
        <w:jc w:val="left"/>
        <w:rPr>
          <w:rFonts w:ascii="宋体" w:hAnsi="宋体" w:cs="宋体"/>
          <w:sz w:val="24"/>
        </w:rPr>
      </w:pPr>
    </w:p>
    <w:p w14:paraId="52BCB5FB">
      <w:pPr>
        <w:jc w:val="left"/>
        <w:rPr>
          <w:rFonts w:ascii="宋体" w:hAnsi="宋体" w:cs="宋体"/>
          <w:sz w:val="24"/>
        </w:rPr>
      </w:pPr>
    </w:p>
    <w:p w14:paraId="26022317">
      <w:pPr>
        <w:jc w:val="left"/>
        <w:rPr>
          <w:rFonts w:ascii="宋体" w:hAnsi="宋体" w:cs="宋体"/>
          <w:sz w:val="24"/>
        </w:rPr>
      </w:pPr>
    </w:p>
    <w:p w14:paraId="51C49954">
      <w:pPr>
        <w:jc w:val="left"/>
        <w:rPr>
          <w:rFonts w:ascii="宋体" w:hAnsi="宋体" w:cs="宋体"/>
          <w:sz w:val="24"/>
        </w:rPr>
      </w:pPr>
    </w:p>
    <w:p w14:paraId="7256C94D">
      <w:pPr>
        <w:jc w:val="left"/>
        <w:rPr>
          <w:rFonts w:ascii="宋体" w:hAnsi="宋体" w:cs="宋体"/>
          <w:sz w:val="24"/>
        </w:rPr>
      </w:pPr>
    </w:p>
    <w:p w14:paraId="7C6AF726">
      <w:pPr>
        <w:jc w:val="left"/>
        <w:rPr>
          <w:rFonts w:ascii="宋体" w:hAnsi="宋体" w:cs="宋体"/>
          <w:sz w:val="24"/>
        </w:rPr>
      </w:pPr>
    </w:p>
    <w:p w14:paraId="2DFB0E40">
      <w:pPr>
        <w:jc w:val="left"/>
        <w:rPr>
          <w:rFonts w:ascii="宋体" w:hAnsi="宋体" w:cs="宋体"/>
          <w:sz w:val="24"/>
        </w:rPr>
      </w:pPr>
    </w:p>
    <w:p w14:paraId="4B8A0C0F">
      <w:pPr>
        <w:jc w:val="left"/>
        <w:rPr>
          <w:rFonts w:ascii="宋体" w:hAnsi="宋体" w:cs="宋体"/>
          <w:sz w:val="24"/>
        </w:rPr>
      </w:pPr>
    </w:p>
    <w:p w14:paraId="7B02FD83">
      <w:pPr>
        <w:rPr>
          <w:rFonts w:ascii="宋体" w:hAnsi="宋体"/>
          <w:b/>
          <w:color w:val="000000"/>
          <w:sz w:val="24"/>
        </w:rPr>
      </w:pPr>
      <w:r>
        <w:rPr>
          <w:rFonts w:hint="eastAsia" w:ascii="宋体" w:hAnsi="宋体"/>
          <w:b/>
          <w:color w:val="000000"/>
          <w:sz w:val="24"/>
        </w:rPr>
        <w:br w:type="page"/>
      </w:r>
    </w:p>
    <w:p w14:paraId="315A663C">
      <w:pPr>
        <w:rPr>
          <w:rFonts w:ascii="宋体" w:hAnsi="宋体"/>
          <w:b/>
          <w:color w:val="000000"/>
          <w:sz w:val="24"/>
        </w:rPr>
      </w:pPr>
      <w:r>
        <w:rPr>
          <w:rFonts w:hint="eastAsia" w:ascii="宋体" w:hAnsi="宋体"/>
          <w:b/>
          <w:color w:val="000000"/>
          <w:sz w:val="24"/>
        </w:rPr>
        <w:t>九、售后服务承诺书（格式自拟）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6A1F0304">
      <w:pPr>
        <w:rPr>
          <w:rFonts w:ascii="宋体" w:hAnsi="宋体" w:cs="宋体"/>
          <w:sz w:val="24"/>
        </w:rPr>
      </w:pPr>
      <w:r>
        <w:rPr>
          <w:rFonts w:hint="eastAsia" w:ascii="宋体" w:hAnsi="宋体"/>
          <w:b/>
          <w:color w:val="000000"/>
          <w:sz w:val="24"/>
        </w:rPr>
        <w:br w:type="page"/>
      </w:r>
    </w:p>
    <w:p w14:paraId="343196B4">
      <w:pPr>
        <w:rPr>
          <w:rFonts w:ascii="宋体" w:hAnsi="宋体"/>
          <w:b/>
          <w:color w:val="000000"/>
          <w:sz w:val="24"/>
        </w:rPr>
      </w:pPr>
      <w:r>
        <w:rPr>
          <w:rFonts w:hint="eastAsia" w:ascii="宋体" w:hAnsi="宋体"/>
          <w:b/>
          <w:color w:val="000000"/>
          <w:sz w:val="24"/>
        </w:rPr>
        <w:t>十、用户名单</w:t>
      </w:r>
    </w:p>
    <w:p w14:paraId="22F01BFD">
      <w:pPr>
        <w:jc w:val="center"/>
        <w:rPr>
          <w:rFonts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ascii="宋体" w:hAnsi="宋体"/>
                <w:sz w:val="24"/>
              </w:rPr>
            </w:pPr>
            <w:r>
              <w:rPr>
                <w:rFonts w:hint="eastAsia" w:ascii="宋体" w:hAnsi="宋体"/>
                <w:sz w:val="24"/>
              </w:rPr>
              <w:t>序号</w:t>
            </w:r>
          </w:p>
        </w:tc>
        <w:tc>
          <w:tcPr>
            <w:tcW w:w="2539" w:type="dxa"/>
          </w:tcPr>
          <w:p w14:paraId="74BD7084">
            <w:pPr>
              <w:spacing w:line="360" w:lineRule="auto"/>
              <w:jc w:val="center"/>
              <w:rPr>
                <w:rFonts w:ascii="宋体" w:hAnsi="宋体"/>
                <w:sz w:val="24"/>
              </w:rPr>
            </w:pPr>
            <w:r>
              <w:rPr>
                <w:rFonts w:hint="eastAsia" w:ascii="宋体" w:hAnsi="宋体"/>
                <w:sz w:val="24"/>
              </w:rPr>
              <w:t>用户名称</w:t>
            </w:r>
          </w:p>
        </w:tc>
        <w:tc>
          <w:tcPr>
            <w:tcW w:w="2335" w:type="dxa"/>
          </w:tcPr>
          <w:p w14:paraId="45A79D35">
            <w:pPr>
              <w:spacing w:line="360" w:lineRule="auto"/>
              <w:jc w:val="center"/>
              <w:rPr>
                <w:rFonts w:ascii="宋体" w:hAnsi="宋体"/>
                <w:sz w:val="24"/>
              </w:rPr>
            </w:pPr>
            <w:r>
              <w:rPr>
                <w:rFonts w:hint="eastAsia" w:ascii="宋体" w:hAnsi="宋体"/>
                <w:sz w:val="24"/>
              </w:rPr>
              <w:t>所属城市</w:t>
            </w:r>
          </w:p>
        </w:tc>
        <w:tc>
          <w:tcPr>
            <w:tcW w:w="1166" w:type="dxa"/>
          </w:tcPr>
          <w:p w14:paraId="1874ED4E">
            <w:pPr>
              <w:spacing w:line="360" w:lineRule="auto"/>
              <w:jc w:val="center"/>
              <w:rPr>
                <w:rFonts w:ascii="宋体" w:hAnsi="宋体"/>
                <w:sz w:val="24"/>
              </w:rPr>
            </w:pPr>
            <w:r>
              <w:rPr>
                <w:rFonts w:hint="eastAsia" w:ascii="宋体" w:hAnsi="宋体"/>
                <w:sz w:val="24"/>
              </w:rPr>
              <w:t>数量</w:t>
            </w:r>
          </w:p>
        </w:tc>
        <w:tc>
          <w:tcPr>
            <w:tcW w:w="953" w:type="dxa"/>
          </w:tcPr>
          <w:p w14:paraId="4BE220C8">
            <w:pPr>
              <w:spacing w:line="360" w:lineRule="auto"/>
              <w:jc w:val="center"/>
              <w:rPr>
                <w:rFonts w:ascii="宋体" w:hAnsi="宋体"/>
                <w:sz w:val="24"/>
              </w:rPr>
            </w:pPr>
            <w:r>
              <w:rPr>
                <w:rFonts w:hint="eastAsia" w:ascii="宋体" w:hAnsi="宋体"/>
                <w:sz w:val="24"/>
              </w:rPr>
              <w:t>联系人</w:t>
            </w:r>
          </w:p>
        </w:tc>
        <w:tc>
          <w:tcPr>
            <w:tcW w:w="1378" w:type="dxa"/>
          </w:tcPr>
          <w:p w14:paraId="360B4174">
            <w:pPr>
              <w:spacing w:line="360" w:lineRule="auto"/>
              <w:jc w:val="center"/>
              <w:rPr>
                <w:rFonts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ascii="宋体" w:hAnsi="宋体"/>
              </w:rPr>
            </w:pPr>
            <w:r>
              <w:rPr>
                <w:rFonts w:hint="eastAsia" w:ascii="宋体" w:hAnsi="宋体"/>
              </w:rPr>
              <w:t>1</w:t>
            </w:r>
          </w:p>
        </w:tc>
        <w:tc>
          <w:tcPr>
            <w:tcW w:w="2539" w:type="dxa"/>
          </w:tcPr>
          <w:p w14:paraId="0C299C30">
            <w:pPr>
              <w:spacing w:line="360" w:lineRule="auto"/>
              <w:jc w:val="center"/>
              <w:rPr>
                <w:rFonts w:ascii="宋体" w:hAnsi="宋体"/>
              </w:rPr>
            </w:pPr>
          </w:p>
        </w:tc>
        <w:tc>
          <w:tcPr>
            <w:tcW w:w="2335" w:type="dxa"/>
          </w:tcPr>
          <w:p w14:paraId="316B4E89">
            <w:pPr>
              <w:spacing w:line="360" w:lineRule="auto"/>
              <w:jc w:val="center"/>
              <w:rPr>
                <w:rFonts w:ascii="宋体" w:hAnsi="宋体"/>
              </w:rPr>
            </w:pPr>
          </w:p>
        </w:tc>
        <w:tc>
          <w:tcPr>
            <w:tcW w:w="1166" w:type="dxa"/>
          </w:tcPr>
          <w:p w14:paraId="4C931125">
            <w:pPr>
              <w:spacing w:line="360" w:lineRule="auto"/>
              <w:jc w:val="center"/>
              <w:rPr>
                <w:rFonts w:ascii="宋体" w:hAnsi="宋体"/>
              </w:rPr>
            </w:pPr>
          </w:p>
        </w:tc>
        <w:tc>
          <w:tcPr>
            <w:tcW w:w="953" w:type="dxa"/>
          </w:tcPr>
          <w:p w14:paraId="3B661BB0">
            <w:pPr>
              <w:spacing w:line="360" w:lineRule="auto"/>
              <w:jc w:val="center"/>
              <w:rPr>
                <w:rFonts w:ascii="宋体" w:hAnsi="宋体"/>
              </w:rPr>
            </w:pPr>
          </w:p>
        </w:tc>
        <w:tc>
          <w:tcPr>
            <w:tcW w:w="1378" w:type="dxa"/>
          </w:tcPr>
          <w:p w14:paraId="35D6D870">
            <w:pPr>
              <w:spacing w:line="360" w:lineRule="auto"/>
              <w:jc w:val="center"/>
              <w:rPr>
                <w:rFonts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ascii="宋体" w:hAnsi="宋体"/>
              </w:rPr>
            </w:pPr>
            <w:r>
              <w:rPr>
                <w:rFonts w:hint="eastAsia" w:ascii="宋体" w:hAnsi="宋体"/>
              </w:rPr>
              <w:t>2</w:t>
            </w:r>
          </w:p>
        </w:tc>
        <w:tc>
          <w:tcPr>
            <w:tcW w:w="2539" w:type="dxa"/>
          </w:tcPr>
          <w:p w14:paraId="6E627A41">
            <w:pPr>
              <w:spacing w:line="360" w:lineRule="auto"/>
              <w:jc w:val="center"/>
              <w:rPr>
                <w:rFonts w:ascii="宋体" w:hAnsi="宋体"/>
              </w:rPr>
            </w:pPr>
          </w:p>
        </w:tc>
        <w:tc>
          <w:tcPr>
            <w:tcW w:w="2335" w:type="dxa"/>
          </w:tcPr>
          <w:p w14:paraId="1B8EA484">
            <w:pPr>
              <w:spacing w:line="360" w:lineRule="auto"/>
              <w:jc w:val="center"/>
              <w:rPr>
                <w:rFonts w:ascii="宋体" w:hAnsi="宋体"/>
              </w:rPr>
            </w:pPr>
          </w:p>
        </w:tc>
        <w:tc>
          <w:tcPr>
            <w:tcW w:w="1166" w:type="dxa"/>
          </w:tcPr>
          <w:p w14:paraId="47C6182E">
            <w:pPr>
              <w:spacing w:line="360" w:lineRule="auto"/>
              <w:jc w:val="center"/>
              <w:rPr>
                <w:rFonts w:ascii="宋体" w:hAnsi="宋体"/>
              </w:rPr>
            </w:pPr>
          </w:p>
        </w:tc>
        <w:tc>
          <w:tcPr>
            <w:tcW w:w="953" w:type="dxa"/>
          </w:tcPr>
          <w:p w14:paraId="4FAD5050">
            <w:pPr>
              <w:spacing w:line="360" w:lineRule="auto"/>
              <w:jc w:val="center"/>
              <w:rPr>
                <w:rFonts w:ascii="宋体" w:hAnsi="宋体"/>
              </w:rPr>
            </w:pPr>
          </w:p>
        </w:tc>
        <w:tc>
          <w:tcPr>
            <w:tcW w:w="1378" w:type="dxa"/>
          </w:tcPr>
          <w:p w14:paraId="576793C9">
            <w:pPr>
              <w:spacing w:line="360" w:lineRule="auto"/>
              <w:jc w:val="center"/>
              <w:rPr>
                <w:rFonts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ascii="宋体" w:hAnsi="宋体"/>
              </w:rPr>
            </w:pPr>
            <w:r>
              <w:rPr>
                <w:rFonts w:hint="eastAsia" w:ascii="宋体" w:hAnsi="宋体"/>
              </w:rPr>
              <w:t>3</w:t>
            </w:r>
          </w:p>
        </w:tc>
        <w:tc>
          <w:tcPr>
            <w:tcW w:w="2539" w:type="dxa"/>
          </w:tcPr>
          <w:p w14:paraId="779C3B8A">
            <w:pPr>
              <w:spacing w:line="360" w:lineRule="auto"/>
              <w:jc w:val="center"/>
              <w:rPr>
                <w:rFonts w:ascii="宋体" w:hAnsi="宋体"/>
              </w:rPr>
            </w:pPr>
          </w:p>
        </w:tc>
        <w:tc>
          <w:tcPr>
            <w:tcW w:w="2335" w:type="dxa"/>
          </w:tcPr>
          <w:p w14:paraId="635FDAC9">
            <w:pPr>
              <w:spacing w:line="360" w:lineRule="auto"/>
              <w:jc w:val="center"/>
              <w:rPr>
                <w:rFonts w:ascii="宋体" w:hAnsi="宋体"/>
              </w:rPr>
            </w:pPr>
          </w:p>
        </w:tc>
        <w:tc>
          <w:tcPr>
            <w:tcW w:w="1166" w:type="dxa"/>
          </w:tcPr>
          <w:p w14:paraId="6681400D">
            <w:pPr>
              <w:spacing w:line="360" w:lineRule="auto"/>
              <w:jc w:val="center"/>
              <w:rPr>
                <w:rFonts w:ascii="宋体" w:hAnsi="宋体"/>
              </w:rPr>
            </w:pPr>
          </w:p>
        </w:tc>
        <w:tc>
          <w:tcPr>
            <w:tcW w:w="953" w:type="dxa"/>
          </w:tcPr>
          <w:p w14:paraId="1F969F72">
            <w:pPr>
              <w:spacing w:line="360" w:lineRule="auto"/>
              <w:jc w:val="center"/>
              <w:rPr>
                <w:rFonts w:ascii="宋体" w:hAnsi="宋体"/>
              </w:rPr>
            </w:pPr>
          </w:p>
        </w:tc>
        <w:tc>
          <w:tcPr>
            <w:tcW w:w="1378" w:type="dxa"/>
          </w:tcPr>
          <w:p w14:paraId="4CCDE0F6">
            <w:pPr>
              <w:spacing w:line="360" w:lineRule="auto"/>
              <w:jc w:val="center"/>
              <w:rPr>
                <w:rFonts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ascii="宋体" w:hAnsi="宋体"/>
              </w:rPr>
            </w:pPr>
            <w:r>
              <w:rPr>
                <w:rFonts w:ascii="宋体" w:hAnsi="宋体"/>
              </w:rPr>
              <w:t>…</w:t>
            </w:r>
          </w:p>
        </w:tc>
        <w:tc>
          <w:tcPr>
            <w:tcW w:w="2539" w:type="dxa"/>
          </w:tcPr>
          <w:p w14:paraId="3543F78A">
            <w:pPr>
              <w:spacing w:line="360" w:lineRule="auto"/>
              <w:jc w:val="center"/>
              <w:rPr>
                <w:rFonts w:ascii="宋体" w:hAnsi="宋体"/>
              </w:rPr>
            </w:pPr>
          </w:p>
        </w:tc>
        <w:tc>
          <w:tcPr>
            <w:tcW w:w="2335" w:type="dxa"/>
          </w:tcPr>
          <w:p w14:paraId="4F02BB37">
            <w:pPr>
              <w:spacing w:line="360" w:lineRule="auto"/>
              <w:jc w:val="center"/>
              <w:rPr>
                <w:rFonts w:ascii="宋体" w:hAnsi="宋体"/>
              </w:rPr>
            </w:pPr>
          </w:p>
        </w:tc>
        <w:tc>
          <w:tcPr>
            <w:tcW w:w="1166" w:type="dxa"/>
          </w:tcPr>
          <w:p w14:paraId="739DFCC9">
            <w:pPr>
              <w:spacing w:line="360" w:lineRule="auto"/>
              <w:jc w:val="center"/>
              <w:rPr>
                <w:rFonts w:ascii="宋体" w:hAnsi="宋体"/>
              </w:rPr>
            </w:pPr>
          </w:p>
        </w:tc>
        <w:tc>
          <w:tcPr>
            <w:tcW w:w="953" w:type="dxa"/>
          </w:tcPr>
          <w:p w14:paraId="3FE74CF4">
            <w:pPr>
              <w:spacing w:line="360" w:lineRule="auto"/>
              <w:jc w:val="center"/>
              <w:rPr>
                <w:rFonts w:ascii="宋体" w:hAnsi="宋体"/>
              </w:rPr>
            </w:pPr>
          </w:p>
        </w:tc>
        <w:tc>
          <w:tcPr>
            <w:tcW w:w="1378" w:type="dxa"/>
          </w:tcPr>
          <w:p w14:paraId="32094626">
            <w:pPr>
              <w:spacing w:line="360" w:lineRule="auto"/>
              <w:jc w:val="center"/>
              <w:rPr>
                <w:rFonts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ascii="宋体" w:hAnsi="宋体"/>
              </w:rPr>
            </w:pPr>
          </w:p>
        </w:tc>
        <w:tc>
          <w:tcPr>
            <w:tcW w:w="2539" w:type="dxa"/>
          </w:tcPr>
          <w:p w14:paraId="0E4C4EC6">
            <w:pPr>
              <w:spacing w:line="360" w:lineRule="auto"/>
              <w:jc w:val="center"/>
              <w:rPr>
                <w:rFonts w:ascii="宋体" w:hAnsi="宋体"/>
              </w:rPr>
            </w:pPr>
          </w:p>
        </w:tc>
        <w:tc>
          <w:tcPr>
            <w:tcW w:w="2335" w:type="dxa"/>
          </w:tcPr>
          <w:p w14:paraId="491AFC6D">
            <w:pPr>
              <w:spacing w:line="360" w:lineRule="auto"/>
              <w:jc w:val="center"/>
              <w:rPr>
                <w:rFonts w:ascii="宋体" w:hAnsi="宋体"/>
              </w:rPr>
            </w:pPr>
          </w:p>
        </w:tc>
        <w:tc>
          <w:tcPr>
            <w:tcW w:w="1166" w:type="dxa"/>
          </w:tcPr>
          <w:p w14:paraId="3452C20E">
            <w:pPr>
              <w:spacing w:line="360" w:lineRule="auto"/>
              <w:jc w:val="center"/>
              <w:rPr>
                <w:rFonts w:ascii="宋体" w:hAnsi="宋体"/>
              </w:rPr>
            </w:pPr>
          </w:p>
        </w:tc>
        <w:tc>
          <w:tcPr>
            <w:tcW w:w="953" w:type="dxa"/>
          </w:tcPr>
          <w:p w14:paraId="38EB8C6E">
            <w:pPr>
              <w:spacing w:line="360" w:lineRule="auto"/>
              <w:jc w:val="center"/>
              <w:rPr>
                <w:rFonts w:ascii="宋体" w:hAnsi="宋体"/>
              </w:rPr>
            </w:pPr>
          </w:p>
        </w:tc>
        <w:tc>
          <w:tcPr>
            <w:tcW w:w="1378" w:type="dxa"/>
          </w:tcPr>
          <w:p w14:paraId="521972C6">
            <w:pPr>
              <w:spacing w:line="360" w:lineRule="auto"/>
              <w:jc w:val="center"/>
              <w:rPr>
                <w:rFonts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ascii="宋体" w:hAnsi="宋体"/>
              </w:rPr>
            </w:pPr>
          </w:p>
        </w:tc>
        <w:tc>
          <w:tcPr>
            <w:tcW w:w="2539" w:type="dxa"/>
          </w:tcPr>
          <w:p w14:paraId="4091000F">
            <w:pPr>
              <w:spacing w:line="360" w:lineRule="auto"/>
              <w:jc w:val="center"/>
              <w:rPr>
                <w:rFonts w:ascii="宋体" w:hAnsi="宋体"/>
              </w:rPr>
            </w:pPr>
          </w:p>
        </w:tc>
        <w:tc>
          <w:tcPr>
            <w:tcW w:w="2335" w:type="dxa"/>
          </w:tcPr>
          <w:p w14:paraId="06BAA22B">
            <w:pPr>
              <w:spacing w:line="360" w:lineRule="auto"/>
              <w:jc w:val="center"/>
              <w:rPr>
                <w:rFonts w:ascii="宋体" w:hAnsi="宋体"/>
              </w:rPr>
            </w:pPr>
          </w:p>
        </w:tc>
        <w:tc>
          <w:tcPr>
            <w:tcW w:w="1166" w:type="dxa"/>
          </w:tcPr>
          <w:p w14:paraId="642CCAA0">
            <w:pPr>
              <w:spacing w:line="360" w:lineRule="auto"/>
              <w:jc w:val="center"/>
              <w:rPr>
                <w:rFonts w:ascii="宋体" w:hAnsi="宋体"/>
              </w:rPr>
            </w:pPr>
          </w:p>
        </w:tc>
        <w:tc>
          <w:tcPr>
            <w:tcW w:w="953" w:type="dxa"/>
          </w:tcPr>
          <w:p w14:paraId="3AB3D0E2">
            <w:pPr>
              <w:spacing w:line="360" w:lineRule="auto"/>
              <w:jc w:val="center"/>
              <w:rPr>
                <w:rFonts w:ascii="宋体" w:hAnsi="宋体"/>
              </w:rPr>
            </w:pPr>
          </w:p>
        </w:tc>
        <w:tc>
          <w:tcPr>
            <w:tcW w:w="1378" w:type="dxa"/>
          </w:tcPr>
          <w:p w14:paraId="6898CF3F">
            <w:pPr>
              <w:spacing w:line="360" w:lineRule="auto"/>
              <w:jc w:val="center"/>
              <w:rPr>
                <w:rFonts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ascii="宋体" w:hAnsi="宋体"/>
              </w:rPr>
            </w:pPr>
          </w:p>
        </w:tc>
        <w:tc>
          <w:tcPr>
            <w:tcW w:w="2539" w:type="dxa"/>
          </w:tcPr>
          <w:p w14:paraId="41ADD781">
            <w:pPr>
              <w:spacing w:line="360" w:lineRule="auto"/>
              <w:jc w:val="center"/>
              <w:rPr>
                <w:rFonts w:ascii="宋体" w:hAnsi="宋体"/>
              </w:rPr>
            </w:pPr>
          </w:p>
        </w:tc>
        <w:tc>
          <w:tcPr>
            <w:tcW w:w="2335" w:type="dxa"/>
          </w:tcPr>
          <w:p w14:paraId="50282890">
            <w:pPr>
              <w:spacing w:line="360" w:lineRule="auto"/>
              <w:jc w:val="center"/>
              <w:rPr>
                <w:rFonts w:ascii="宋体" w:hAnsi="宋体"/>
              </w:rPr>
            </w:pPr>
          </w:p>
        </w:tc>
        <w:tc>
          <w:tcPr>
            <w:tcW w:w="1166" w:type="dxa"/>
          </w:tcPr>
          <w:p w14:paraId="3F12B1F3">
            <w:pPr>
              <w:spacing w:line="360" w:lineRule="auto"/>
              <w:jc w:val="center"/>
              <w:rPr>
                <w:rFonts w:ascii="宋体" w:hAnsi="宋体"/>
              </w:rPr>
            </w:pPr>
          </w:p>
        </w:tc>
        <w:tc>
          <w:tcPr>
            <w:tcW w:w="953" w:type="dxa"/>
          </w:tcPr>
          <w:p w14:paraId="6201EC27">
            <w:pPr>
              <w:spacing w:line="360" w:lineRule="auto"/>
              <w:jc w:val="center"/>
              <w:rPr>
                <w:rFonts w:ascii="宋体" w:hAnsi="宋体"/>
              </w:rPr>
            </w:pPr>
          </w:p>
        </w:tc>
        <w:tc>
          <w:tcPr>
            <w:tcW w:w="1378" w:type="dxa"/>
          </w:tcPr>
          <w:p w14:paraId="639316C7">
            <w:pPr>
              <w:spacing w:line="360" w:lineRule="auto"/>
              <w:jc w:val="center"/>
              <w:rPr>
                <w:rFonts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ascii="宋体" w:hAnsi="宋体"/>
              </w:rPr>
            </w:pPr>
          </w:p>
        </w:tc>
        <w:tc>
          <w:tcPr>
            <w:tcW w:w="2539" w:type="dxa"/>
          </w:tcPr>
          <w:p w14:paraId="688B1707">
            <w:pPr>
              <w:spacing w:line="360" w:lineRule="auto"/>
              <w:jc w:val="center"/>
              <w:rPr>
                <w:rFonts w:ascii="宋体" w:hAnsi="宋体"/>
              </w:rPr>
            </w:pPr>
          </w:p>
        </w:tc>
        <w:tc>
          <w:tcPr>
            <w:tcW w:w="2335" w:type="dxa"/>
          </w:tcPr>
          <w:p w14:paraId="09199FE2">
            <w:pPr>
              <w:spacing w:line="360" w:lineRule="auto"/>
              <w:jc w:val="center"/>
              <w:rPr>
                <w:rFonts w:ascii="宋体" w:hAnsi="宋体"/>
              </w:rPr>
            </w:pPr>
          </w:p>
        </w:tc>
        <w:tc>
          <w:tcPr>
            <w:tcW w:w="1166" w:type="dxa"/>
          </w:tcPr>
          <w:p w14:paraId="283BBB03">
            <w:pPr>
              <w:spacing w:line="360" w:lineRule="auto"/>
              <w:jc w:val="center"/>
              <w:rPr>
                <w:rFonts w:ascii="宋体" w:hAnsi="宋体"/>
              </w:rPr>
            </w:pPr>
          </w:p>
        </w:tc>
        <w:tc>
          <w:tcPr>
            <w:tcW w:w="953" w:type="dxa"/>
          </w:tcPr>
          <w:p w14:paraId="2751BC5B">
            <w:pPr>
              <w:spacing w:line="360" w:lineRule="auto"/>
              <w:jc w:val="center"/>
              <w:rPr>
                <w:rFonts w:ascii="宋体" w:hAnsi="宋体"/>
              </w:rPr>
            </w:pPr>
          </w:p>
        </w:tc>
        <w:tc>
          <w:tcPr>
            <w:tcW w:w="1378" w:type="dxa"/>
          </w:tcPr>
          <w:p w14:paraId="65B9411E">
            <w:pPr>
              <w:spacing w:line="360" w:lineRule="auto"/>
              <w:jc w:val="center"/>
              <w:rPr>
                <w:rFonts w:ascii="宋体" w:hAnsi="宋体"/>
              </w:rPr>
            </w:pPr>
          </w:p>
        </w:tc>
      </w:tr>
    </w:tbl>
    <w:p w14:paraId="09E77685">
      <w:pPr>
        <w:jc w:val="left"/>
        <w:rPr>
          <w:rFonts w:ascii="宋体" w:hAnsi="宋体" w:cs="宋体"/>
          <w:sz w:val="24"/>
        </w:rPr>
      </w:pPr>
    </w:p>
    <w:p w14:paraId="73D9482D">
      <w:pPr>
        <w:jc w:val="left"/>
        <w:rPr>
          <w:rFonts w:ascii="宋体" w:hAnsi="宋体" w:cs="宋体"/>
          <w:sz w:val="24"/>
        </w:rPr>
      </w:pPr>
    </w:p>
    <w:p w14:paraId="6EE97D4A">
      <w:pPr>
        <w:jc w:val="left"/>
        <w:rPr>
          <w:rFonts w:ascii="宋体" w:hAnsi="宋体" w:cs="宋体"/>
          <w:sz w:val="24"/>
        </w:rPr>
      </w:pPr>
    </w:p>
    <w:p w14:paraId="29C94A06">
      <w:pPr>
        <w:jc w:val="left"/>
        <w:rPr>
          <w:rFonts w:ascii="宋体" w:hAnsi="宋体" w:cs="宋体"/>
          <w:sz w:val="24"/>
        </w:rPr>
      </w:pPr>
    </w:p>
    <w:p w14:paraId="5805002C">
      <w:pPr>
        <w:jc w:val="left"/>
        <w:rPr>
          <w:rFonts w:ascii="宋体" w:hAnsi="宋体" w:cs="宋体"/>
          <w:sz w:val="24"/>
        </w:rPr>
      </w:pPr>
    </w:p>
    <w:p w14:paraId="504934B1">
      <w:pPr>
        <w:jc w:val="left"/>
        <w:rPr>
          <w:rFonts w:ascii="宋体" w:hAnsi="宋体" w:cs="宋体"/>
          <w:sz w:val="24"/>
        </w:rPr>
      </w:pPr>
    </w:p>
    <w:p w14:paraId="4AA1BF1F">
      <w:pPr>
        <w:jc w:val="left"/>
        <w:rPr>
          <w:rFonts w:ascii="宋体" w:hAnsi="宋体" w:cs="宋体"/>
          <w:sz w:val="24"/>
        </w:rPr>
      </w:pPr>
    </w:p>
    <w:p w14:paraId="19707BE5">
      <w:pPr>
        <w:jc w:val="left"/>
        <w:rPr>
          <w:rFonts w:ascii="宋体" w:hAnsi="宋体" w:cs="宋体"/>
          <w:sz w:val="24"/>
        </w:rPr>
      </w:pPr>
    </w:p>
    <w:p w14:paraId="117D2AC1">
      <w:pPr>
        <w:rPr>
          <w:rFonts w:ascii="宋体" w:hAnsi="宋体"/>
          <w:b/>
          <w:color w:val="000000"/>
          <w:sz w:val="24"/>
        </w:rPr>
      </w:pPr>
      <w:r>
        <w:rPr>
          <w:rFonts w:hint="eastAsia" w:ascii="宋体" w:hAnsi="宋体"/>
          <w:b/>
          <w:color w:val="000000"/>
          <w:sz w:val="24"/>
        </w:rPr>
        <w:br w:type="page"/>
      </w:r>
    </w:p>
    <w:p w14:paraId="0C3C8440">
      <w:pPr>
        <w:rPr>
          <w:rFonts w:ascii="宋体" w:hAnsi="宋体"/>
          <w:b/>
          <w:color w:val="000000"/>
          <w:sz w:val="24"/>
        </w:rPr>
      </w:pPr>
      <w:r>
        <w:rPr>
          <w:rFonts w:hint="eastAsia" w:ascii="宋体" w:hAnsi="宋体"/>
          <w:b/>
          <w:color w:val="000000"/>
          <w:sz w:val="24"/>
        </w:rPr>
        <w:t>十一、参选人认为需要补充的其他资料</w:t>
      </w:r>
    </w:p>
    <w:p w14:paraId="400983DA">
      <w:pPr>
        <w:pStyle w:val="9"/>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4"/>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4"/>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4"/>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4"/>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65B8A"/>
    <w:multiLevelType w:val="singleLevel"/>
    <w:tmpl w:val="C1D65B8A"/>
    <w:lvl w:ilvl="0" w:tentative="0">
      <w:start w:val="5"/>
      <w:numFmt w:val="chineseCounting"/>
      <w:suff w:val="nothing"/>
      <w:lvlText w:val="%1、"/>
      <w:lvlJc w:val="left"/>
      <w:rPr>
        <w:rFonts w:hint="eastAsia"/>
      </w:rPr>
    </w:lvl>
  </w:abstractNum>
  <w:abstractNum w:abstractNumId="1">
    <w:nsid w:val="ED0CE4FB"/>
    <w:multiLevelType w:val="singleLevel"/>
    <w:tmpl w:val="ED0CE4FB"/>
    <w:lvl w:ilvl="0" w:tentative="0">
      <w:start w:val="1"/>
      <w:numFmt w:val="decimal"/>
      <w:lvlText w:val="(%1)"/>
      <w:lvlJc w:val="left"/>
      <w:pPr>
        <w:ind w:left="425" w:hanging="425"/>
      </w:pPr>
      <w:rPr>
        <w:rFonts w:hint="default"/>
      </w:rPr>
    </w:lvl>
  </w:abstractNum>
  <w:abstractNum w:abstractNumId="2">
    <w:nsid w:val="F0F73F5C"/>
    <w:multiLevelType w:val="singleLevel"/>
    <w:tmpl w:val="F0F73F5C"/>
    <w:lvl w:ilvl="0" w:tentative="0">
      <w:start w:val="1"/>
      <w:numFmt w:val="decimal"/>
      <w:lvlText w:val="(%1)"/>
      <w:lvlJc w:val="left"/>
      <w:pPr>
        <w:ind w:left="425" w:hanging="425"/>
      </w:pPr>
      <w:rPr>
        <w:rFonts w:hint="default"/>
      </w:rPr>
    </w:lvl>
  </w:abstractNum>
  <w:abstractNum w:abstractNumId="3">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4">
    <w:nsid w:val="06157ABB"/>
    <w:multiLevelType w:val="singleLevel"/>
    <w:tmpl w:val="06157ABB"/>
    <w:lvl w:ilvl="0" w:tentative="0">
      <w:start w:val="2"/>
      <w:numFmt w:val="chineseCounting"/>
      <w:suff w:val="nothing"/>
      <w:lvlText w:val="%1、"/>
      <w:lvlJc w:val="left"/>
      <w:rPr>
        <w:rFonts w:hint="eastAsia"/>
      </w:rPr>
    </w:lvl>
  </w:abstractNum>
  <w:abstractNum w:abstractNumId="5">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72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606CD3"/>
    <w:multiLevelType w:val="singleLevel"/>
    <w:tmpl w:val="15606CD3"/>
    <w:lvl w:ilvl="0" w:tentative="0">
      <w:start w:val="1"/>
      <w:numFmt w:val="decimal"/>
      <w:suff w:val="nothing"/>
      <w:lvlText w:val="%1、"/>
      <w:lvlJc w:val="left"/>
      <w:rPr>
        <w:rFonts w:hint="default"/>
        <w:b w:val="0"/>
        <w:bCs w:val="0"/>
      </w:rPr>
    </w:lvl>
  </w:abstractNum>
  <w:abstractNum w:abstractNumId="8">
    <w:nsid w:val="271E5253"/>
    <w:multiLevelType w:val="singleLevel"/>
    <w:tmpl w:val="271E5253"/>
    <w:lvl w:ilvl="0" w:tentative="0">
      <w:start w:val="1"/>
      <w:numFmt w:val="decimal"/>
      <w:lvlText w:val="(%1)"/>
      <w:lvlJc w:val="left"/>
      <w:pPr>
        <w:ind w:left="425" w:hanging="425"/>
      </w:pPr>
      <w:rPr>
        <w:rFonts w:hint="default"/>
      </w:rPr>
    </w:lvl>
  </w:abstractNum>
  <w:abstractNum w:abstractNumId="9">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hint="eastAsia" w:ascii="宋体" w:hAnsi="宋体" w:eastAsia="宋体" w:cs="宋体"/>
        <w:sz w:val="28"/>
        <w:szCs w:val="28"/>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D7FC13D"/>
    <w:multiLevelType w:val="singleLevel"/>
    <w:tmpl w:val="2D7FC13D"/>
    <w:lvl w:ilvl="0" w:tentative="0">
      <w:start w:val="8"/>
      <w:numFmt w:val="decimal"/>
      <w:suff w:val="space"/>
      <w:lvlText w:val="%1."/>
      <w:lvlJc w:val="left"/>
    </w:lvl>
  </w:abstractNum>
  <w:abstractNum w:abstractNumId="11">
    <w:nsid w:val="34396FD0"/>
    <w:multiLevelType w:val="singleLevel"/>
    <w:tmpl w:val="34396FD0"/>
    <w:lvl w:ilvl="0" w:tentative="0">
      <w:start w:val="1"/>
      <w:numFmt w:val="decimal"/>
      <w:lvlText w:val="(%1)"/>
      <w:lvlJc w:val="left"/>
      <w:pPr>
        <w:ind w:left="425" w:hanging="425"/>
      </w:pPr>
      <w:rPr>
        <w:rFonts w:hint="default"/>
      </w:rPr>
    </w:lvl>
  </w:abstractNum>
  <w:abstractNum w:abstractNumId="12">
    <w:nsid w:val="55749F86"/>
    <w:multiLevelType w:val="singleLevel"/>
    <w:tmpl w:val="55749F86"/>
    <w:lvl w:ilvl="0" w:tentative="0">
      <w:start w:val="1"/>
      <w:numFmt w:val="decimal"/>
      <w:lvlText w:val="%1."/>
      <w:lvlJc w:val="left"/>
      <w:pPr>
        <w:tabs>
          <w:tab w:val="left" w:pos="312"/>
        </w:tabs>
      </w:pPr>
    </w:lvl>
  </w:abstractNum>
  <w:abstractNum w:abstractNumId="13">
    <w:nsid w:val="6DAC2DAB"/>
    <w:multiLevelType w:val="singleLevel"/>
    <w:tmpl w:val="6DAC2DAB"/>
    <w:lvl w:ilvl="0" w:tentative="0">
      <w:start w:val="3"/>
      <w:numFmt w:val="chineseCounting"/>
      <w:suff w:val="space"/>
      <w:lvlText w:val="第%1章"/>
      <w:lvlJc w:val="left"/>
      <w:rPr>
        <w:rFonts w:hint="eastAsia"/>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8"/>
  </w:num>
  <w:num w:numId="6">
    <w:abstractNumId w:val="10"/>
  </w:num>
  <w:num w:numId="7">
    <w:abstractNumId w:val="2"/>
  </w:num>
  <w:num w:numId="8">
    <w:abstractNumId w:val="0"/>
  </w:num>
  <w:num w:numId="9">
    <w:abstractNumId w:val="13"/>
  </w:num>
  <w:num w:numId="10">
    <w:abstractNumId w:val="9"/>
  </w:num>
  <w:num w:numId="11">
    <w:abstractNumId w:val="4"/>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zMzczOGY2Zjc5N2YzMjhhNWRiYzUxNjk4YTg0MzIifQ=="/>
  </w:docVars>
  <w:rsids>
    <w:rsidRoot w:val="6B2F17DE"/>
    <w:rsid w:val="0005445E"/>
    <w:rsid w:val="00062878"/>
    <w:rsid w:val="00091E5F"/>
    <w:rsid w:val="00094E92"/>
    <w:rsid w:val="000D02AB"/>
    <w:rsid w:val="000D02C6"/>
    <w:rsid w:val="000D69AE"/>
    <w:rsid w:val="000F6AD3"/>
    <w:rsid w:val="00164B26"/>
    <w:rsid w:val="00172AAF"/>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D36BE"/>
    <w:rsid w:val="004175EE"/>
    <w:rsid w:val="004455D6"/>
    <w:rsid w:val="00486C8A"/>
    <w:rsid w:val="004938D5"/>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B7299"/>
    <w:rsid w:val="00820A56"/>
    <w:rsid w:val="0085507C"/>
    <w:rsid w:val="0086563F"/>
    <w:rsid w:val="00871A3B"/>
    <w:rsid w:val="008A5317"/>
    <w:rsid w:val="008C174C"/>
    <w:rsid w:val="008F63CF"/>
    <w:rsid w:val="00946B48"/>
    <w:rsid w:val="009C163D"/>
    <w:rsid w:val="009E0B8F"/>
    <w:rsid w:val="00A374FF"/>
    <w:rsid w:val="00A64A6E"/>
    <w:rsid w:val="00AC7C38"/>
    <w:rsid w:val="00AF79B7"/>
    <w:rsid w:val="00B42729"/>
    <w:rsid w:val="00B61F5F"/>
    <w:rsid w:val="00B808FA"/>
    <w:rsid w:val="00BA1CCD"/>
    <w:rsid w:val="00BA332B"/>
    <w:rsid w:val="00BC0EF3"/>
    <w:rsid w:val="00BE27E3"/>
    <w:rsid w:val="00C13E2C"/>
    <w:rsid w:val="00C3583F"/>
    <w:rsid w:val="00C46239"/>
    <w:rsid w:val="00C7658E"/>
    <w:rsid w:val="00CA006B"/>
    <w:rsid w:val="00CE1FB9"/>
    <w:rsid w:val="00D12A66"/>
    <w:rsid w:val="00D400A1"/>
    <w:rsid w:val="00D70378"/>
    <w:rsid w:val="00D85B82"/>
    <w:rsid w:val="00DC33FD"/>
    <w:rsid w:val="00DE17A4"/>
    <w:rsid w:val="00E134F1"/>
    <w:rsid w:val="00E40655"/>
    <w:rsid w:val="00E617C2"/>
    <w:rsid w:val="00E65211"/>
    <w:rsid w:val="00E74A20"/>
    <w:rsid w:val="00EB553D"/>
    <w:rsid w:val="00EB64D2"/>
    <w:rsid w:val="00EC0807"/>
    <w:rsid w:val="00ED7F34"/>
    <w:rsid w:val="00EF3DE1"/>
    <w:rsid w:val="00EF3F06"/>
    <w:rsid w:val="00F15BF5"/>
    <w:rsid w:val="00F64FFF"/>
    <w:rsid w:val="00F73696"/>
    <w:rsid w:val="00F7584C"/>
    <w:rsid w:val="00F94D09"/>
    <w:rsid w:val="0357066F"/>
    <w:rsid w:val="043B2D8D"/>
    <w:rsid w:val="056C2D54"/>
    <w:rsid w:val="05BE3ADF"/>
    <w:rsid w:val="06A71963"/>
    <w:rsid w:val="07CC3CE5"/>
    <w:rsid w:val="07E43F7B"/>
    <w:rsid w:val="07FC03D1"/>
    <w:rsid w:val="07FF5C5B"/>
    <w:rsid w:val="085A7398"/>
    <w:rsid w:val="09470CDB"/>
    <w:rsid w:val="094C4865"/>
    <w:rsid w:val="09746C78"/>
    <w:rsid w:val="0A927532"/>
    <w:rsid w:val="0B056827"/>
    <w:rsid w:val="0BA67A2B"/>
    <w:rsid w:val="0CA93B2B"/>
    <w:rsid w:val="0D6D61B7"/>
    <w:rsid w:val="0D6F2978"/>
    <w:rsid w:val="0D822BDD"/>
    <w:rsid w:val="0DF728DE"/>
    <w:rsid w:val="0FA0712C"/>
    <w:rsid w:val="0FB44F2A"/>
    <w:rsid w:val="0FE80FB7"/>
    <w:rsid w:val="0FEE35BB"/>
    <w:rsid w:val="1036655B"/>
    <w:rsid w:val="104F1B5C"/>
    <w:rsid w:val="106E6963"/>
    <w:rsid w:val="116645C1"/>
    <w:rsid w:val="1182692A"/>
    <w:rsid w:val="1197156E"/>
    <w:rsid w:val="12647C70"/>
    <w:rsid w:val="13B616F7"/>
    <w:rsid w:val="149E3943"/>
    <w:rsid w:val="153B5BB0"/>
    <w:rsid w:val="15931E04"/>
    <w:rsid w:val="16317487"/>
    <w:rsid w:val="167D3F07"/>
    <w:rsid w:val="1722351A"/>
    <w:rsid w:val="175D2625"/>
    <w:rsid w:val="176364BB"/>
    <w:rsid w:val="17807FD2"/>
    <w:rsid w:val="17DB3911"/>
    <w:rsid w:val="18064157"/>
    <w:rsid w:val="181F1BBA"/>
    <w:rsid w:val="18995C87"/>
    <w:rsid w:val="19AF0388"/>
    <w:rsid w:val="1AE86D22"/>
    <w:rsid w:val="1B2858DB"/>
    <w:rsid w:val="1B812479"/>
    <w:rsid w:val="1B994D2B"/>
    <w:rsid w:val="1BE303B4"/>
    <w:rsid w:val="1CA73DFC"/>
    <w:rsid w:val="1D880F0B"/>
    <w:rsid w:val="1DDE59E8"/>
    <w:rsid w:val="1DF82BF7"/>
    <w:rsid w:val="1E322D19"/>
    <w:rsid w:val="1F9667C1"/>
    <w:rsid w:val="1FAE27DD"/>
    <w:rsid w:val="1FD066AB"/>
    <w:rsid w:val="207756F7"/>
    <w:rsid w:val="20AE6A1D"/>
    <w:rsid w:val="20DC0F2D"/>
    <w:rsid w:val="21AD19D1"/>
    <w:rsid w:val="21DD027E"/>
    <w:rsid w:val="22355A45"/>
    <w:rsid w:val="224D1A14"/>
    <w:rsid w:val="22AF1E56"/>
    <w:rsid w:val="230830A7"/>
    <w:rsid w:val="239148C5"/>
    <w:rsid w:val="23B337CB"/>
    <w:rsid w:val="23B85BEF"/>
    <w:rsid w:val="23FB71CE"/>
    <w:rsid w:val="242F7A82"/>
    <w:rsid w:val="245C312A"/>
    <w:rsid w:val="25315A4D"/>
    <w:rsid w:val="2589395B"/>
    <w:rsid w:val="25BD6C34"/>
    <w:rsid w:val="26312F73"/>
    <w:rsid w:val="264A077C"/>
    <w:rsid w:val="26BA3B66"/>
    <w:rsid w:val="27C83963"/>
    <w:rsid w:val="27D53034"/>
    <w:rsid w:val="283D6944"/>
    <w:rsid w:val="28AA0CAA"/>
    <w:rsid w:val="28C52BC1"/>
    <w:rsid w:val="291D0ED5"/>
    <w:rsid w:val="295C3095"/>
    <w:rsid w:val="29790C33"/>
    <w:rsid w:val="2A922D59"/>
    <w:rsid w:val="2ACE4EA1"/>
    <w:rsid w:val="2B2506EF"/>
    <w:rsid w:val="2B713EB1"/>
    <w:rsid w:val="2C255DEC"/>
    <w:rsid w:val="2C3E7B51"/>
    <w:rsid w:val="2C7A2EB0"/>
    <w:rsid w:val="2D3A49C6"/>
    <w:rsid w:val="2DD973F2"/>
    <w:rsid w:val="2DFD3557"/>
    <w:rsid w:val="2E0D26C9"/>
    <w:rsid w:val="2E2456A8"/>
    <w:rsid w:val="2E254C7B"/>
    <w:rsid w:val="2E2B75C3"/>
    <w:rsid w:val="2FC54136"/>
    <w:rsid w:val="2FEB22E8"/>
    <w:rsid w:val="302A70C9"/>
    <w:rsid w:val="3040652C"/>
    <w:rsid w:val="31501BF3"/>
    <w:rsid w:val="316E4C5B"/>
    <w:rsid w:val="31AF3D4F"/>
    <w:rsid w:val="32BB4705"/>
    <w:rsid w:val="33592BC3"/>
    <w:rsid w:val="339D306F"/>
    <w:rsid w:val="33ED145B"/>
    <w:rsid w:val="340F5109"/>
    <w:rsid w:val="34A667EE"/>
    <w:rsid w:val="35253430"/>
    <w:rsid w:val="35317857"/>
    <w:rsid w:val="354A2CD2"/>
    <w:rsid w:val="358E544C"/>
    <w:rsid w:val="378515A4"/>
    <w:rsid w:val="37DF69EA"/>
    <w:rsid w:val="3BB55674"/>
    <w:rsid w:val="3BCB0B51"/>
    <w:rsid w:val="3C063146"/>
    <w:rsid w:val="3C4147DF"/>
    <w:rsid w:val="3DFE0D83"/>
    <w:rsid w:val="3EA96684"/>
    <w:rsid w:val="3EE169D7"/>
    <w:rsid w:val="3EEE1AD0"/>
    <w:rsid w:val="3F1A5CB2"/>
    <w:rsid w:val="3FA446BC"/>
    <w:rsid w:val="3FDC4CB6"/>
    <w:rsid w:val="3FF55287"/>
    <w:rsid w:val="4073414D"/>
    <w:rsid w:val="40B00C52"/>
    <w:rsid w:val="40C91709"/>
    <w:rsid w:val="40EE167A"/>
    <w:rsid w:val="410D1E93"/>
    <w:rsid w:val="41150A3E"/>
    <w:rsid w:val="411909EB"/>
    <w:rsid w:val="412033D2"/>
    <w:rsid w:val="41326E0A"/>
    <w:rsid w:val="41EA3643"/>
    <w:rsid w:val="425451CC"/>
    <w:rsid w:val="426559F5"/>
    <w:rsid w:val="42AF15FA"/>
    <w:rsid w:val="42B5097B"/>
    <w:rsid w:val="43261ABD"/>
    <w:rsid w:val="446A3B24"/>
    <w:rsid w:val="4524248D"/>
    <w:rsid w:val="45337466"/>
    <w:rsid w:val="454229EF"/>
    <w:rsid w:val="456C6563"/>
    <w:rsid w:val="45ED4063"/>
    <w:rsid w:val="45FD5C23"/>
    <w:rsid w:val="46A567B4"/>
    <w:rsid w:val="46BE34E7"/>
    <w:rsid w:val="47255E31"/>
    <w:rsid w:val="47936E64"/>
    <w:rsid w:val="48352241"/>
    <w:rsid w:val="4841120B"/>
    <w:rsid w:val="484F6138"/>
    <w:rsid w:val="48543680"/>
    <w:rsid w:val="48845CB6"/>
    <w:rsid w:val="490B3CA7"/>
    <w:rsid w:val="495C1F18"/>
    <w:rsid w:val="496019FC"/>
    <w:rsid w:val="4A436F54"/>
    <w:rsid w:val="4AAC1378"/>
    <w:rsid w:val="4ADD28AB"/>
    <w:rsid w:val="4B1B1618"/>
    <w:rsid w:val="4B7F1356"/>
    <w:rsid w:val="4C120A11"/>
    <w:rsid w:val="4C427FD1"/>
    <w:rsid w:val="4C795579"/>
    <w:rsid w:val="4CF7150B"/>
    <w:rsid w:val="4D996DCE"/>
    <w:rsid w:val="4DAF28F4"/>
    <w:rsid w:val="4DBB438D"/>
    <w:rsid w:val="4E161BFA"/>
    <w:rsid w:val="4E561D53"/>
    <w:rsid w:val="4E695E86"/>
    <w:rsid w:val="4FF84097"/>
    <w:rsid w:val="502865F4"/>
    <w:rsid w:val="506131F5"/>
    <w:rsid w:val="514629BB"/>
    <w:rsid w:val="51D81616"/>
    <w:rsid w:val="535C1F33"/>
    <w:rsid w:val="5484282B"/>
    <w:rsid w:val="558450FF"/>
    <w:rsid w:val="576A6288"/>
    <w:rsid w:val="57C22C9A"/>
    <w:rsid w:val="57DFA24C"/>
    <w:rsid w:val="588F6778"/>
    <w:rsid w:val="59865AA9"/>
    <w:rsid w:val="5A226281"/>
    <w:rsid w:val="5A53765C"/>
    <w:rsid w:val="5B8D0F7C"/>
    <w:rsid w:val="5BA179EA"/>
    <w:rsid w:val="5C1E451F"/>
    <w:rsid w:val="5C8F0619"/>
    <w:rsid w:val="5CC67532"/>
    <w:rsid w:val="5D46125C"/>
    <w:rsid w:val="5D4F5CAB"/>
    <w:rsid w:val="5D7307B3"/>
    <w:rsid w:val="5DA899B4"/>
    <w:rsid w:val="5DCD6B5C"/>
    <w:rsid w:val="5E0073C6"/>
    <w:rsid w:val="5E0F7E5F"/>
    <w:rsid w:val="5E2A68F7"/>
    <w:rsid w:val="5E707AB3"/>
    <w:rsid w:val="5EC85AFE"/>
    <w:rsid w:val="5EE6064C"/>
    <w:rsid w:val="5F366169"/>
    <w:rsid w:val="5F437ABF"/>
    <w:rsid w:val="5F921471"/>
    <w:rsid w:val="5F93049A"/>
    <w:rsid w:val="5FAC5FBA"/>
    <w:rsid w:val="60172137"/>
    <w:rsid w:val="611A7247"/>
    <w:rsid w:val="61714136"/>
    <w:rsid w:val="61DE4C7B"/>
    <w:rsid w:val="62886432"/>
    <w:rsid w:val="63D80E82"/>
    <w:rsid w:val="65454341"/>
    <w:rsid w:val="654B35BF"/>
    <w:rsid w:val="65766C91"/>
    <w:rsid w:val="65C50B86"/>
    <w:rsid w:val="67404C39"/>
    <w:rsid w:val="689D4DD4"/>
    <w:rsid w:val="697417E4"/>
    <w:rsid w:val="6A477CA2"/>
    <w:rsid w:val="6AF7142B"/>
    <w:rsid w:val="6AFB21F9"/>
    <w:rsid w:val="6B2F17DE"/>
    <w:rsid w:val="6B764EF7"/>
    <w:rsid w:val="6C0E74B9"/>
    <w:rsid w:val="6C333ED7"/>
    <w:rsid w:val="6CAB169B"/>
    <w:rsid w:val="6CB91B00"/>
    <w:rsid w:val="6CCA7B1A"/>
    <w:rsid w:val="6D9545B2"/>
    <w:rsid w:val="6E12648B"/>
    <w:rsid w:val="6E4D5448"/>
    <w:rsid w:val="6E717C6C"/>
    <w:rsid w:val="6E871F5F"/>
    <w:rsid w:val="6E986F77"/>
    <w:rsid w:val="6EAD0B99"/>
    <w:rsid w:val="6EEA4675"/>
    <w:rsid w:val="6EED3858"/>
    <w:rsid w:val="6F5B1F5C"/>
    <w:rsid w:val="6F741DC3"/>
    <w:rsid w:val="6F7A1D40"/>
    <w:rsid w:val="6F9622D0"/>
    <w:rsid w:val="6FB43186"/>
    <w:rsid w:val="70C32E6D"/>
    <w:rsid w:val="71463E8D"/>
    <w:rsid w:val="715A3434"/>
    <w:rsid w:val="734C04C6"/>
    <w:rsid w:val="73E84D22"/>
    <w:rsid w:val="747223BE"/>
    <w:rsid w:val="74887680"/>
    <w:rsid w:val="74977C4C"/>
    <w:rsid w:val="762765CE"/>
    <w:rsid w:val="775A7EA8"/>
    <w:rsid w:val="77CE2688"/>
    <w:rsid w:val="77E6169D"/>
    <w:rsid w:val="77E83CDB"/>
    <w:rsid w:val="77FB3387"/>
    <w:rsid w:val="78483157"/>
    <w:rsid w:val="78B45ADC"/>
    <w:rsid w:val="793D76D4"/>
    <w:rsid w:val="797A18E5"/>
    <w:rsid w:val="79A9110D"/>
    <w:rsid w:val="79BE871F"/>
    <w:rsid w:val="79EA1EFB"/>
    <w:rsid w:val="79EE7684"/>
    <w:rsid w:val="7A34105D"/>
    <w:rsid w:val="7A3E764E"/>
    <w:rsid w:val="7B904B1F"/>
    <w:rsid w:val="7BEE322B"/>
    <w:rsid w:val="7CC33357"/>
    <w:rsid w:val="7CD96D8E"/>
    <w:rsid w:val="7D231939"/>
    <w:rsid w:val="7D635FF2"/>
    <w:rsid w:val="7E1A0A9A"/>
    <w:rsid w:val="7F770D88"/>
    <w:rsid w:val="7F944AEB"/>
    <w:rsid w:val="7FAC6AAC"/>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Cambria" w:hAnsi="Cambria"/>
      <w:b/>
      <w:bCs/>
      <w:sz w:val="28"/>
      <w:szCs w:val="28"/>
      <w:lang w:val="zh-CN"/>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8">
    <w:name w:val="annotation text"/>
    <w:basedOn w:val="1"/>
    <w:link w:val="37"/>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360" w:lineRule="auto"/>
      <w:ind w:left="420" w:firstLine="420"/>
    </w:pPr>
    <w:rPr>
      <w:rFonts w:ascii="宋体" w:hAnsi="宋体"/>
      <w:sz w:val="24"/>
      <w:shd w:val="pct10" w:color="auto" w:fill="FFFFFF"/>
    </w:rPr>
  </w:style>
  <w:style w:type="paragraph" w:styleId="11">
    <w:name w:val="index 4"/>
    <w:basedOn w:val="1"/>
    <w:next w:val="1"/>
    <w:unhideWhenUsed/>
    <w:qFormat/>
    <w:uiPriority w:val="99"/>
    <w:pPr>
      <w:ind w:left="600" w:leftChars="600"/>
    </w:pPr>
  </w:style>
  <w:style w:type="paragraph" w:styleId="12">
    <w:name w:val="Date"/>
    <w:basedOn w:val="1"/>
    <w:next w:val="1"/>
    <w:qFormat/>
    <w:uiPriority w:val="0"/>
    <w:pPr>
      <w:ind w:left="100" w:leftChars="2500"/>
    </w:pPr>
    <w:rPr>
      <w:kern w:val="0"/>
      <w:sz w:val="20"/>
      <w:szCs w:val="20"/>
    </w:rPr>
  </w:style>
  <w:style w:type="paragraph" w:styleId="13">
    <w:name w:val="Balloon Text"/>
    <w:basedOn w:val="1"/>
    <w:link w:val="33"/>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jc w:val="center"/>
    </w:pPr>
    <w:rPr>
      <w:rFonts w:ascii="楷体_GB2312" w:eastAsia="楷体_GB2312"/>
      <w:b/>
      <w:sz w:val="72"/>
      <w:szCs w:val="20"/>
    </w:r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38"/>
    <w:qFormat/>
    <w:uiPriority w:val="0"/>
    <w:rPr>
      <w:b/>
      <w:bCs/>
    </w:rPr>
  </w:style>
  <w:style w:type="paragraph" w:styleId="19">
    <w:name w:val="Body Text First Indent"/>
    <w:basedOn w:val="9"/>
    <w:unhideWhenUsed/>
    <w:qFormat/>
    <w:uiPriority w:val="99"/>
    <w:pPr>
      <w:ind w:firstLine="420" w:firstLineChars="100"/>
    </w:pPr>
  </w:style>
  <w:style w:type="paragraph" w:styleId="20">
    <w:name w:val="Body Text First Indent 2"/>
    <w:basedOn w:val="10"/>
    <w:unhideWhenUsed/>
    <w:qFormat/>
    <w:uiPriority w:val="99"/>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FollowedHyperlink"/>
    <w:basedOn w:val="23"/>
    <w:qFormat/>
    <w:uiPriority w:val="0"/>
    <w:rPr>
      <w:color w:val="800080"/>
      <w:u w:val="single"/>
    </w:rPr>
  </w:style>
  <w:style w:type="character" w:styleId="26">
    <w:name w:val="Hyperlink"/>
    <w:basedOn w:val="23"/>
    <w:unhideWhenUsed/>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ITB-0"/>
    <w:basedOn w:val="1"/>
    <w:qFormat/>
    <w:uiPriority w:val="0"/>
    <w:pPr>
      <w:adjustRightInd w:val="0"/>
      <w:jc w:val="center"/>
    </w:pPr>
    <w:rPr>
      <w:b/>
      <w:sz w:val="32"/>
      <w:szCs w:val="20"/>
    </w:rPr>
  </w:style>
  <w:style w:type="paragraph" w:customStyle="1" w:styleId="2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0">
    <w:name w:val="ifb-1"/>
    <w:basedOn w:val="1"/>
    <w:qFormat/>
    <w:uiPriority w:val="0"/>
    <w:pPr>
      <w:ind w:left="420" w:hanging="420"/>
    </w:pPr>
    <w:rPr>
      <w:rFonts w:ascii="楷体_GB2312" w:eastAsia="楷体_GB2312"/>
      <w:szCs w:val="20"/>
    </w:rPr>
  </w:style>
  <w:style w:type="paragraph" w:customStyle="1" w:styleId="31">
    <w:name w:val="列出段落1"/>
    <w:basedOn w:val="1"/>
    <w:qFormat/>
    <w:uiPriority w:val="99"/>
    <w:pPr>
      <w:ind w:firstLine="420" w:firstLineChars="200"/>
    </w:pPr>
    <w:rPr>
      <w:rFonts w:ascii="Calibri" w:hAnsi="Calibri"/>
      <w:szCs w:val="22"/>
    </w:rPr>
  </w:style>
  <w:style w:type="paragraph" w:customStyle="1" w:styleId="32">
    <w:name w:val="att"/>
    <w:basedOn w:val="1"/>
    <w:qFormat/>
    <w:uiPriority w:val="0"/>
    <w:pPr>
      <w:spacing w:line="360" w:lineRule="auto"/>
    </w:pPr>
    <w:rPr>
      <w:rFonts w:eastAsia="楷体_GB2312"/>
      <w:sz w:val="24"/>
      <w:szCs w:val="20"/>
    </w:rPr>
  </w:style>
  <w:style w:type="character" w:customStyle="1" w:styleId="33">
    <w:name w:val="批注框文本 Char"/>
    <w:basedOn w:val="23"/>
    <w:link w:val="13"/>
    <w:qFormat/>
    <w:uiPriority w:val="0"/>
    <w:rPr>
      <w:kern w:val="2"/>
      <w:sz w:val="18"/>
      <w:szCs w:val="18"/>
    </w:rPr>
  </w:style>
  <w:style w:type="paragraph" w:styleId="34">
    <w:name w:val="List Paragraph"/>
    <w:basedOn w:val="1"/>
    <w:qFormat/>
    <w:uiPriority w:val="34"/>
    <w:pPr>
      <w:ind w:firstLine="420" w:firstLineChars="200"/>
    </w:p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fontstyle01"/>
    <w:basedOn w:val="23"/>
    <w:qFormat/>
    <w:uiPriority w:val="0"/>
    <w:rPr>
      <w:rFonts w:hint="default" w:ascii="FZFSK--GBK1-0" w:hAnsi="FZFSK--GBK1-0"/>
      <w:color w:val="333333"/>
      <w:sz w:val="24"/>
      <w:szCs w:val="24"/>
    </w:rPr>
  </w:style>
  <w:style w:type="character" w:customStyle="1" w:styleId="37">
    <w:name w:val="批注文字 Char"/>
    <w:basedOn w:val="23"/>
    <w:link w:val="8"/>
    <w:qFormat/>
    <w:uiPriority w:val="0"/>
    <w:rPr>
      <w:kern w:val="2"/>
      <w:sz w:val="21"/>
      <w:szCs w:val="24"/>
    </w:rPr>
  </w:style>
  <w:style w:type="character" w:customStyle="1" w:styleId="38">
    <w:name w:val="批注主题 Char"/>
    <w:basedOn w:val="37"/>
    <w:link w:val="18"/>
    <w:qFormat/>
    <w:uiPriority w:val="0"/>
    <w:rPr>
      <w:b/>
      <w:bCs/>
      <w:kern w:val="2"/>
      <w:sz w:val="21"/>
      <w:szCs w:val="24"/>
    </w:rPr>
  </w:style>
  <w:style w:type="paragraph" w:customStyle="1" w:styleId="3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font11"/>
    <w:basedOn w:val="23"/>
    <w:qFormat/>
    <w:uiPriority w:val="0"/>
    <w:rPr>
      <w:rFonts w:hint="eastAsia" w:ascii="宋体" w:hAnsi="宋体" w:eastAsia="宋体" w:cs="宋体"/>
      <w:color w:val="000000"/>
      <w:sz w:val="24"/>
      <w:szCs w:val="24"/>
      <w:u w:val="none"/>
    </w:rPr>
  </w:style>
  <w:style w:type="character" w:customStyle="1" w:styleId="41">
    <w:name w:val="font51"/>
    <w:basedOn w:val="23"/>
    <w:qFormat/>
    <w:uiPriority w:val="0"/>
    <w:rPr>
      <w:rFonts w:hint="default" w:ascii="Times New Roman" w:hAnsi="Times New Roman" w:cs="Times New Roman"/>
      <w:color w:val="000000"/>
      <w:sz w:val="24"/>
      <w:szCs w:val="24"/>
      <w:u w:val="none"/>
    </w:rPr>
  </w:style>
  <w:style w:type="character" w:customStyle="1" w:styleId="42">
    <w:name w:val="标题 4 Char"/>
    <w:basedOn w:val="23"/>
    <w:link w:val="5"/>
    <w:qFormat/>
    <w:uiPriority w:val="0"/>
    <w:rPr>
      <w:rFonts w:ascii="Cambria" w:hAnsi="Cambria"/>
      <w:b/>
      <w:bCs/>
      <w:kern w:val="2"/>
      <w:sz w:val="28"/>
      <w:szCs w:val="28"/>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6430</Words>
  <Characters>7722</Characters>
  <Lines>96</Lines>
  <Paragraphs>27</Paragraphs>
  <TotalTime>25</TotalTime>
  <ScaleCrop>false</ScaleCrop>
  <LinksUpToDate>false</LinksUpToDate>
  <CharactersWithSpaces>7932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2024-11-11T01:26:00Z</dcterms:created>
  <dc:creator>user</dc:creator>
  <cp:lastModifiedBy>user</cp:lastModifiedBy>
  <dcterms:modified xsi:type="dcterms:W3CDTF">2024-12-09T07:16:00Z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F99D8D3FE55740A6947DB401D6242765_13</vt:lpwstr>
  </property>
</Properties>
</file>