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6602AA">
      <w:pPr>
        <w:pStyle w:val="15"/>
        <w:jc w:val="both"/>
        <w:rPr>
          <w:rFonts w:ascii="华文仿宋" w:hAnsi="华文仿宋" w:eastAsia="华文仿宋" w:cs="华文仿宋"/>
          <w:sz w:val="60"/>
          <w:szCs w:val="60"/>
        </w:rPr>
      </w:pPr>
    </w:p>
    <w:p w14:paraId="3A6F59B1">
      <w:pPr>
        <w:pStyle w:val="15"/>
        <w:rPr>
          <w:rFonts w:ascii="华文仿宋" w:hAnsi="华文仿宋" w:eastAsia="华文仿宋" w:cs="华文仿宋"/>
          <w:sz w:val="60"/>
          <w:szCs w:val="60"/>
        </w:rPr>
      </w:pPr>
      <w:r>
        <w:rPr>
          <w:rFonts w:hint="eastAsia" w:ascii="华文仿宋" w:hAnsi="华文仿宋" w:eastAsia="华文仿宋" w:cs="华文仿宋"/>
          <w:sz w:val="60"/>
          <w:szCs w:val="60"/>
        </w:rPr>
        <w:t>上海市儿童医院</w:t>
      </w:r>
    </w:p>
    <w:p w14:paraId="2D5CF4DB">
      <w:pPr>
        <w:pStyle w:val="15"/>
        <w:rPr>
          <w:rFonts w:ascii="华文仿宋" w:hAnsi="华文仿宋" w:eastAsia="华文仿宋" w:cs="华文仿宋"/>
          <w:sz w:val="60"/>
          <w:szCs w:val="60"/>
        </w:rPr>
      </w:pPr>
    </w:p>
    <w:p w14:paraId="295EAFBA">
      <w:pPr>
        <w:pStyle w:val="15"/>
        <w:rPr>
          <w:rFonts w:ascii="华文仿宋" w:hAnsi="华文仿宋" w:eastAsia="华文仿宋" w:cs="华文仿宋"/>
          <w:sz w:val="60"/>
          <w:szCs w:val="60"/>
        </w:rPr>
      </w:pPr>
    </w:p>
    <w:p w14:paraId="26D81CD8">
      <w:pPr>
        <w:pStyle w:val="15"/>
        <w:rPr>
          <w:rFonts w:ascii="华文仿宋" w:hAnsi="华文仿宋" w:eastAsia="华文仿宋" w:cs="华文仿宋"/>
          <w:sz w:val="60"/>
          <w:szCs w:val="60"/>
        </w:rPr>
      </w:pPr>
      <w:r>
        <w:rPr>
          <w:rFonts w:hint="eastAsia" w:ascii="华文仿宋" w:hAnsi="华文仿宋" w:eastAsia="华文仿宋" w:cs="华文仿宋"/>
          <w:sz w:val="60"/>
          <w:szCs w:val="60"/>
        </w:rPr>
        <w:t>传染病智能监测预警前置机采购项目</w:t>
      </w:r>
    </w:p>
    <w:p w14:paraId="0491156E">
      <w:pPr>
        <w:pStyle w:val="15"/>
        <w:rPr>
          <w:rFonts w:ascii="华文仿宋" w:hAnsi="华文仿宋" w:eastAsia="华文仿宋" w:cs="华文仿宋"/>
          <w:sz w:val="60"/>
          <w:szCs w:val="60"/>
        </w:rPr>
      </w:pPr>
    </w:p>
    <w:p w14:paraId="6B15DE4A">
      <w:pPr>
        <w:pStyle w:val="15"/>
        <w:rPr>
          <w:rFonts w:ascii="华文仿宋" w:hAnsi="华文仿宋" w:eastAsia="华文仿宋" w:cs="华文仿宋"/>
          <w:sz w:val="36"/>
        </w:rPr>
      </w:pPr>
      <w:r>
        <w:rPr>
          <w:rFonts w:hint="eastAsia" w:ascii="华文仿宋" w:hAnsi="华文仿宋" w:eastAsia="华文仿宋" w:cs="华文仿宋"/>
          <w:sz w:val="60"/>
          <w:szCs w:val="60"/>
        </w:rPr>
        <w:t>遴选文件</w:t>
      </w:r>
    </w:p>
    <w:p w14:paraId="3AC44B9F">
      <w:pPr>
        <w:pStyle w:val="18"/>
        <w:ind w:firstLine="360"/>
        <w:rPr>
          <w:rFonts w:ascii="华文仿宋" w:hAnsi="华文仿宋" w:eastAsia="华文仿宋" w:cs="华文仿宋"/>
          <w:b/>
          <w:sz w:val="36"/>
          <w:szCs w:val="20"/>
        </w:rPr>
      </w:pPr>
    </w:p>
    <w:p w14:paraId="7F9AEF0C">
      <w:pPr>
        <w:tabs>
          <w:tab w:val="left" w:pos="3150"/>
        </w:tabs>
        <w:jc w:val="center"/>
        <w:rPr>
          <w:rFonts w:ascii="华文仿宋" w:hAnsi="华文仿宋" w:eastAsia="华文仿宋" w:cs="华文仿宋"/>
          <w:b/>
          <w:sz w:val="36"/>
          <w:szCs w:val="20"/>
        </w:rPr>
      </w:pPr>
    </w:p>
    <w:p w14:paraId="25A32958">
      <w:pPr>
        <w:tabs>
          <w:tab w:val="left" w:pos="3150"/>
        </w:tabs>
        <w:jc w:val="center"/>
        <w:rPr>
          <w:rFonts w:ascii="华文仿宋" w:hAnsi="华文仿宋" w:eastAsia="华文仿宋" w:cs="华文仿宋"/>
          <w:b/>
          <w:sz w:val="36"/>
          <w:szCs w:val="20"/>
        </w:rPr>
      </w:pPr>
      <w:r>
        <w:rPr>
          <w:rFonts w:hint="eastAsia" w:ascii="华文仿宋" w:hAnsi="华文仿宋" w:eastAsia="华文仿宋" w:cs="华文仿宋"/>
          <w:b/>
          <w:sz w:val="36"/>
          <w:szCs w:val="20"/>
        </w:rPr>
        <w:t>遴选编号：202</w:t>
      </w:r>
      <w:r>
        <w:rPr>
          <w:rFonts w:ascii="华文仿宋" w:hAnsi="华文仿宋" w:eastAsia="华文仿宋" w:cs="华文仿宋"/>
          <w:b/>
          <w:sz w:val="36"/>
          <w:szCs w:val="20"/>
        </w:rPr>
        <w:t>4</w:t>
      </w:r>
      <w:r>
        <w:rPr>
          <w:rFonts w:hint="eastAsia" w:ascii="华文仿宋" w:hAnsi="华文仿宋" w:eastAsia="华文仿宋" w:cs="华文仿宋"/>
          <w:b/>
          <w:sz w:val="36"/>
          <w:szCs w:val="20"/>
        </w:rPr>
        <w:t>-ETLX</w:t>
      </w:r>
      <w:r>
        <w:rPr>
          <w:rFonts w:ascii="华文仿宋" w:hAnsi="华文仿宋" w:eastAsia="华文仿宋" w:cs="华文仿宋"/>
          <w:b/>
          <w:sz w:val="36"/>
          <w:szCs w:val="20"/>
        </w:rPr>
        <w:t>XB</w:t>
      </w:r>
      <w:r>
        <w:rPr>
          <w:rFonts w:hint="eastAsia" w:ascii="华文仿宋" w:hAnsi="华文仿宋" w:eastAsia="华文仿宋" w:cs="华文仿宋"/>
          <w:b/>
          <w:sz w:val="36"/>
          <w:szCs w:val="20"/>
        </w:rPr>
        <w:t>-00</w:t>
      </w:r>
      <w:r>
        <w:rPr>
          <w:rFonts w:ascii="华文仿宋" w:hAnsi="华文仿宋" w:eastAsia="华文仿宋" w:cs="华文仿宋"/>
          <w:b/>
          <w:sz w:val="36"/>
          <w:szCs w:val="20"/>
        </w:rPr>
        <w:t>2</w:t>
      </w:r>
    </w:p>
    <w:p w14:paraId="79B562BB">
      <w:pPr>
        <w:pStyle w:val="15"/>
        <w:rPr>
          <w:rFonts w:ascii="华文仿宋" w:hAnsi="华文仿宋" w:eastAsia="华文仿宋" w:cs="华文仿宋"/>
          <w:sz w:val="36"/>
        </w:rPr>
      </w:pPr>
    </w:p>
    <w:p w14:paraId="4611B013">
      <w:pPr>
        <w:pStyle w:val="15"/>
        <w:rPr>
          <w:rFonts w:ascii="华文仿宋" w:hAnsi="华文仿宋" w:eastAsia="华文仿宋" w:cs="华文仿宋"/>
          <w:sz w:val="36"/>
        </w:rPr>
      </w:pPr>
      <w:r>
        <w:rPr>
          <w:rFonts w:hint="eastAsia" w:ascii="华文仿宋" w:hAnsi="华文仿宋" w:eastAsia="华文仿宋" w:cs="华文仿宋"/>
          <w:sz w:val="36"/>
        </w:rPr>
        <w:t>202</w:t>
      </w:r>
      <w:r>
        <w:rPr>
          <w:rFonts w:ascii="华文仿宋" w:hAnsi="华文仿宋" w:eastAsia="华文仿宋" w:cs="华文仿宋"/>
          <w:sz w:val="36"/>
        </w:rPr>
        <w:t>4</w:t>
      </w:r>
      <w:r>
        <w:rPr>
          <w:rFonts w:hint="eastAsia" w:ascii="华文仿宋" w:hAnsi="华文仿宋" w:eastAsia="华文仿宋" w:cs="华文仿宋"/>
          <w:sz w:val="36"/>
        </w:rPr>
        <w:t>年</w:t>
      </w:r>
      <w:r>
        <w:rPr>
          <w:rFonts w:ascii="华文仿宋" w:hAnsi="华文仿宋" w:eastAsia="华文仿宋" w:cs="华文仿宋"/>
          <w:sz w:val="36"/>
        </w:rPr>
        <w:t>6</w:t>
      </w:r>
      <w:r>
        <w:rPr>
          <w:rFonts w:hint="eastAsia" w:ascii="华文仿宋" w:hAnsi="华文仿宋" w:eastAsia="华文仿宋" w:cs="华文仿宋"/>
          <w:sz w:val="36"/>
        </w:rPr>
        <w:t>月</w:t>
      </w:r>
      <w:r>
        <w:rPr>
          <w:rFonts w:hint="eastAsia" w:ascii="华文仿宋" w:hAnsi="华文仿宋" w:eastAsia="华文仿宋" w:cs="华文仿宋"/>
          <w:sz w:val="36"/>
          <w:lang w:val="en-US" w:eastAsia="zh-CN"/>
        </w:rPr>
        <w:t>26</w:t>
      </w:r>
      <w:r>
        <w:rPr>
          <w:rFonts w:hint="eastAsia" w:ascii="华文仿宋" w:hAnsi="华文仿宋" w:eastAsia="华文仿宋" w:cs="华文仿宋"/>
          <w:sz w:val="36"/>
        </w:rPr>
        <w:t>日</w:t>
      </w:r>
    </w:p>
    <w:p w14:paraId="704D5C71">
      <w:pPr>
        <w:pStyle w:val="15"/>
        <w:rPr>
          <w:rFonts w:ascii="华文仿宋" w:hAnsi="华文仿宋" w:eastAsia="华文仿宋" w:cs="华文仿宋"/>
          <w:sz w:val="36"/>
        </w:rPr>
      </w:pPr>
    </w:p>
    <w:p w14:paraId="71C56993">
      <w:pPr>
        <w:pStyle w:val="15"/>
        <w:jc w:val="both"/>
        <w:rPr>
          <w:rFonts w:ascii="宋体" w:hAnsi="宋体" w:eastAsia="宋体" w:cs="宋体"/>
          <w:sz w:val="36"/>
        </w:rPr>
      </w:pPr>
    </w:p>
    <w:p w14:paraId="0DCDB47F">
      <w:pPr>
        <w:rPr>
          <w:rFonts w:ascii="华文仿宋" w:hAnsi="华文仿宋" w:cs="华文仿宋"/>
        </w:rPr>
      </w:pPr>
      <w:r>
        <w:rPr>
          <w:rFonts w:hint="eastAsia" w:ascii="华文仿宋" w:hAnsi="华文仿宋" w:cs="华文仿宋"/>
        </w:rPr>
        <w:br w:type="page"/>
      </w:r>
    </w:p>
    <w:p w14:paraId="7A97B463">
      <w:pPr>
        <w:pStyle w:val="28"/>
        <w:rPr>
          <w:rFonts w:ascii="宋体" w:hAnsi="宋体" w:eastAsia="宋体" w:cs="宋体"/>
        </w:rPr>
      </w:pPr>
      <w:r>
        <w:rPr>
          <w:rFonts w:hint="eastAsia" w:ascii="华文仿宋" w:hAnsi="华文仿宋" w:cs="华文仿宋"/>
        </w:rPr>
        <w:t xml:space="preserve">第一章 </w:t>
      </w:r>
      <w:r>
        <w:rPr>
          <w:rFonts w:hint="eastAsia" w:ascii="华文仿宋" w:hAnsi="华文仿宋" w:cs="华文仿宋"/>
        </w:rPr>
        <w:tab/>
      </w:r>
      <w:r>
        <w:rPr>
          <w:rFonts w:hint="eastAsia" w:ascii="华文仿宋" w:hAnsi="华文仿宋" w:cs="华文仿宋"/>
        </w:rPr>
        <w:t>遴选邀请</w:t>
      </w:r>
    </w:p>
    <w:p w14:paraId="6406D5C8">
      <w:pPr>
        <w:tabs>
          <w:tab w:val="left" w:pos="3150"/>
        </w:tabs>
        <w:rPr>
          <w:rFonts w:ascii="宋体" w:hAnsi="宋体" w:cs="宋体"/>
          <w:sz w:val="24"/>
        </w:rPr>
      </w:pPr>
      <w:r>
        <w:rPr>
          <w:rFonts w:hint="eastAsia" w:ascii="宋体" w:hAnsi="宋体" w:cs="宋体"/>
          <w:sz w:val="24"/>
        </w:rPr>
        <w:t>遴选编号：202</w:t>
      </w:r>
      <w:r>
        <w:rPr>
          <w:rFonts w:ascii="宋体" w:hAnsi="宋体" w:cs="宋体"/>
          <w:sz w:val="24"/>
        </w:rPr>
        <w:t>4</w:t>
      </w:r>
      <w:r>
        <w:rPr>
          <w:rFonts w:hint="eastAsia" w:ascii="宋体" w:hAnsi="宋体" w:cs="宋体"/>
          <w:sz w:val="24"/>
        </w:rPr>
        <w:t>-ETLX</w:t>
      </w:r>
      <w:r>
        <w:rPr>
          <w:rFonts w:ascii="宋体" w:hAnsi="宋体" w:cs="宋体"/>
          <w:sz w:val="24"/>
        </w:rPr>
        <w:t>XB</w:t>
      </w:r>
      <w:r>
        <w:rPr>
          <w:rFonts w:hint="eastAsia" w:ascii="宋体" w:hAnsi="宋体" w:cs="宋体"/>
          <w:sz w:val="24"/>
        </w:rPr>
        <w:t>-00</w:t>
      </w:r>
      <w:r>
        <w:rPr>
          <w:rFonts w:ascii="宋体" w:hAnsi="宋体" w:cs="宋体"/>
          <w:sz w:val="24"/>
        </w:rPr>
        <w:t>2</w:t>
      </w:r>
    </w:p>
    <w:p w14:paraId="046A5410">
      <w:pPr>
        <w:pStyle w:val="29"/>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sz w:val="24"/>
          <w:szCs w:val="24"/>
        </w:rPr>
        <w:t>根据医院有关规定，经院主管部门批准，拟对</w:t>
      </w:r>
      <w:r>
        <w:rPr>
          <w:rFonts w:hint="eastAsia" w:ascii="宋体" w:hAnsi="宋体" w:eastAsia="宋体" w:cs="宋体"/>
          <w:sz w:val="24"/>
          <w:szCs w:val="24"/>
          <w:shd w:val="clear" w:color="auto" w:fill="FFFFFF"/>
        </w:rPr>
        <w:t>如下项目以遴选采购的方式进行采购。</w:t>
      </w:r>
    </w:p>
    <w:p w14:paraId="552FF798">
      <w:pPr>
        <w:pStyle w:val="29"/>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 xml:space="preserve">遴选项目： </w:t>
      </w:r>
    </w:p>
    <w:tbl>
      <w:tblPr>
        <w:tblStyle w:val="20"/>
        <w:tblW w:w="7770" w:type="dxa"/>
        <w:tblInd w:w="534" w:type="dxa"/>
        <w:tblLayout w:type="fixed"/>
        <w:tblCellMar>
          <w:top w:w="0" w:type="dxa"/>
          <w:left w:w="108" w:type="dxa"/>
          <w:bottom w:w="0" w:type="dxa"/>
          <w:right w:w="108" w:type="dxa"/>
        </w:tblCellMar>
      </w:tblPr>
      <w:tblGrid>
        <w:gridCol w:w="761"/>
        <w:gridCol w:w="1498"/>
        <w:gridCol w:w="771"/>
        <w:gridCol w:w="4740"/>
      </w:tblGrid>
      <w:tr w14:paraId="37024EB7">
        <w:tblPrEx>
          <w:tblCellMar>
            <w:top w:w="0" w:type="dxa"/>
            <w:left w:w="108" w:type="dxa"/>
            <w:bottom w:w="0" w:type="dxa"/>
            <w:right w:w="108" w:type="dxa"/>
          </w:tblCellMar>
        </w:tblPrEx>
        <w:trPr>
          <w:trHeight w:val="607" w:hRule="exact"/>
        </w:trPr>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4E6E2369">
            <w:pPr>
              <w:widowControl/>
              <w:jc w:val="center"/>
              <w:rPr>
                <w:rFonts w:ascii="宋体" w:hAnsi="宋体"/>
                <w:szCs w:val="21"/>
              </w:rPr>
            </w:pPr>
            <w:r>
              <w:rPr>
                <w:rFonts w:hint="eastAsia" w:ascii="宋体" w:hAnsi="宋体"/>
                <w:szCs w:val="21"/>
              </w:rPr>
              <w:t>包件号</w:t>
            </w:r>
          </w:p>
        </w:tc>
        <w:tc>
          <w:tcPr>
            <w:tcW w:w="1498" w:type="dxa"/>
            <w:tcBorders>
              <w:top w:val="single" w:color="auto" w:sz="4" w:space="0"/>
              <w:left w:val="nil"/>
              <w:bottom w:val="single" w:color="auto" w:sz="4" w:space="0"/>
              <w:right w:val="single" w:color="auto" w:sz="4" w:space="0"/>
            </w:tcBorders>
            <w:shd w:val="clear" w:color="auto" w:fill="auto"/>
            <w:vAlign w:val="center"/>
          </w:tcPr>
          <w:p w14:paraId="64FBE28F">
            <w:pPr>
              <w:widowControl/>
              <w:jc w:val="center"/>
              <w:rPr>
                <w:rFonts w:ascii="宋体" w:hAnsi="宋体"/>
                <w:szCs w:val="21"/>
              </w:rPr>
            </w:pPr>
            <w:r>
              <w:rPr>
                <w:rFonts w:hint="eastAsia" w:ascii="宋体" w:hAnsi="宋体"/>
                <w:szCs w:val="21"/>
              </w:rPr>
              <w:t>项目名称</w:t>
            </w:r>
          </w:p>
        </w:tc>
        <w:tc>
          <w:tcPr>
            <w:tcW w:w="771" w:type="dxa"/>
            <w:tcBorders>
              <w:top w:val="single" w:color="auto" w:sz="4" w:space="0"/>
              <w:left w:val="nil"/>
              <w:bottom w:val="single" w:color="auto" w:sz="4" w:space="0"/>
              <w:right w:val="single" w:color="auto" w:sz="4" w:space="0"/>
            </w:tcBorders>
            <w:shd w:val="clear" w:color="auto" w:fill="auto"/>
            <w:vAlign w:val="center"/>
          </w:tcPr>
          <w:p w14:paraId="525D2F90">
            <w:pPr>
              <w:widowControl/>
              <w:jc w:val="center"/>
              <w:rPr>
                <w:rFonts w:ascii="宋体" w:hAnsi="宋体"/>
                <w:szCs w:val="21"/>
              </w:rPr>
            </w:pPr>
            <w:r>
              <w:rPr>
                <w:rFonts w:hint="eastAsia" w:ascii="宋体" w:hAnsi="宋体"/>
                <w:szCs w:val="21"/>
              </w:rPr>
              <w:t>数量</w:t>
            </w:r>
          </w:p>
        </w:tc>
        <w:tc>
          <w:tcPr>
            <w:tcW w:w="4740" w:type="dxa"/>
            <w:tcBorders>
              <w:top w:val="single" w:color="auto" w:sz="4" w:space="0"/>
              <w:left w:val="nil"/>
              <w:bottom w:val="single" w:color="auto" w:sz="4" w:space="0"/>
              <w:right w:val="single" w:color="auto" w:sz="4" w:space="0"/>
            </w:tcBorders>
            <w:shd w:val="clear" w:color="auto" w:fill="auto"/>
            <w:vAlign w:val="center"/>
          </w:tcPr>
          <w:p w14:paraId="171FABCD">
            <w:pPr>
              <w:widowControl/>
              <w:jc w:val="center"/>
              <w:rPr>
                <w:rFonts w:ascii="宋体" w:hAnsi="宋体"/>
                <w:szCs w:val="21"/>
              </w:rPr>
            </w:pPr>
            <w:r>
              <w:rPr>
                <w:rFonts w:hint="eastAsia" w:ascii="宋体" w:hAnsi="宋体"/>
                <w:szCs w:val="21"/>
              </w:rPr>
              <w:t>报名链接</w:t>
            </w:r>
          </w:p>
        </w:tc>
      </w:tr>
      <w:tr w14:paraId="204B857A">
        <w:tblPrEx>
          <w:tblCellMar>
            <w:top w:w="0" w:type="dxa"/>
            <w:left w:w="108" w:type="dxa"/>
            <w:bottom w:w="0" w:type="dxa"/>
            <w:right w:w="108" w:type="dxa"/>
          </w:tblCellMar>
        </w:tblPrEx>
        <w:trPr>
          <w:trHeight w:val="2831" w:hRule="exact"/>
        </w:trPr>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71913DEC">
            <w:pPr>
              <w:widowControl/>
              <w:jc w:val="center"/>
              <w:rPr>
                <w:rFonts w:ascii="宋体" w:hAnsi="宋体"/>
                <w:szCs w:val="21"/>
              </w:rPr>
            </w:pPr>
            <w:r>
              <w:rPr>
                <w:rFonts w:hint="eastAsia" w:ascii="宋体" w:hAnsi="宋体"/>
                <w:szCs w:val="21"/>
              </w:rPr>
              <w:t>01</w:t>
            </w:r>
          </w:p>
        </w:tc>
        <w:tc>
          <w:tcPr>
            <w:tcW w:w="1498" w:type="dxa"/>
            <w:tcBorders>
              <w:top w:val="single" w:color="auto" w:sz="4" w:space="0"/>
              <w:left w:val="nil"/>
              <w:bottom w:val="single" w:color="auto" w:sz="4" w:space="0"/>
              <w:right w:val="single" w:color="auto" w:sz="4" w:space="0"/>
            </w:tcBorders>
            <w:shd w:val="clear" w:color="auto" w:fill="auto"/>
            <w:vAlign w:val="center"/>
          </w:tcPr>
          <w:p w14:paraId="5C65683C">
            <w:pPr>
              <w:widowControl/>
              <w:jc w:val="center"/>
              <w:rPr>
                <w:rFonts w:ascii="宋体" w:hAnsi="宋体"/>
                <w:color w:val="FF0000"/>
                <w:szCs w:val="21"/>
              </w:rPr>
            </w:pPr>
            <w:r>
              <w:rPr>
                <w:rFonts w:hint="eastAsia" w:ascii="宋体" w:hAnsi="宋体"/>
                <w:szCs w:val="21"/>
              </w:rPr>
              <w:t>上海市儿童医院传染病智能监测预警前置机采购项目</w:t>
            </w:r>
          </w:p>
        </w:tc>
        <w:tc>
          <w:tcPr>
            <w:tcW w:w="771" w:type="dxa"/>
            <w:tcBorders>
              <w:top w:val="single" w:color="auto" w:sz="4" w:space="0"/>
              <w:left w:val="nil"/>
              <w:bottom w:val="single" w:color="auto" w:sz="4" w:space="0"/>
              <w:right w:val="single" w:color="auto" w:sz="4" w:space="0"/>
            </w:tcBorders>
            <w:shd w:val="clear" w:color="auto" w:fill="auto"/>
            <w:vAlign w:val="center"/>
          </w:tcPr>
          <w:p w14:paraId="4F7D0852">
            <w:pPr>
              <w:jc w:val="center"/>
              <w:rPr>
                <w:rFonts w:ascii="宋体" w:hAnsi="宋体"/>
                <w:color w:val="FF0000"/>
                <w:szCs w:val="21"/>
              </w:rPr>
            </w:pPr>
            <w:r>
              <w:rPr>
                <w:rFonts w:ascii="宋体" w:hAnsi="宋体"/>
                <w:szCs w:val="21"/>
              </w:rPr>
              <w:t>1</w:t>
            </w:r>
          </w:p>
        </w:tc>
        <w:tc>
          <w:tcPr>
            <w:tcW w:w="4740" w:type="dxa"/>
            <w:tcBorders>
              <w:top w:val="single" w:color="auto" w:sz="4" w:space="0"/>
              <w:left w:val="nil"/>
              <w:bottom w:val="single" w:color="auto" w:sz="4" w:space="0"/>
              <w:right w:val="single" w:color="auto" w:sz="4" w:space="0"/>
            </w:tcBorders>
            <w:shd w:val="clear" w:color="auto" w:fill="auto"/>
            <w:vAlign w:val="center"/>
          </w:tcPr>
          <w:p w14:paraId="33891B4A">
            <w:pPr>
              <w:jc w:val="center"/>
              <w:rPr>
                <w:rFonts w:ascii="宋体" w:hAnsi="宋体"/>
                <w:szCs w:val="21"/>
              </w:rPr>
            </w:pPr>
            <w:r>
              <w:rPr>
                <w:rFonts w:ascii="宋体" w:hAnsi="宋体"/>
                <w:szCs w:val="21"/>
              </w:rPr>
              <w:drawing>
                <wp:inline distT="0" distB="0" distL="0" distR="0">
                  <wp:extent cx="1079500" cy="1079500"/>
                  <wp:effectExtent l="0" t="0" r="6350" b="6350"/>
                  <wp:docPr id="7" name="图片 7" descr="D:\采购中心\遴选项目\2024年度\上海市儿童医院传染病智能监测预警前置机采购项目\下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D:\采购中心\遴选项目\2024年度\上海市儿童医院传染病智能监测预警前置机采购项目\下载.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080000" cy="1080000"/>
                          </a:xfrm>
                          <a:prstGeom prst="rect">
                            <a:avLst/>
                          </a:prstGeom>
                          <a:noFill/>
                          <a:ln>
                            <a:noFill/>
                          </a:ln>
                        </pic:spPr>
                      </pic:pic>
                    </a:graphicData>
                  </a:graphic>
                </wp:inline>
              </w:drawing>
            </w:r>
          </w:p>
          <w:p w14:paraId="08106AE7">
            <w:pPr>
              <w:jc w:val="center"/>
              <w:rPr>
                <w:rFonts w:ascii="宋体" w:hAnsi="宋体"/>
                <w:szCs w:val="21"/>
              </w:rPr>
            </w:pPr>
            <w:r>
              <w:rPr>
                <w:rFonts w:ascii="宋体" w:hAnsi="宋体"/>
                <w:szCs w:val="21"/>
              </w:rPr>
              <w:t>https://gysgl.shchildren.com.cn:9088/hospital-supplier/hospital/visit?pc=31570181-31659205</w:t>
            </w:r>
          </w:p>
        </w:tc>
      </w:tr>
    </w:tbl>
    <w:p w14:paraId="3CA2BC31">
      <w:pPr>
        <w:pStyle w:val="29"/>
        <w:autoSpaceDE w:val="0"/>
        <w:autoSpaceDN w:val="0"/>
        <w:spacing w:line="360" w:lineRule="exact"/>
        <w:ind w:left="0" w:firstLine="0"/>
        <w:jc w:val="left"/>
        <w:rPr>
          <w:rFonts w:ascii="宋体" w:hAnsi="宋体" w:eastAsia="宋体" w:cs="宋体"/>
          <w:b/>
          <w:sz w:val="24"/>
          <w:szCs w:val="24"/>
        </w:rPr>
      </w:pPr>
    </w:p>
    <w:p w14:paraId="3F524084">
      <w:pPr>
        <w:pStyle w:val="29"/>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lang w:eastAsia="zh-CN"/>
        </w:rPr>
        <w:t>投标</w:t>
      </w:r>
      <w:r>
        <w:rPr>
          <w:rFonts w:hint="eastAsia" w:ascii="宋体" w:hAnsi="宋体" w:eastAsia="宋体" w:cs="宋体"/>
          <w:b/>
          <w:sz w:val="24"/>
          <w:szCs w:val="24"/>
        </w:rPr>
        <w:t>人资质要求：</w:t>
      </w:r>
    </w:p>
    <w:p w14:paraId="273F7AC0">
      <w:pPr>
        <w:pStyle w:val="29"/>
        <w:numPr>
          <w:ilvl w:val="0"/>
          <w:numId w:val="3"/>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lang w:eastAsia="zh-CN"/>
        </w:rPr>
        <w:t>投标</w:t>
      </w:r>
      <w:r>
        <w:rPr>
          <w:rFonts w:hint="eastAsia" w:ascii="宋体" w:hAnsi="宋体" w:eastAsia="宋体" w:cs="宋体"/>
          <w:bCs/>
          <w:sz w:val="24"/>
          <w:szCs w:val="24"/>
        </w:rPr>
        <w:t>人为具有合法经营资质的独立法人、其他组织。</w:t>
      </w:r>
    </w:p>
    <w:p w14:paraId="298419AA">
      <w:pPr>
        <w:pStyle w:val="29"/>
        <w:numPr>
          <w:ilvl w:val="0"/>
          <w:numId w:val="3"/>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lang w:eastAsia="zh-CN"/>
        </w:rPr>
        <w:t>投标</w:t>
      </w:r>
      <w:r>
        <w:rPr>
          <w:rFonts w:hint="eastAsia" w:ascii="宋体" w:hAnsi="宋体" w:eastAsia="宋体" w:cs="宋体"/>
          <w:bCs/>
          <w:sz w:val="24"/>
          <w:szCs w:val="24"/>
        </w:rPr>
        <w:t>人在参加采购活动前三年内，在经营活动中没有重大违法记录，并提交《无重大违法记录承诺书》。</w:t>
      </w:r>
    </w:p>
    <w:p w14:paraId="504C1F6F">
      <w:pPr>
        <w:pStyle w:val="29"/>
        <w:numPr>
          <w:ilvl w:val="0"/>
          <w:numId w:val="3"/>
        </w:numPr>
        <w:autoSpaceDE w:val="0"/>
        <w:autoSpaceDN w:val="0"/>
        <w:spacing w:line="360" w:lineRule="exact"/>
        <w:ind w:left="845"/>
        <w:rPr>
          <w:rFonts w:ascii="宋体" w:hAnsi="宋体" w:eastAsia="宋体" w:cs="宋体"/>
          <w:sz w:val="24"/>
          <w:szCs w:val="24"/>
        </w:rPr>
      </w:pPr>
      <w:r>
        <w:rPr>
          <w:rFonts w:hint="eastAsia" w:ascii="宋体" w:hAnsi="宋体" w:eastAsia="宋体" w:cs="宋体"/>
          <w:bCs/>
          <w:sz w:val="24"/>
          <w:szCs w:val="24"/>
          <w:lang w:eastAsia="zh-CN"/>
        </w:rPr>
        <w:t>投标</w:t>
      </w:r>
      <w:r>
        <w:rPr>
          <w:rFonts w:hint="eastAsia" w:ascii="宋体" w:hAnsi="宋体" w:eastAsia="宋体" w:cs="宋体"/>
          <w:bCs/>
          <w:sz w:val="24"/>
          <w:szCs w:val="24"/>
        </w:rPr>
        <w:t>人未被“信用中国”网站(www.creditchina.gov.cn)列入失信被执行人名单、重大税收违法案件当事人名单。</w:t>
      </w:r>
    </w:p>
    <w:p w14:paraId="68B3A2C0">
      <w:pPr>
        <w:pStyle w:val="29"/>
        <w:numPr>
          <w:ilvl w:val="0"/>
          <w:numId w:val="3"/>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lang w:eastAsia="zh-CN"/>
        </w:rPr>
        <w:t>投标</w:t>
      </w:r>
      <w:r>
        <w:rPr>
          <w:rFonts w:hint="eastAsia" w:ascii="宋体" w:hAnsi="宋体" w:eastAsia="宋体" w:cs="宋体"/>
          <w:bCs/>
          <w:sz w:val="24"/>
          <w:szCs w:val="24"/>
        </w:rPr>
        <w:t>人为代理商的，另需提供开标日在有效期内的制造商授权书或代理证书复印件；</w:t>
      </w:r>
    </w:p>
    <w:p w14:paraId="3BA120B9">
      <w:pPr>
        <w:pStyle w:val="29"/>
        <w:numPr>
          <w:ilvl w:val="0"/>
          <w:numId w:val="2"/>
        </w:numPr>
        <w:autoSpaceDE w:val="0"/>
        <w:autoSpaceDN w:val="0"/>
        <w:spacing w:line="360" w:lineRule="exact"/>
        <w:jc w:val="left"/>
        <w:rPr>
          <w:rFonts w:ascii="宋体" w:hAnsi="宋体" w:eastAsia="宋体" w:cs="宋体"/>
          <w:b/>
          <w:sz w:val="24"/>
          <w:szCs w:val="24"/>
        </w:rPr>
      </w:pPr>
      <w:bookmarkStart w:id="0" w:name="_Toc461613082"/>
      <w:bookmarkStart w:id="1" w:name="_Toc461613010"/>
      <w:r>
        <w:rPr>
          <w:rFonts w:hint="eastAsia" w:ascii="宋体" w:hAnsi="宋体" w:eastAsia="宋体" w:cs="宋体"/>
          <w:b/>
          <w:sz w:val="24"/>
          <w:szCs w:val="24"/>
          <w:lang w:eastAsia="zh-CN"/>
        </w:rPr>
        <w:t>投标</w:t>
      </w:r>
      <w:r>
        <w:rPr>
          <w:rFonts w:hint="eastAsia" w:ascii="宋体" w:hAnsi="宋体" w:eastAsia="宋体" w:cs="宋体"/>
          <w:b/>
          <w:sz w:val="24"/>
          <w:szCs w:val="24"/>
        </w:rPr>
        <w:t>文件要求</w:t>
      </w:r>
    </w:p>
    <w:p w14:paraId="1EA48617">
      <w:pPr>
        <w:pStyle w:val="29"/>
        <w:autoSpaceDE w:val="0"/>
        <w:autoSpaceDN w:val="0"/>
        <w:spacing w:line="360" w:lineRule="exact"/>
        <w:rPr>
          <w:rFonts w:ascii="宋体" w:hAnsi="宋体" w:eastAsia="宋体" w:cs="宋体"/>
          <w:b/>
          <w:bCs/>
          <w:color w:val="FF0000"/>
          <w:sz w:val="24"/>
          <w:szCs w:val="24"/>
        </w:rPr>
      </w:pPr>
      <w:r>
        <w:rPr>
          <w:rFonts w:hint="eastAsia" w:ascii="宋体" w:hAnsi="宋体" w:eastAsia="宋体" w:cs="宋体"/>
          <w:sz w:val="24"/>
          <w:szCs w:val="24"/>
        </w:rPr>
        <w:t>4.1 报名要求：有兴趣的潜在</w:t>
      </w:r>
      <w:r>
        <w:rPr>
          <w:rFonts w:hint="eastAsia" w:ascii="宋体" w:hAnsi="宋体" w:eastAsia="宋体" w:cs="宋体"/>
          <w:sz w:val="24"/>
          <w:szCs w:val="24"/>
          <w:lang w:eastAsia="zh-CN"/>
        </w:rPr>
        <w:t>投标</w:t>
      </w:r>
      <w:r>
        <w:rPr>
          <w:rFonts w:hint="eastAsia" w:ascii="宋体" w:hAnsi="宋体" w:eastAsia="宋体" w:cs="宋体"/>
          <w:sz w:val="24"/>
          <w:szCs w:val="24"/>
        </w:rPr>
        <w:t>人请于</w:t>
      </w:r>
      <w:r>
        <w:rPr>
          <w:rFonts w:hint="eastAsia" w:ascii="宋体" w:hAnsi="宋体" w:eastAsia="宋体" w:cs="宋体"/>
          <w:b/>
          <w:color w:val="FF0000"/>
          <w:sz w:val="24"/>
          <w:szCs w:val="24"/>
        </w:rPr>
        <w:t>202</w:t>
      </w:r>
      <w:r>
        <w:rPr>
          <w:rFonts w:ascii="宋体" w:hAnsi="宋体" w:eastAsia="宋体" w:cs="宋体"/>
          <w:b/>
          <w:color w:val="FF0000"/>
          <w:sz w:val="24"/>
          <w:szCs w:val="24"/>
        </w:rPr>
        <w:t>4</w:t>
      </w:r>
      <w:r>
        <w:rPr>
          <w:rFonts w:hint="eastAsia" w:ascii="宋体" w:hAnsi="宋体" w:eastAsia="宋体" w:cs="宋体"/>
          <w:b/>
          <w:color w:val="FF0000"/>
          <w:sz w:val="24"/>
          <w:szCs w:val="24"/>
        </w:rPr>
        <w:t>年</w:t>
      </w:r>
      <w:r>
        <w:rPr>
          <w:rFonts w:hint="eastAsia" w:ascii="宋体" w:hAnsi="宋体" w:eastAsia="宋体"/>
          <w:b/>
          <w:color w:val="FF0000"/>
          <w:sz w:val="24"/>
          <w:szCs w:val="24"/>
          <w:lang w:val="en-US" w:eastAsia="zh-CN"/>
        </w:rPr>
        <w:t>9</w:t>
      </w:r>
      <w:r>
        <w:rPr>
          <w:rFonts w:hint="eastAsia" w:ascii="宋体" w:hAnsi="宋体" w:eastAsia="宋体" w:cs="宋体"/>
          <w:b/>
          <w:color w:val="FF0000"/>
          <w:sz w:val="24"/>
          <w:szCs w:val="24"/>
        </w:rPr>
        <w:t>月</w:t>
      </w:r>
      <w:r>
        <w:rPr>
          <w:rFonts w:hint="eastAsia" w:ascii="宋体" w:hAnsi="宋体" w:eastAsia="宋体" w:cs="宋体"/>
          <w:b/>
          <w:color w:val="FF0000"/>
          <w:sz w:val="24"/>
          <w:szCs w:val="24"/>
          <w:lang w:val="en-US" w:eastAsia="zh-CN"/>
        </w:rPr>
        <w:t>10</w:t>
      </w:r>
      <w:r>
        <w:rPr>
          <w:rFonts w:hint="eastAsia" w:ascii="宋体" w:hAnsi="宋体" w:eastAsia="宋体" w:cs="宋体"/>
          <w:b/>
          <w:color w:val="FF0000"/>
          <w:sz w:val="24"/>
          <w:szCs w:val="24"/>
        </w:rPr>
        <w:t>日起至20</w:t>
      </w:r>
      <w:r>
        <w:rPr>
          <w:rFonts w:ascii="宋体" w:hAnsi="宋体" w:eastAsia="宋体" w:cs="宋体"/>
          <w:b/>
          <w:color w:val="FF0000"/>
          <w:sz w:val="24"/>
          <w:szCs w:val="24"/>
        </w:rPr>
        <w:t>24</w:t>
      </w:r>
      <w:r>
        <w:rPr>
          <w:rFonts w:hint="eastAsia" w:ascii="宋体" w:hAnsi="宋体" w:eastAsia="宋体" w:cs="宋体"/>
          <w:b/>
          <w:color w:val="FF0000"/>
          <w:sz w:val="24"/>
          <w:szCs w:val="24"/>
        </w:rPr>
        <w:t>年</w:t>
      </w:r>
      <w:r>
        <w:rPr>
          <w:rFonts w:hint="eastAsia" w:ascii="宋体" w:hAnsi="宋体" w:eastAsia="宋体" w:cs="宋体"/>
          <w:b/>
          <w:color w:val="FF0000"/>
          <w:sz w:val="24"/>
          <w:szCs w:val="24"/>
          <w:lang w:val="en-US" w:eastAsia="zh-CN"/>
        </w:rPr>
        <w:t>9</w:t>
      </w:r>
      <w:r>
        <w:rPr>
          <w:rFonts w:hint="eastAsia" w:ascii="宋体" w:hAnsi="宋体" w:eastAsia="宋体" w:cs="宋体"/>
          <w:b/>
          <w:color w:val="FF0000"/>
          <w:sz w:val="24"/>
          <w:szCs w:val="24"/>
        </w:rPr>
        <w:t>月</w:t>
      </w:r>
      <w:r>
        <w:rPr>
          <w:rFonts w:hint="eastAsia" w:ascii="宋体" w:hAnsi="宋体" w:eastAsia="宋体" w:cs="宋体"/>
          <w:b/>
          <w:color w:val="FF0000"/>
          <w:sz w:val="24"/>
          <w:szCs w:val="24"/>
          <w:lang w:val="en-US" w:eastAsia="zh-CN"/>
        </w:rPr>
        <w:t>17</w:t>
      </w:r>
      <w:r>
        <w:rPr>
          <w:rFonts w:hint="eastAsia" w:ascii="宋体" w:hAnsi="宋体" w:eastAsia="宋体" w:cs="宋体"/>
          <w:b/>
          <w:color w:val="FF0000"/>
          <w:sz w:val="24"/>
          <w:szCs w:val="24"/>
        </w:rPr>
        <w:t>日</w:t>
      </w:r>
      <w:r>
        <w:rPr>
          <w:rFonts w:hint="eastAsia" w:ascii="宋体" w:hAnsi="宋体" w:eastAsia="宋体" w:cs="宋体"/>
          <w:b/>
          <w:bCs/>
          <w:color w:val="FF0000"/>
          <w:sz w:val="24"/>
          <w:szCs w:val="24"/>
        </w:rPr>
        <w:t>止每天8：00-16：30（北京时间）</w:t>
      </w:r>
      <w:r>
        <w:rPr>
          <w:rFonts w:hint="eastAsia" w:ascii="宋体" w:hAnsi="宋体" w:eastAsia="宋体" w:cs="宋体"/>
          <w:sz w:val="24"/>
          <w:szCs w:val="24"/>
        </w:rPr>
        <w:t>在上海市儿童医院官网中“医疗动态”栏的“招标公示”界面下(https://www.shchildren.com.cn/channels/641.html)自行下载遴选文件并按照</w:t>
      </w:r>
      <w:r>
        <w:rPr>
          <w:rFonts w:hint="eastAsia" w:ascii="宋体" w:hAnsi="宋体" w:eastAsia="宋体" w:cs="宋体"/>
          <w:sz w:val="24"/>
          <w:szCs w:val="24"/>
          <w:lang w:eastAsia="zh-CN"/>
        </w:rPr>
        <w:t>投标</w:t>
      </w:r>
      <w:r>
        <w:rPr>
          <w:rFonts w:hint="eastAsia" w:ascii="宋体" w:hAnsi="宋体" w:eastAsia="宋体" w:cs="宋体"/>
          <w:sz w:val="24"/>
          <w:szCs w:val="24"/>
        </w:rPr>
        <w:t>项目对应的</w:t>
      </w:r>
      <w:r>
        <w:rPr>
          <w:rFonts w:hint="eastAsia" w:ascii="宋体" w:hAnsi="宋体" w:eastAsia="宋体" w:cs="宋体"/>
          <w:sz w:val="24"/>
          <w:szCs w:val="24"/>
          <w:u w:val="single"/>
        </w:rPr>
        <w:t>二维码</w:t>
      </w:r>
      <w:r>
        <w:rPr>
          <w:rFonts w:hint="eastAsia" w:ascii="宋体" w:hAnsi="宋体" w:eastAsia="宋体" w:cs="宋体"/>
          <w:sz w:val="24"/>
          <w:szCs w:val="24"/>
        </w:rPr>
        <w:t>或</w:t>
      </w:r>
      <w:r>
        <w:rPr>
          <w:rFonts w:hint="eastAsia" w:ascii="宋体" w:hAnsi="宋体" w:eastAsia="宋体" w:cs="宋体"/>
          <w:sz w:val="24"/>
          <w:szCs w:val="24"/>
          <w:u w:val="single"/>
        </w:rPr>
        <w:t>报名链接</w:t>
      </w:r>
      <w:r>
        <w:rPr>
          <w:rFonts w:hint="eastAsia" w:ascii="宋体" w:hAnsi="宋体" w:eastAsia="宋体" w:cs="宋体"/>
          <w:sz w:val="24"/>
          <w:szCs w:val="24"/>
        </w:rPr>
        <w:t>完成</w:t>
      </w:r>
      <w:r>
        <w:rPr>
          <w:rFonts w:hint="eastAsia" w:ascii="宋体" w:hAnsi="宋体" w:eastAsia="宋体"/>
          <w:sz w:val="24"/>
          <w:szCs w:val="24"/>
        </w:rPr>
        <w:t>“预约登记”</w:t>
      </w:r>
      <w:r>
        <w:rPr>
          <w:rFonts w:hint="eastAsia" w:ascii="宋体" w:hAnsi="宋体" w:eastAsia="宋体" w:cs="宋体"/>
          <w:sz w:val="24"/>
          <w:szCs w:val="24"/>
        </w:rPr>
        <w:t>，</w:t>
      </w:r>
      <w:r>
        <w:rPr>
          <w:rFonts w:hint="eastAsia" w:ascii="宋体" w:hAnsi="宋体" w:eastAsia="宋体"/>
          <w:sz w:val="24"/>
          <w:szCs w:val="24"/>
        </w:rPr>
        <w:t>访问部门</w:t>
      </w:r>
      <w:r>
        <w:rPr>
          <w:rFonts w:hint="eastAsia" w:ascii="宋体" w:hAnsi="宋体" w:eastAsia="宋体" w:cs="宋体"/>
          <w:sz w:val="24"/>
          <w:szCs w:val="24"/>
        </w:rPr>
        <w:t>请选择</w:t>
      </w:r>
      <w:r>
        <w:rPr>
          <w:rFonts w:hint="eastAsia" w:ascii="宋体" w:hAnsi="宋体" w:eastAsia="宋体" w:cs="宋体"/>
          <w:sz w:val="24"/>
          <w:szCs w:val="24"/>
          <w:u w:val="single"/>
        </w:rPr>
        <w:t>“采购中心”</w:t>
      </w:r>
      <w:r>
        <w:rPr>
          <w:rFonts w:hint="eastAsia" w:ascii="宋体" w:hAnsi="宋体" w:eastAsia="宋体" w:cs="宋体"/>
          <w:sz w:val="24"/>
          <w:szCs w:val="24"/>
        </w:rPr>
        <w:t>。</w:t>
      </w:r>
      <w:r>
        <w:rPr>
          <w:rFonts w:hint="eastAsia" w:ascii="宋体" w:hAnsi="宋体" w:eastAsia="宋体" w:cs="宋体"/>
          <w:b/>
          <w:bCs/>
          <w:color w:val="FF0000"/>
          <w:sz w:val="24"/>
          <w:szCs w:val="24"/>
        </w:rPr>
        <w:t>请务必于截至时间前按要求完成“预约登记”，未完成登记的</w:t>
      </w:r>
      <w:r>
        <w:rPr>
          <w:rFonts w:hint="eastAsia" w:ascii="宋体" w:hAnsi="宋体" w:eastAsia="宋体" w:cs="宋体"/>
          <w:b/>
          <w:bCs/>
          <w:color w:val="FF0000"/>
          <w:sz w:val="24"/>
          <w:szCs w:val="24"/>
          <w:lang w:eastAsia="zh-CN"/>
        </w:rPr>
        <w:t>投标</w:t>
      </w:r>
      <w:r>
        <w:rPr>
          <w:rFonts w:hint="eastAsia" w:ascii="宋体" w:hAnsi="宋体" w:eastAsia="宋体" w:cs="宋体"/>
          <w:b/>
          <w:bCs/>
          <w:color w:val="FF0000"/>
          <w:sz w:val="24"/>
          <w:szCs w:val="24"/>
        </w:rPr>
        <w:t>人</w:t>
      </w:r>
      <w:r>
        <w:rPr>
          <w:rFonts w:hint="eastAsia" w:ascii="宋体" w:hAnsi="宋体" w:eastAsia="宋体" w:cs="宋体"/>
          <w:b/>
          <w:bCs/>
          <w:color w:val="FF0000"/>
          <w:sz w:val="24"/>
          <w:szCs w:val="24"/>
          <w:lang w:eastAsia="zh-CN"/>
        </w:rPr>
        <w:t>投标</w:t>
      </w:r>
      <w:r>
        <w:rPr>
          <w:rFonts w:hint="eastAsia" w:ascii="宋体" w:hAnsi="宋体" w:eastAsia="宋体" w:cs="宋体"/>
          <w:b/>
          <w:bCs/>
          <w:color w:val="FF0000"/>
          <w:sz w:val="24"/>
          <w:szCs w:val="24"/>
        </w:rPr>
        <w:t>将被否决。</w:t>
      </w:r>
    </w:p>
    <w:p w14:paraId="17C6B2C9">
      <w:pPr>
        <w:pStyle w:val="29"/>
        <w:autoSpaceDE w:val="0"/>
        <w:autoSpaceDN w:val="0"/>
        <w:spacing w:line="360" w:lineRule="exact"/>
        <w:ind w:left="0" w:firstLine="0"/>
        <w:jc w:val="left"/>
        <w:rPr>
          <w:rFonts w:ascii="宋体" w:hAnsi="宋体" w:eastAsia="宋体" w:cs="宋体"/>
          <w:sz w:val="24"/>
          <w:szCs w:val="24"/>
        </w:rPr>
      </w:pPr>
      <w:r>
        <w:rPr>
          <w:rFonts w:hint="eastAsia" w:ascii="宋体" w:hAnsi="宋体" w:eastAsia="宋体"/>
          <w:sz w:val="24"/>
          <w:szCs w:val="24"/>
        </w:rPr>
        <w:t xml:space="preserve">4.2 </w:t>
      </w:r>
      <w:r>
        <w:rPr>
          <w:rFonts w:hint="eastAsia" w:ascii="宋体" w:hAnsi="宋体" w:eastAsia="宋体"/>
          <w:sz w:val="24"/>
          <w:szCs w:val="24"/>
          <w:lang w:eastAsia="zh-CN"/>
        </w:rPr>
        <w:t>投标</w:t>
      </w:r>
      <w:r>
        <w:rPr>
          <w:rFonts w:hint="eastAsia" w:ascii="宋体" w:hAnsi="宋体" w:eastAsia="宋体"/>
          <w:sz w:val="24"/>
          <w:szCs w:val="24"/>
        </w:rPr>
        <w:t>文件应包括但不限于如下内容：</w:t>
      </w:r>
    </w:p>
    <w:p w14:paraId="4641A637">
      <w:pPr>
        <w:pStyle w:val="29"/>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bCs/>
          <w:sz w:val="24"/>
          <w:szCs w:val="24"/>
        </w:rPr>
        <w:t>报价一览表</w:t>
      </w:r>
      <w:r>
        <w:rPr>
          <w:rFonts w:hint="eastAsia" w:ascii="宋体" w:hAnsi="宋体" w:eastAsia="宋体" w:cs="宋体"/>
          <w:b/>
          <w:sz w:val="24"/>
          <w:szCs w:val="24"/>
        </w:rPr>
        <w:t>（人民币报价）</w:t>
      </w:r>
      <w:r>
        <w:rPr>
          <w:rFonts w:hint="eastAsia" w:ascii="宋体" w:hAnsi="宋体" w:eastAsia="宋体" w:cs="宋体"/>
          <w:sz w:val="24"/>
          <w:szCs w:val="24"/>
        </w:rPr>
        <w:t>（格式见第三章）；</w:t>
      </w:r>
    </w:p>
    <w:p w14:paraId="232E1C2D">
      <w:pPr>
        <w:pStyle w:val="29"/>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资格审查响应表</w:t>
      </w:r>
      <w:r>
        <w:rPr>
          <w:rFonts w:hint="eastAsia" w:ascii="宋体" w:hAnsi="宋体" w:eastAsia="宋体" w:cs="宋体"/>
          <w:sz w:val="24"/>
          <w:szCs w:val="24"/>
        </w:rPr>
        <w:t>（格式见第三章）；</w:t>
      </w:r>
    </w:p>
    <w:p w14:paraId="496B63F6">
      <w:pPr>
        <w:pStyle w:val="29"/>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符合性审查响应表</w:t>
      </w:r>
      <w:r>
        <w:rPr>
          <w:rFonts w:hint="eastAsia" w:ascii="宋体" w:hAnsi="宋体" w:eastAsia="宋体" w:cs="宋体"/>
          <w:sz w:val="24"/>
          <w:szCs w:val="24"/>
        </w:rPr>
        <w:t>（格式见第三章）</w:t>
      </w:r>
      <w:r>
        <w:rPr>
          <w:rFonts w:hint="eastAsia" w:ascii="宋体" w:hAnsi="宋体" w:eastAsia="宋体"/>
          <w:sz w:val="24"/>
          <w:szCs w:val="24"/>
        </w:rPr>
        <w:t>；</w:t>
      </w:r>
    </w:p>
    <w:p w14:paraId="3516597F">
      <w:pPr>
        <w:pStyle w:val="29"/>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资格证明文件</w:t>
      </w:r>
      <w:r>
        <w:rPr>
          <w:rFonts w:hint="eastAsia" w:ascii="宋体" w:hAnsi="宋体" w:eastAsia="宋体" w:cs="宋体"/>
          <w:sz w:val="24"/>
          <w:szCs w:val="24"/>
        </w:rPr>
        <w:t>（格式见第三章）</w:t>
      </w:r>
      <w:r>
        <w:rPr>
          <w:rFonts w:hint="eastAsia" w:ascii="宋体" w:hAnsi="宋体" w:eastAsia="宋体"/>
          <w:sz w:val="24"/>
          <w:szCs w:val="24"/>
        </w:rPr>
        <w:t>；</w:t>
      </w:r>
    </w:p>
    <w:p w14:paraId="0C5C3FE1">
      <w:pPr>
        <w:pStyle w:val="29"/>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技术规格偏离表</w:t>
      </w:r>
      <w:r>
        <w:rPr>
          <w:rFonts w:hint="eastAsia" w:ascii="宋体" w:hAnsi="宋体" w:eastAsia="宋体" w:cs="宋体"/>
          <w:sz w:val="24"/>
          <w:szCs w:val="24"/>
        </w:rPr>
        <w:t>（格式见第三章）</w:t>
      </w:r>
      <w:r>
        <w:rPr>
          <w:rFonts w:hint="eastAsia" w:ascii="宋体" w:hAnsi="宋体" w:eastAsia="宋体"/>
          <w:sz w:val="24"/>
          <w:szCs w:val="24"/>
        </w:rPr>
        <w:t>；</w:t>
      </w:r>
    </w:p>
    <w:p w14:paraId="78B678F2">
      <w:pPr>
        <w:pStyle w:val="29"/>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项目实施方案：</w:t>
      </w:r>
      <w:r>
        <w:rPr>
          <w:rFonts w:hint="eastAsia" w:ascii="宋体" w:hAnsi="宋体" w:eastAsia="宋体" w:cs="宋体"/>
          <w:sz w:val="24"/>
          <w:szCs w:val="24"/>
          <w:lang w:eastAsia="zh-CN"/>
        </w:rPr>
        <w:t>投标</w:t>
      </w:r>
      <w:r>
        <w:rPr>
          <w:rFonts w:hint="eastAsia" w:ascii="宋体" w:hAnsi="宋体" w:eastAsia="宋体" w:cs="宋体"/>
          <w:sz w:val="24"/>
          <w:szCs w:val="24"/>
        </w:rPr>
        <w:t>人应递交完整的项目实施方案，提交必须的计划表、文字说明等资料，至少应包括：1、体系策划方案；</w:t>
      </w:r>
      <w:r>
        <w:rPr>
          <w:rFonts w:ascii="宋体" w:hAnsi="宋体" w:eastAsia="宋体" w:cs="宋体"/>
          <w:sz w:val="24"/>
          <w:szCs w:val="24"/>
        </w:rPr>
        <w:t>2</w:t>
      </w:r>
      <w:r>
        <w:rPr>
          <w:rFonts w:hint="eastAsia" w:ascii="宋体" w:hAnsi="宋体" w:eastAsia="宋体" w:cs="宋体"/>
          <w:sz w:val="24"/>
          <w:szCs w:val="24"/>
        </w:rPr>
        <w:t>、体系运行方案等。（格式自拟）；</w:t>
      </w:r>
    </w:p>
    <w:p w14:paraId="1800FC8E">
      <w:pPr>
        <w:pStyle w:val="29"/>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售后服务承诺书：提供售后服务、服务质量承诺书，请写明服务内容、服务响应时间等（格式自拟）；</w:t>
      </w:r>
    </w:p>
    <w:p w14:paraId="1966BE9B">
      <w:pPr>
        <w:pStyle w:val="29"/>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用户名单：近3年以来</w:t>
      </w:r>
      <w:r>
        <w:rPr>
          <w:rFonts w:hint="eastAsia" w:ascii="宋体" w:hAnsi="宋体" w:eastAsia="宋体" w:cs="宋体"/>
          <w:sz w:val="24"/>
          <w:szCs w:val="24"/>
          <w:lang w:eastAsia="zh-CN"/>
        </w:rPr>
        <w:t>投标</w:t>
      </w:r>
      <w:r>
        <w:rPr>
          <w:rFonts w:hint="eastAsia" w:ascii="宋体" w:hAnsi="宋体" w:eastAsia="宋体" w:cs="宋体"/>
          <w:sz w:val="24"/>
          <w:szCs w:val="24"/>
        </w:rPr>
        <w:t>人承接的同类项目案例的用户名单，并提供联系人及联系方式（附合同摘要）（格式见第三章）；</w:t>
      </w:r>
    </w:p>
    <w:p w14:paraId="08B6FD5B">
      <w:pPr>
        <w:pStyle w:val="29"/>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lang w:eastAsia="zh-CN"/>
        </w:rPr>
        <w:t>投标</w:t>
      </w:r>
      <w:r>
        <w:rPr>
          <w:rFonts w:hint="eastAsia" w:ascii="宋体" w:hAnsi="宋体" w:eastAsia="宋体" w:cs="宋体"/>
          <w:sz w:val="24"/>
          <w:szCs w:val="24"/>
        </w:rPr>
        <w:t>人认为有必要说明的其他文件。</w:t>
      </w:r>
    </w:p>
    <w:p w14:paraId="6E546828">
      <w:pPr>
        <w:pStyle w:val="29"/>
        <w:autoSpaceDE w:val="0"/>
        <w:autoSpaceDN w:val="0"/>
        <w:spacing w:line="360" w:lineRule="exact"/>
        <w:ind w:left="0" w:firstLine="0"/>
        <w:jc w:val="left"/>
        <w:rPr>
          <w:rFonts w:ascii="宋体" w:hAnsi="宋体" w:eastAsia="宋体"/>
          <w:sz w:val="24"/>
          <w:szCs w:val="24"/>
        </w:rPr>
      </w:pPr>
      <w:r>
        <w:rPr>
          <w:rFonts w:hint="eastAsia" w:ascii="宋体" w:hAnsi="宋体" w:eastAsia="宋体"/>
          <w:sz w:val="24"/>
          <w:szCs w:val="24"/>
        </w:rPr>
        <w:t xml:space="preserve">4.3 </w:t>
      </w:r>
      <w:r>
        <w:rPr>
          <w:rFonts w:hint="eastAsia" w:ascii="宋体" w:hAnsi="宋体" w:eastAsia="宋体"/>
          <w:sz w:val="24"/>
          <w:szCs w:val="24"/>
          <w:lang w:eastAsia="zh-CN"/>
        </w:rPr>
        <w:t>投标</w:t>
      </w:r>
      <w:r>
        <w:rPr>
          <w:rFonts w:hint="eastAsia" w:ascii="宋体" w:hAnsi="宋体" w:eastAsia="宋体"/>
          <w:sz w:val="24"/>
          <w:szCs w:val="24"/>
        </w:rPr>
        <w:t>文件要求</w:t>
      </w:r>
    </w:p>
    <w:p w14:paraId="08FF2D8D">
      <w:pPr>
        <w:pStyle w:val="29"/>
        <w:numPr>
          <w:ilvl w:val="0"/>
          <w:numId w:val="5"/>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密封要求：遴选响应文件须逐页盖公章，须排版胶装且须以档案袋密封,密封处加盖公司骑缝公章,且非格式报价单、开口报价单均无效,不符合以上要求的资料一律作为无效资料处理,不具备遴选资格。</w:t>
      </w:r>
    </w:p>
    <w:p w14:paraId="3459F056">
      <w:pPr>
        <w:pStyle w:val="29"/>
        <w:numPr>
          <w:ilvl w:val="0"/>
          <w:numId w:val="5"/>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档案袋封面及遴选文件首页须标注清楚参与项目的遴选编号、包件号、项目名称、公司名称、联系人及电话等。</w:t>
      </w:r>
    </w:p>
    <w:p w14:paraId="08A533E2">
      <w:pPr>
        <w:pStyle w:val="29"/>
        <w:numPr>
          <w:ilvl w:val="0"/>
          <w:numId w:val="5"/>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遴选响应文件的份数：纸质正本1份，盖章电子版1份（全套</w:t>
      </w:r>
      <w:r>
        <w:rPr>
          <w:rFonts w:hint="eastAsia" w:ascii="宋体" w:hAnsi="宋体" w:eastAsia="宋体" w:cs="宋体"/>
          <w:bCs/>
          <w:sz w:val="24"/>
          <w:szCs w:val="24"/>
          <w:lang w:eastAsia="zh-CN"/>
        </w:rPr>
        <w:t>投标</w:t>
      </w:r>
      <w:r>
        <w:rPr>
          <w:rFonts w:hint="eastAsia" w:ascii="宋体" w:hAnsi="宋体" w:eastAsia="宋体" w:cs="宋体"/>
          <w:bCs/>
          <w:sz w:val="24"/>
          <w:szCs w:val="24"/>
        </w:rPr>
        <w:t>文件正本（加盖公章）：PDF格式扫描件）；电子版文件请按照“遴选编号-包件号-项目名称-公司名称</w:t>
      </w:r>
      <w:r>
        <w:rPr>
          <w:rFonts w:hint="eastAsia" w:ascii="宋体" w:hAnsi="宋体" w:eastAsia="宋体" w:cs="宋体"/>
          <w:bCs/>
          <w:sz w:val="24"/>
          <w:szCs w:val="24"/>
          <w:lang w:eastAsia="zh-CN"/>
        </w:rPr>
        <w:t>投标</w:t>
      </w:r>
      <w:r>
        <w:rPr>
          <w:rFonts w:hint="eastAsia" w:ascii="宋体" w:hAnsi="宋体" w:eastAsia="宋体" w:cs="宋体"/>
          <w:bCs/>
          <w:sz w:val="24"/>
          <w:szCs w:val="24"/>
        </w:rPr>
        <w:t>文件”命名，开标后发送至邮箱</w:t>
      </w:r>
      <w:r>
        <w:fldChar w:fldCharType="begin"/>
      </w:r>
      <w:r>
        <w:instrText xml:space="preserve"> HYPERLINK "mailto:baij@shchildren.com.cn" </w:instrText>
      </w:r>
      <w:r>
        <w:fldChar w:fldCharType="separate"/>
      </w:r>
      <w:r>
        <w:rPr>
          <w:rStyle w:val="25"/>
          <w:rFonts w:hint="eastAsia" w:ascii="宋体" w:hAnsi="宋体" w:eastAsia="宋体" w:cs="宋体"/>
          <w:bCs/>
          <w:sz w:val="24"/>
          <w:szCs w:val="24"/>
          <w:lang w:val="en-US" w:eastAsia="zh-CN"/>
        </w:rPr>
        <w:t>liyi</w:t>
      </w:r>
      <w:r>
        <w:rPr>
          <w:rStyle w:val="25"/>
          <w:rFonts w:hint="eastAsia" w:ascii="宋体" w:hAnsi="宋体" w:eastAsia="宋体" w:cs="宋体"/>
          <w:bCs/>
          <w:sz w:val="24"/>
          <w:szCs w:val="24"/>
        </w:rPr>
        <w:t>@shchildren.com.cn</w:t>
      </w:r>
      <w:r>
        <w:rPr>
          <w:rStyle w:val="25"/>
          <w:rFonts w:hint="eastAsia" w:ascii="宋体" w:hAnsi="宋体" w:eastAsia="宋体" w:cs="宋体"/>
          <w:bCs/>
          <w:sz w:val="24"/>
          <w:szCs w:val="24"/>
        </w:rPr>
        <w:fldChar w:fldCharType="end"/>
      </w:r>
      <w:r>
        <w:rPr>
          <w:rFonts w:hint="eastAsia" w:ascii="宋体" w:hAnsi="宋体" w:eastAsia="宋体" w:cs="宋体"/>
          <w:bCs/>
          <w:sz w:val="24"/>
          <w:szCs w:val="24"/>
        </w:rPr>
        <w:t>）。</w:t>
      </w:r>
    </w:p>
    <w:p w14:paraId="396B170B">
      <w:pPr>
        <w:pStyle w:val="29"/>
        <w:autoSpaceDE w:val="0"/>
        <w:autoSpaceDN w:val="0"/>
        <w:spacing w:line="360" w:lineRule="exact"/>
        <w:ind w:firstLine="0"/>
        <w:rPr>
          <w:rFonts w:ascii="宋体" w:hAnsi="宋体" w:eastAsia="宋体" w:cs="宋体"/>
          <w:bCs/>
          <w:sz w:val="24"/>
          <w:szCs w:val="24"/>
        </w:rPr>
      </w:pPr>
      <w:r>
        <w:rPr>
          <w:rFonts w:hint="eastAsia" w:ascii="宋体" w:hAnsi="宋体" w:eastAsia="宋体" w:cs="宋体"/>
          <w:bCs/>
          <w:sz w:val="24"/>
          <w:szCs w:val="24"/>
        </w:rPr>
        <w:t>上海市儿童医院-采购中心</w:t>
      </w:r>
    </w:p>
    <w:p w14:paraId="1718BEED">
      <w:pPr>
        <w:pStyle w:val="29"/>
        <w:autoSpaceDE w:val="0"/>
        <w:autoSpaceDN w:val="0"/>
        <w:spacing w:line="360" w:lineRule="exact"/>
        <w:ind w:leftChars="200" w:firstLine="0"/>
        <w:rPr>
          <w:rFonts w:ascii="宋体" w:hAnsi="宋体" w:eastAsia="宋体" w:cs="宋体"/>
          <w:sz w:val="24"/>
          <w:szCs w:val="24"/>
        </w:rPr>
      </w:pPr>
      <w:bookmarkStart w:id="2" w:name="OLE_LINK16"/>
      <w:bookmarkStart w:id="3" w:name="OLE_LINK11"/>
      <w:r>
        <w:rPr>
          <w:rFonts w:hint="eastAsia" w:ascii="宋体" w:hAnsi="宋体" w:eastAsia="宋体" w:cs="宋体"/>
          <w:sz w:val="24"/>
          <w:szCs w:val="24"/>
        </w:rPr>
        <w:t>地址：</w:t>
      </w:r>
      <w:bookmarkStart w:id="4" w:name="OLE_LINK13"/>
      <w:r>
        <w:rPr>
          <w:rFonts w:hint="eastAsia" w:ascii="宋体" w:hAnsi="宋体" w:eastAsia="宋体" w:cs="宋体"/>
          <w:sz w:val="24"/>
          <w:szCs w:val="24"/>
        </w:rPr>
        <w:t>上海市普陀区泸定路355号</w:t>
      </w:r>
    </w:p>
    <w:p w14:paraId="6595C42B">
      <w:pPr>
        <w:pStyle w:val="29"/>
        <w:autoSpaceDE w:val="0"/>
        <w:autoSpaceDN w:val="0"/>
        <w:spacing w:line="360" w:lineRule="exact"/>
        <w:ind w:leftChars="200" w:firstLine="0"/>
        <w:rPr>
          <w:rFonts w:ascii="宋体" w:hAnsi="宋体" w:eastAsia="宋体" w:cs="宋体"/>
          <w:sz w:val="24"/>
          <w:szCs w:val="24"/>
        </w:rPr>
      </w:pPr>
      <w:bookmarkStart w:id="5" w:name="OLE_LINK129"/>
      <w:r>
        <w:rPr>
          <w:rFonts w:hint="eastAsia" w:ascii="宋体" w:hAnsi="宋体" w:eastAsia="宋体" w:cs="宋体"/>
          <w:sz w:val="24"/>
          <w:szCs w:val="24"/>
        </w:rPr>
        <w:t>邮编：</w:t>
      </w:r>
      <w:bookmarkStart w:id="6" w:name="OLE_LINK17"/>
      <w:r>
        <w:rPr>
          <w:rFonts w:hint="eastAsia" w:ascii="宋体" w:hAnsi="宋体" w:eastAsia="宋体" w:cs="宋体"/>
          <w:sz w:val="24"/>
          <w:szCs w:val="24"/>
        </w:rPr>
        <w:t>200062</w:t>
      </w:r>
      <w:bookmarkEnd w:id="2"/>
      <w:bookmarkEnd w:id="5"/>
      <w:bookmarkEnd w:id="6"/>
    </w:p>
    <w:p w14:paraId="38BD799A">
      <w:pPr>
        <w:pStyle w:val="29"/>
        <w:autoSpaceDE w:val="0"/>
        <w:autoSpaceDN w:val="0"/>
        <w:spacing w:line="360" w:lineRule="exact"/>
        <w:ind w:leftChars="200" w:firstLine="0"/>
        <w:rPr>
          <w:rFonts w:ascii="宋体" w:hAnsi="宋体" w:eastAsia="宋体" w:cs="宋体"/>
          <w:sz w:val="24"/>
          <w:szCs w:val="24"/>
        </w:rPr>
      </w:pPr>
      <w:r>
        <w:rPr>
          <w:rFonts w:hint="eastAsia" w:ascii="宋体" w:hAnsi="宋体" w:eastAsia="宋体" w:cs="宋体"/>
          <w:sz w:val="24"/>
          <w:szCs w:val="24"/>
        </w:rPr>
        <w:t>电话：021-52974032</w:t>
      </w:r>
    </w:p>
    <w:bookmarkEnd w:id="3"/>
    <w:bookmarkEnd w:id="4"/>
    <w:p w14:paraId="714E0690">
      <w:pPr>
        <w:autoSpaceDE w:val="0"/>
        <w:autoSpaceDN w:val="0"/>
        <w:spacing w:line="360" w:lineRule="exact"/>
        <w:ind w:left="1470" w:hanging="1050"/>
        <w:rPr>
          <w:rFonts w:hint="eastAsia" w:ascii="宋体" w:hAnsi="宋体" w:eastAsia="宋体" w:cs="宋体"/>
          <w:sz w:val="24"/>
          <w:lang w:val="en-US" w:eastAsia="zh-CN"/>
        </w:rPr>
      </w:pPr>
      <w:r>
        <w:rPr>
          <w:rFonts w:hint="eastAsia" w:ascii="宋体" w:hAnsi="宋体" w:cs="宋体"/>
          <w:sz w:val="24"/>
        </w:rPr>
        <w:t>联系人：</w:t>
      </w:r>
      <w:r>
        <w:rPr>
          <w:rFonts w:hint="eastAsia" w:ascii="宋体" w:hAnsi="宋体" w:cs="宋体"/>
          <w:sz w:val="24"/>
          <w:lang w:val="en-US" w:eastAsia="zh-CN"/>
        </w:rPr>
        <w:t>李老师</w:t>
      </w:r>
    </w:p>
    <w:p w14:paraId="28F86E8D">
      <w:pPr>
        <w:autoSpaceDE w:val="0"/>
        <w:autoSpaceDN w:val="0"/>
        <w:spacing w:line="360" w:lineRule="exact"/>
        <w:ind w:left="1470" w:hanging="1050"/>
      </w:pPr>
      <w:r>
        <w:rPr>
          <w:rFonts w:hint="eastAsia" w:ascii="宋体" w:hAnsi="宋体" w:cs="宋体"/>
          <w:sz w:val="24"/>
        </w:rPr>
        <w:t>邮箱：</w:t>
      </w:r>
      <w:bookmarkEnd w:id="0"/>
      <w:bookmarkEnd w:id="1"/>
      <w:r>
        <w:fldChar w:fldCharType="begin"/>
      </w:r>
      <w:r>
        <w:instrText xml:space="preserve"> HYPERLINK "mailto:baij@shchildren.com.cn" </w:instrText>
      </w:r>
      <w:r>
        <w:fldChar w:fldCharType="separate"/>
      </w:r>
      <w:r>
        <w:rPr>
          <w:rStyle w:val="25"/>
          <w:rFonts w:hint="eastAsia" w:ascii="宋体" w:hAnsi="宋体" w:eastAsia="宋体" w:cs="宋体"/>
          <w:bCs/>
          <w:sz w:val="24"/>
          <w:szCs w:val="24"/>
          <w:lang w:val="en-US" w:eastAsia="zh-CN"/>
        </w:rPr>
        <w:t>liyi</w:t>
      </w:r>
      <w:r>
        <w:rPr>
          <w:rStyle w:val="25"/>
          <w:rFonts w:hint="eastAsia" w:ascii="宋体" w:hAnsi="宋体" w:eastAsia="宋体" w:cs="宋体"/>
          <w:bCs/>
          <w:sz w:val="24"/>
          <w:szCs w:val="24"/>
        </w:rPr>
        <w:t>@shchildren.com.cn</w:t>
      </w:r>
      <w:r>
        <w:rPr>
          <w:rStyle w:val="25"/>
          <w:rFonts w:hint="eastAsia" w:ascii="宋体" w:hAnsi="宋体" w:eastAsia="宋体" w:cs="宋体"/>
          <w:bCs/>
          <w:sz w:val="24"/>
          <w:szCs w:val="24"/>
        </w:rPr>
        <w:fldChar w:fldCharType="end"/>
      </w:r>
    </w:p>
    <w:p w14:paraId="23FDFC3C">
      <w:pPr>
        <w:snapToGrid w:val="0"/>
        <w:spacing w:line="360" w:lineRule="auto"/>
        <w:ind w:firstLine="425"/>
        <w:rPr>
          <w:rFonts w:ascii="宋体" w:hAnsi="宋体"/>
          <w:b/>
          <w:bCs/>
          <w:sz w:val="24"/>
        </w:rPr>
      </w:pPr>
      <w:r>
        <w:rPr>
          <w:rFonts w:ascii="宋体" w:hAnsi="宋体"/>
          <w:b/>
          <w:bCs/>
          <w:sz w:val="24"/>
        </w:rPr>
        <w:t>5</w:t>
      </w:r>
      <w:r>
        <w:rPr>
          <w:rFonts w:hint="eastAsia" w:ascii="宋体" w:hAnsi="宋体"/>
          <w:b/>
          <w:bCs/>
          <w:sz w:val="24"/>
        </w:rPr>
        <w:t>、遴选文件的内容</w:t>
      </w:r>
    </w:p>
    <w:p w14:paraId="025A84B1">
      <w:pPr>
        <w:snapToGrid w:val="0"/>
        <w:spacing w:line="360" w:lineRule="auto"/>
        <w:ind w:firstLine="425"/>
        <w:rPr>
          <w:rFonts w:ascii="宋体" w:hAnsi="宋体"/>
          <w:sz w:val="24"/>
        </w:rPr>
      </w:pPr>
      <w:r>
        <w:rPr>
          <w:rFonts w:ascii="宋体" w:hAnsi="宋体"/>
          <w:sz w:val="24"/>
        </w:rPr>
        <w:t>5</w:t>
      </w:r>
      <w:r>
        <w:rPr>
          <w:rFonts w:hint="eastAsia" w:ascii="宋体" w:hAnsi="宋体"/>
          <w:sz w:val="24"/>
        </w:rPr>
        <w:t>.1发布人在遴选期间发出的答疑文件和其他有效函件，均是遴选文件的组成部分。</w:t>
      </w:r>
    </w:p>
    <w:p w14:paraId="2A4D6F67">
      <w:pPr>
        <w:snapToGrid w:val="0"/>
        <w:spacing w:line="360" w:lineRule="auto"/>
        <w:ind w:firstLine="425"/>
        <w:rPr>
          <w:rFonts w:ascii="宋体" w:hAnsi="宋体"/>
          <w:sz w:val="24"/>
        </w:rPr>
      </w:pPr>
      <w:r>
        <w:rPr>
          <w:rFonts w:ascii="宋体" w:hAnsi="宋体"/>
          <w:sz w:val="24"/>
        </w:rPr>
        <w:t>5</w:t>
      </w:r>
      <w:r>
        <w:rPr>
          <w:rFonts w:hint="eastAsia" w:ascii="宋体" w:hAnsi="宋体"/>
          <w:sz w:val="24"/>
        </w:rPr>
        <w:t>.2</w:t>
      </w:r>
      <w:r>
        <w:rPr>
          <w:rFonts w:hint="eastAsia" w:ascii="宋体" w:hAnsi="宋体"/>
          <w:sz w:val="24"/>
          <w:lang w:eastAsia="zh-CN"/>
        </w:rPr>
        <w:t>投标</w:t>
      </w:r>
      <w:r>
        <w:rPr>
          <w:rFonts w:hint="eastAsia" w:ascii="宋体" w:hAnsi="宋体"/>
          <w:sz w:val="24"/>
        </w:rPr>
        <w:t>人应仔细研究分析遴选文件中所有的条款及说明，并保证所提供的全部资料的真实性，若</w:t>
      </w:r>
      <w:r>
        <w:rPr>
          <w:rFonts w:hint="eastAsia" w:ascii="宋体" w:hAnsi="宋体"/>
          <w:sz w:val="24"/>
          <w:lang w:eastAsia="zh-CN"/>
        </w:rPr>
        <w:t>投标</w:t>
      </w:r>
      <w:r>
        <w:rPr>
          <w:rFonts w:hint="eastAsia" w:ascii="宋体" w:hAnsi="宋体"/>
          <w:sz w:val="24"/>
        </w:rPr>
        <w:t>文件不能从实质上响应遴选文件的要求，责任将由</w:t>
      </w:r>
      <w:r>
        <w:rPr>
          <w:rFonts w:hint="eastAsia" w:ascii="宋体" w:hAnsi="宋体"/>
          <w:sz w:val="24"/>
          <w:lang w:eastAsia="zh-CN"/>
        </w:rPr>
        <w:t>投标</w:t>
      </w:r>
      <w:r>
        <w:rPr>
          <w:rFonts w:hint="eastAsia" w:ascii="宋体" w:hAnsi="宋体"/>
          <w:sz w:val="24"/>
        </w:rPr>
        <w:t>人承担，并且可能导致其</w:t>
      </w:r>
      <w:r>
        <w:rPr>
          <w:rFonts w:hint="eastAsia" w:ascii="宋体" w:hAnsi="宋体"/>
          <w:sz w:val="24"/>
          <w:lang w:eastAsia="zh-CN"/>
        </w:rPr>
        <w:t>投标</w:t>
      </w:r>
      <w:r>
        <w:rPr>
          <w:rFonts w:hint="eastAsia" w:ascii="宋体" w:hAnsi="宋体"/>
          <w:sz w:val="24"/>
        </w:rPr>
        <w:t>文件无效。</w:t>
      </w:r>
    </w:p>
    <w:p w14:paraId="280118E2">
      <w:pPr>
        <w:snapToGrid w:val="0"/>
        <w:spacing w:line="360" w:lineRule="auto"/>
        <w:ind w:firstLine="425"/>
        <w:rPr>
          <w:rFonts w:ascii="宋体" w:hAnsi="宋体"/>
          <w:b/>
          <w:bCs/>
          <w:sz w:val="24"/>
        </w:rPr>
      </w:pPr>
      <w:r>
        <w:rPr>
          <w:rFonts w:ascii="宋体" w:hAnsi="宋体"/>
          <w:b/>
          <w:bCs/>
          <w:sz w:val="24"/>
        </w:rPr>
        <w:t>6</w:t>
      </w:r>
      <w:r>
        <w:rPr>
          <w:rFonts w:hint="eastAsia" w:ascii="宋体" w:hAnsi="宋体"/>
          <w:b/>
          <w:bCs/>
          <w:sz w:val="24"/>
        </w:rPr>
        <w:t>、遴选文件的澄清和解答</w:t>
      </w:r>
    </w:p>
    <w:p w14:paraId="24CC4DF8">
      <w:pPr>
        <w:snapToGrid w:val="0"/>
        <w:spacing w:line="360" w:lineRule="auto"/>
        <w:ind w:firstLine="425"/>
        <w:rPr>
          <w:rFonts w:ascii="宋体" w:hAnsi="宋体"/>
          <w:sz w:val="24"/>
        </w:rPr>
      </w:pPr>
      <w:r>
        <w:rPr>
          <w:rFonts w:ascii="宋体" w:hAnsi="宋体"/>
          <w:sz w:val="24"/>
        </w:rPr>
        <w:t>6</w:t>
      </w:r>
      <w:r>
        <w:rPr>
          <w:rFonts w:hint="eastAsia" w:ascii="宋体" w:hAnsi="宋体"/>
          <w:sz w:val="24"/>
        </w:rPr>
        <w:t>.1</w:t>
      </w:r>
      <w:r>
        <w:rPr>
          <w:rFonts w:hint="eastAsia" w:ascii="宋体" w:hAnsi="宋体"/>
          <w:sz w:val="24"/>
          <w:lang w:eastAsia="zh-CN"/>
        </w:rPr>
        <w:t>投标</w:t>
      </w:r>
      <w:r>
        <w:rPr>
          <w:rFonts w:hint="eastAsia" w:ascii="宋体" w:hAnsi="宋体"/>
          <w:sz w:val="24"/>
        </w:rPr>
        <w:t>人在收到遴选文件后，若有疑问需要澄清，应于收到遴选文件后及时以书面形式向发布人提出。发布人根据</w:t>
      </w:r>
      <w:r>
        <w:rPr>
          <w:rFonts w:hint="eastAsia" w:ascii="宋体" w:hAnsi="宋体"/>
          <w:sz w:val="24"/>
          <w:lang w:eastAsia="zh-CN"/>
        </w:rPr>
        <w:t>投标</w:t>
      </w:r>
      <w:r>
        <w:rPr>
          <w:rFonts w:hint="eastAsia" w:ascii="宋体" w:hAnsi="宋体"/>
          <w:sz w:val="24"/>
        </w:rPr>
        <w:t>人的要求在对遴选文件做出必要的澄清后，将在</w:t>
      </w:r>
      <w:r>
        <w:rPr>
          <w:rFonts w:hint="eastAsia" w:ascii="宋体" w:hAnsi="宋体"/>
          <w:sz w:val="24"/>
          <w:lang w:eastAsia="zh-CN"/>
        </w:rPr>
        <w:t>投标</w:t>
      </w:r>
      <w:r>
        <w:rPr>
          <w:rFonts w:hint="eastAsia" w:ascii="宋体" w:hAnsi="宋体"/>
          <w:sz w:val="24"/>
        </w:rPr>
        <w:t>截止日前通知</w:t>
      </w:r>
      <w:r>
        <w:rPr>
          <w:rFonts w:hint="eastAsia" w:ascii="宋体" w:hAnsi="宋体"/>
          <w:sz w:val="24"/>
          <w:lang w:eastAsia="zh-CN"/>
        </w:rPr>
        <w:t>投标</w:t>
      </w:r>
      <w:r>
        <w:rPr>
          <w:rFonts w:hint="eastAsia" w:ascii="宋体" w:hAnsi="宋体"/>
          <w:sz w:val="24"/>
        </w:rPr>
        <w:t>人。澄清</w:t>
      </w:r>
      <w:r>
        <w:rPr>
          <w:rFonts w:ascii="宋体" w:hAnsi="宋体"/>
          <w:sz w:val="24"/>
        </w:rPr>
        <w:t>(</w:t>
      </w:r>
      <w:r>
        <w:rPr>
          <w:rFonts w:hint="eastAsia" w:ascii="宋体" w:hAnsi="宋体"/>
          <w:sz w:val="24"/>
        </w:rPr>
        <w:t>答疑</w:t>
      </w:r>
      <w:r>
        <w:rPr>
          <w:rFonts w:ascii="宋体" w:hAnsi="宋体"/>
          <w:sz w:val="24"/>
        </w:rPr>
        <w:t>)</w:t>
      </w:r>
      <w:r>
        <w:rPr>
          <w:rFonts w:hint="eastAsia" w:ascii="宋体" w:hAnsi="宋体"/>
          <w:sz w:val="24"/>
        </w:rPr>
        <w:t>文件作为遴选文件的组成部分，对</w:t>
      </w:r>
      <w:r>
        <w:rPr>
          <w:rFonts w:hint="eastAsia" w:ascii="宋体" w:hAnsi="宋体"/>
          <w:sz w:val="24"/>
          <w:lang w:eastAsia="zh-CN"/>
        </w:rPr>
        <w:t>投标</w:t>
      </w:r>
      <w:r>
        <w:rPr>
          <w:rFonts w:hint="eastAsia" w:ascii="宋体" w:hAnsi="宋体"/>
          <w:sz w:val="24"/>
        </w:rPr>
        <w:t>人起约束作用。</w:t>
      </w:r>
    </w:p>
    <w:p w14:paraId="7EC4CBE2">
      <w:pPr>
        <w:snapToGrid w:val="0"/>
        <w:spacing w:line="360" w:lineRule="auto"/>
        <w:ind w:firstLine="425"/>
        <w:rPr>
          <w:rFonts w:ascii="宋体" w:hAnsi="宋体"/>
          <w:b/>
          <w:bCs/>
          <w:sz w:val="24"/>
        </w:rPr>
      </w:pPr>
      <w:r>
        <w:rPr>
          <w:rFonts w:ascii="宋体" w:hAnsi="宋体"/>
          <w:b/>
          <w:bCs/>
          <w:sz w:val="24"/>
        </w:rPr>
        <w:t>7</w:t>
      </w:r>
      <w:r>
        <w:rPr>
          <w:rFonts w:hint="eastAsia" w:ascii="宋体" w:hAnsi="宋体"/>
          <w:b/>
          <w:bCs/>
          <w:sz w:val="24"/>
        </w:rPr>
        <w:t>、遴选文件的修改</w:t>
      </w:r>
    </w:p>
    <w:p w14:paraId="61EB96DC">
      <w:pPr>
        <w:snapToGrid w:val="0"/>
        <w:spacing w:line="360" w:lineRule="auto"/>
        <w:ind w:firstLine="425"/>
        <w:rPr>
          <w:rFonts w:ascii="宋体" w:hAnsi="宋体"/>
          <w:sz w:val="24"/>
        </w:rPr>
      </w:pPr>
      <w:r>
        <w:rPr>
          <w:rFonts w:ascii="宋体" w:hAnsi="宋体"/>
          <w:sz w:val="24"/>
        </w:rPr>
        <w:t>7</w:t>
      </w:r>
      <w:r>
        <w:rPr>
          <w:rFonts w:hint="eastAsia" w:ascii="宋体" w:hAnsi="宋体"/>
          <w:sz w:val="24"/>
        </w:rPr>
        <w:t>.1</w:t>
      </w:r>
      <w:r>
        <w:rPr>
          <w:rFonts w:hint="eastAsia" w:ascii="宋体" w:hAnsi="宋体"/>
          <w:bCs/>
          <w:sz w:val="24"/>
        </w:rPr>
        <w:t>遴选</w:t>
      </w:r>
      <w:r>
        <w:rPr>
          <w:rFonts w:hint="eastAsia" w:ascii="宋体" w:hAnsi="宋体"/>
          <w:sz w:val="24"/>
        </w:rPr>
        <w:t>文件发出后，如确需变更的，发布人将以补充通知的方式修改</w:t>
      </w:r>
      <w:r>
        <w:rPr>
          <w:rFonts w:hint="eastAsia" w:ascii="宋体" w:hAnsi="宋体"/>
          <w:bCs/>
          <w:sz w:val="24"/>
        </w:rPr>
        <w:t>遴选</w:t>
      </w:r>
      <w:r>
        <w:rPr>
          <w:rFonts w:hint="eastAsia" w:ascii="宋体" w:hAnsi="宋体"/>
          <w:sz w:val="24"/>
        </w:rPr>
        <w:t>文件并在</w:t>
      </w:r>
      <w:r>
        <w:rPr>
          <w:rFonts w:hint="eastAsia" w:ascii="宋体" w:hAnsi="宋体"/>
          <w:sz w:val="24"/>
          <w:lang w:eastAsia="zh-CN"/>
        </w:rPr>
        <w:t>投标</w:t>
      </w:r>
      <w:r>
        <w:rPr>
          <w:rFonts w:hint="eastAsia" w:ascii="宋体" w:hAnsi="宋体"/>
          <w:sz w:val="24"/>
        </w:rPr>
        <w:t>截止日前以书面形式通知各</w:t>
      </w:r>
      <w:r>
        <w:rPr>
          <w:rFonts w:hint="eastAsia" w:ascii="宋体" w:hAnsi="宋体"/>
          <w:sz w:val="24"/>
          <w:lang w:eastAsia="zh-CN"/>
        </w:rPr>
        <w:t>投标</w:t>
      </w:r>
      <w:r>
        <w:rPr>
          <w:rFonts w:hint="eastAsia" w:ascii="宋体" w:hAnsi="宋体"/>
          <w:sz w:val="24"/>
        </w:rPr>
        <w:t>人。</w:t>
      </w:r>
    </w:p>
    <w:p w14:paraId="32F1D6AE">
      <w:pPr>
        <w:snapToGrid w:val="0"/>
        <w:spacing w:line="360" w:lineRule="auto"/>
        <w:ind w:firstLine="425"/>
        <w:rPr>
          <w:rFonts w:ascii="宋体" w:hAnsi="宋体"/>
          <w:sz w:val="24"/>
        </w:rPr>
      </w:pPr>
      <w:r>
        <w:rPr>
          <w:rFonts w:ascii="宋体" w:hAnsi="宋体"/>
          <w:sz w:val="24"/>
        </w:rPr>
        <w:t>7</w:t>
      </w:r>
      <w:r>
        <w:rPr>
          <w:rFonts w:hint="eastAsia" w:ascii="宋体" w:hAnsi="宋体"/>
          <w:sz w:val="24"/>
        </w:rPr>
        <w:t>.2补充通知将以书面形式发给</w:t>
      </w:r>
      <w:r>
        <w:rPr>
          <w:rFonts w:hint="eastAsia" w:ascii="宋体" w:hAnsi="宋体"/>
          <w:sz w:val="24"/>
          <w:lang w:eastAsia="zh-CN"/>
        </w:rPr>
        <w:t>投标</w:t>
      </w:r>
      <w:r>
        <w:rPr>
          <w:rFonts w:hint="eastAsia" w:ascii="宋体" w:hAnsi="宋体"/>
          <w:sz w:val="24"/>
        </w:rPr>
        <w:t>人，补充通知作为</w:t>
      </w:r>
      <w:r>
        <w:rPr>
          <w:rFonts w:hint="eastAsia" w:ascii="宋体" w:hAnsi="宋体"/>
          <w:bCs/>
          <w:sz w:val="24"/>
        </w:rPr>
        <w:t>遴选</w:t>
      </w:r>
      <w:r>
        <w:rPr>
          <w:rFonts w:hint="eastAsia" w:ascii="宋体" w:hAnsi="宋体"/>
          <w:sz w:val="24"/>
        </w:rPr>
        <w:t>文件的组成部分，对</w:t>
      </w:r>
      <w:r>
        <w:rPr>
          <w:rFonts w:hint="eastAsia" w:ascii="宋体" w:hAnsi="宋体"/>
          <w:sz w:val="24"/>
          <w:lang w:eastAsia="zh-CN"/>
        </w:rPr>
        <w:t>投标</w:t>
      </w:r>
      <w:r>
        <w:rPr>
          <w:rFonts w:hint="eastAsia" w:ascii="宋体" w:hAnsi="宋体"/>
          <w:sz w:val="24"/>
        </w:rPr>
        <w:t>人起约束作用。</w:t>
      </w:r>
    </w:p>
    <w:p w14:paraId="558DADEB">
      <w:pPr>
        <w:snapToGrid w:val="0"/>
        <w:spacing w:line="360" w:lineRule="auto"/>
        <w:ind w:firstLine="425"/>
        <w:rPr>
          <w:rFonts w:ascii="宋体" w:hAnsi="宋体"/>
          <w:sz w:val="24"/>
        </w:rPr>
      </w:pPr>
      <w:r>
        <w:rPr>
          <w:rFonts w:ascii="宋体" w:hAnsi="宋体"/>
          <w:sz w:val="24"/>
        </w:rPr>
        <w:t>7</w:t>
      </w:r>
      <w:r>
        <w:rPr>
          <w:rFonts w:hint="eastAsia" w:ascii="宋体" w:hAnsi="宋体"/>
          <w:sz w:val="24"/>
        </w:rPr>
        <w:t>.3</w:t>
      </w:r>
      <w:r>
        <w:rPr>
          <w:rFonts w:hint="eastAsia" w:ascii="宋体" w:hAnsi="宋体"/>
          <w:bCs/>
          <w:sz w:val="24"/>
        </w:rPr>
        <w:t>遴选</w:t>
      </w:r>
      <w:r>
        <w:rPr>
          <w:rFonts w:hint="eastAsia" w:ascii="宋体" w:hAnsi="宋体"/>
          <w:sz w:val="24"/>
        </w:rPr>
        <w:t>文件、</w:t>
      </w:r>
      <w:r>
        <w:rPr>
          <w:rFonts w:hint="eastAsia" w:ascii="宋体" w:hAnsi="宋体"/>
          <w:bCs/>
          <w:sz w:val="24"/>
        </w:rPr>
        <w:t>遴选</w:t>
      </w:r>
      <w:r>
        <w:rPr>
          <w:rFonts w:hint="eastAsia" w:ascii="宋体" w:hAnsi="宋体"/>
          <w:sz w:val="24"/>
        </w:rPr>
        <w:t>文件澄清</w:t>
      </w:r>
      <w:r>
        <w:rPr>
          <w:rFonts w:ascii="宋体" w:hAnsi="宋体"/>
          <w:sz w:val="24"/>
        </w:rPr>
        <w:t>(</w:t>
      </w:r>
      <w:r>
        <w:rPr>
          <w:rFonts w:hint="eastAsia" w:ascii="宋体" w:hAnsi="宋体"/>
          <w:sz w:val="24"/>
        </w:rPr>
        <w:t>答疑</w:t>
      </w:r>
      <w:r>
        <w:rPr>
          <w:rFonts w:ascii="宋体" w:hAnsi="宋体"/>
          <w:sz w:val="24"/>
        </w:rPr>
        <w:t>)</w:t>
      </w:r>
      <w:r>
        <w:rPr>
          <w:rFonts w:hint="eastAsia" w:ascii="宋体" w:hAnsi="宋体"/>
          <w:sz w:val="24"/>
        </w:rPr>
        <w:t>文件、遴选文件修改补充通知内容均以书面的内容为准。当遴选文件、修改补充通知、澄清</w:t>
      </w:r>
      <w:r>
        <w:rPr>
          <w:rFonts w:ascii="宋体" w:hAnsi="宋体"/>
          <w:sz w:val="24"/>
        </w:rPr>
        <w:t>(</w:t>
      </w:r>
      <w:r>
        <w:rPr>
          <w:rFonts w:hint="eastAsia" w:ascii="宋体" w:hAnsi="宋体"/>
          <w:sz w:val="24"/>
        </w:rPr>
        <w:t>答疑</w:t>
      </w:r>
      <w:r>
        <w:rPr>
          <w:rFonts w:ascii="宋体" w:hAnsi="宋体"/>
          <w:sz w:val="24"/>
        </w:rPr>
        <w:t>)</w:t>
      </w:r>
      <w:r>
        <w:rPr>
          <w:rFonts w:hint="eastAsia" w:ascii="宋体" w:hAnsi="宋体"/>
          <w:sz w:val="24"/>
        </w:rPr>
        <w:t>文件内容相互矛盾时，以最后发出的通知</w:t>
      </w:r>
      <w:r>
        <w:rPr>
          <w:rFonts w:ascii="宋体" w:hAnsi="宋体"/>
          <w:sz w:val="24"/>
        </w:rPr>
        <w:t>(</w:t>
      </w:r>
      <w:r>
        <w:rPr>
          <w:rFonts w:hint="eastAsia" w:ascii="宋体" w:hAnsi="宋体"/>
          <w:sz w:val="24"/>
        </w:rPr>
        <w:t>或文件</w:t>
      </w:r>
      <w:r>
        <w:rPr>
          <w:rFonts w:ascii="宋体" w:hAnsi="宋体"/>
          <w:sz w:val="24"/>
        </w:rPr>
        <w:t>)</w:t>
      </w:r>
      <w:r>
        <w:rPr>
          <w:rFonts w:hint="eastAsia" w:ascii="宋体" w:hAnsi="宋体"/>
          <w:sz w:val="24"/>
        </w:rPr>
        <w:t>为准。</w:t>
      </w:r>
    </w:p>
    <w:p w14:paraId="0AC097DA">
      <w:pPr>
        <w:autoSpaceDE w:val="0"/>
        <w:autoSpaceDN w:val="0"/>
        <w:spacing w:line="360" w:lineRule="exact"/>
        <w:ind w:left="1470" w:hanging="1050"/>
        <w:rPr>
          <w:rFonts w:ascii="宋体" w:hAnsi="宋体" w:cs="宋体"/>
          <w:sz w:val="24"/>
        </w:rPr>
      </w:pPr>
    </w:p>
    <w:p w14:paraId="24DCC500">
      <w:pPr>
        <w:pStyle w:val="29"/>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开标时间、地点</w:t>
      </w:r>
    </w:p>
    <w:p w14:paraId="0C6A3CE2">
      <w:pPr>
        <w:pStyle w:val="29"/>
        <w:numPr>
          <w:ilvl w:val="0"/>
          <w:numId w:val="6"/>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所有遴选响应文件务必须</w:t>
      </w:r>
      <w:r>
        <w:rPr>
          <w:rFonts w:hint="eastAsia" w:ascii="宋体" w:hAnsi="宋体" w:eastAsia="宋体" w:cs="宋体"/>
          <w:bCs/>
          <w:sz w:val="24"/>
          <w:szCs w:val="24"/>
          <w:u w:val="single"/>
        </w:rPr>
        <w:t>排版胶装并按要求</w:t>
      </w:r>
      <w:r>
        <w:rPr>
          <w:rFonts w:hint="eastAsia" w:ascii="宋体" w:hAnsi="宋体" w:eastAsia="宋体" w:cs="宋体"/>
          <w:bCs/>
          <w:sz w:val="24"/>
          <w:szCs w:val="24"/>
        </w:rPr>
        <w:t>以档案袋密封后于</w:t>
      </w:r>
      <w:r>
        <w:rPr>
          <w:rFonts w:hint="eastAsia" w:ascii="宋体" w:hAnsi="宋体" w:eastAsia="宋体" w:cs="宋体"/>
          <w:b/>
          <w:sz w:val="24"/>
          <w:szCs w:val="24"/>
        </w:rPr>
        <w:t>202</w:t>
      </w:r>
      <w:r>
        <w:rPr>
          <w:rFonts w:ascii="宋体" w:hAnsi="宋体" w:eastAsia="宋体" w:cs="宋体"/>
          <w:b/>
          <w:sz w:val="24"/>
          <w:szCs w:val="24"/>
        </w:rPr>
        <w:t>4</w:t>
      </w:r>
      <w:r>
        <w:rPr>
          <w:rFonts w:hint="eastAsia" w:ascii="宋体" w:hAnsi="宋体" w:eastAsia="宋体" w:cs="宋体"/>
          <w:b/>
          <w:sz w:val="24"/>
          <w:szCs w:val="24"/>
        </w:rPr>
        <w:t>年</w:t>
      </w:r>
      <w:r>
        <w:rPr>
          <w:rFonts w:hint="eastAsia" w:ascii="宋体" w:hAnsi="宋体" w:eastAsia="宋体" w:cs="宋体"/>
          <w:b/>
          <w:sz w:val="24"/>
          <w:szCs w:val="24"/>
          <w:lang w:val="en-US" w:eastAsia="zh-CN"/>
        </w:rPr>
        <w:t>9</w:t>
      </w:r>
      <w:r>
        <w:rPr>
          <w:rFonts w:hint="eastAsia" w:ascii="宋体" w:hAnsi="宋体" w:eastAsia="宋体" w:cs="宋体"/>
          <w:b/>
          <w:sz w:val="24"/>
          <w:szCs w:val="24"/>
        </w:rPr>
        <w:t>月</w:t>
      </w:r>
      <w:r>
        <w:rPr>
          <w:rFonts w:hint="eastAsia" w:ascii="宋体" w:hAnsi="宋体" w:eastAsia="宋体" w:cs="宋体"/>
          <w:b/>
          <w:sz w:val="24"/>
          <w:szCs w:val="24"/>
          <w:lang w:val="en-US" w:eastAsia="zh-CN"/>
        </w:rPr>
        <w:t>18</w:t>
      </w:r>
      <w:r>
        <w:rPr>
          <w:rFonts w:hint="eastAsia" w:ascii="宋体" w:hAnsi="宋体" w:eastAsia="宋体" w:cs="宋体"/>
          <w:b/>
          <w:sz w:val="24"/>
          <w:szCs w:val="24"/>
        </w:rPr>
        <w:t>日北京时间14:00前</w:t>
      </w:r>
      <w:r>
        <w:rPr>
          <w:rFonts w:hint="eastAsia" w:ascii="宋体" w:hAnsi="宋体" w:eastAsia="宋体" w:cs="宋体"/>
          <w:bCs/>
          <w:sz w:val="24"/>
          <w:szCs w:val="24"/>
        </w:rPr>
        <w:t>提交上海市泸定路355号住院部503会议室，并于</w:t>
      </w:r>
      <w:r>
        <w:rPr>
          <w:rFonts w:hint="eastAsia" w:ascii="宋体" w:hAnsi="宋体" w:eastAsia="宋体" w:cs="宋体"/>
          <w:b/>
          <w:color w:val="FF0000"/>
          <w:sz w:val="24"/>
          <w:szCs w:val="24"/>
          <w:u w:val="single"/>
        </w:rPr>
        <w:t>202</w:t>
      </w:r>
      <w:r>
        <w:rPr>
          <w:rFonts w:ascii="宋体" w:hAnsi="宋体" w:eastAsia="宋体" w:cs="宋体"/>
          <w:b/>
          <w:color w:val="FF0000"/>
          <w:sz w:val="24"/>
          <w:szCs w:val="24"/>
          <w:u w:val="single"/>
        </w:rPr>
        <w:t>4</w:t>
      </w:r>
      <w:r>
        <w:rPr>
          <w:rFonts w:hint="eastAsia" w:ascii="宋体" w:hAnsi="宋体" w:eastAsia="宋体" w:cs="宋体"/>
          <w:b/>
          <w:color w:val="FF0000"/>
          <w:sz w:val="24"/>
          <w:szCs w:val="24"/>
          <w:u w:val="single"/>
        </w:rPr>
        <w:t>年</w:t>
      </w:r>
      <w:r>
        <w:rPr>
          <w:rFonts w:hint="eastAsia" w:ascii="宋体" w:hAnsi="宋体" w:cs="宋体"/>
          <w:b/>
          <w:bCs/>
          <w:i w:val="0"/>
          <w:iCs w:val="0"/>
          <w:caps w:val="0"/>
          <w:color w:val="FF0000"/>
          <w:spacing w:val="0"/>
          <w:sz w:val="24"/>
          <w:szCs w:val="24"/>
          <w:u w:val="single"/>
          <w:lang w:val="en-US" w:eastAsia="zh-CN"/>
        </w:rPr>
        <w:t>9</w:t>
      </w:r>
      <w:r>
        <w:rPr>
          <w:rFonts w:hint="eastAsia" w:ascii="宋体" w:hAnsi="宋体" w:eastAsia="宋体" w:cs="宋体"/>
          <w:b/>
          <w:bCs/>
          <w:i w:val="0"/>
          <w:iCs w:val="0"/>
          <w:caps w:val="0"/>
          <w:color w:val="FF0000"/>
          <w:spacing w:val="0"/>
          <w:sz w:val="24"/>
          <w:szCs w:val="24"/>
          <w:u w:val="single"/>
        </w:rPr>
        <w:t>月</w:t>
      </w:r>
      <w:r>
        <w:rPr>
          <w:rFonts w:hint="eastAsia" w:ascii="宋体" w:hAnsi="宋体" w:cs="宋体"/>
          <w:b/>
          <w:bCs/>
          <w:i w:val="0"/>
          <w:iCs w:val="0"/>
          <w:caps w:val="0"/>
          <w:color w:val="FF0000"/>
          <w:spacing w:val="0"/>
          <w:sz w:val="24"/>
          <w:szCs w:val="24"/>
          <w:u w:val="single"/>
          <w:lang w:val="en-US" w:eastAsia="zh-CN"/>
        </w:rPr>
        <w:t>18</w:t>
      </w:r>
      <w:r>
        <w:rPr>
          <w:rFonts w:hint="eastAsia" w:ascii="宋体" w:hAnsi="宋体" w:eastAsia="宋体" w:cs="宋体"/>
          <w:b/>
          <w:bCs/>
          <w:i w:val="0"/>
          <w:iCs w:val="0"/>
          <w:caps w:val="0"/>
          <w:color w:val="FF0000"/>
          <w:spacing w:val="0"/>
          <w:sz w:val="24"/>
          <w:szCs w:val="24"/>
          <w:u w:val="single"/>
        </w:rPr>
        <w:t>日</w:t>
      </w:r>
      <w:r>
        <w:rPr>
          <w:rFonts w:hint="eastAsia" w:ascii="宋体" w:hAnsi="宋体" w:eastAsia="宋体" w:cs="宋体"/>
          <w:b/>
          <w:color w:val="FF0000"/>
          <w:sz w:val="24"/>
          <w:szCs w:val="24"/>
          <w:u w:val="single"/>
        </w:rPr>
        <w:t>北京时间14:00</w:t>
      </w:r>
      <w:r>
        <w:rPr>
          <w:rFonts w:hint="eastAsia" w:ascii="宋体" w:hAnsi="宋体" w:eastAsia="宋体" w:cs="宋体"/>
          <w:bCs/>
          <w:sz w:val="24"/>
          <w:szCs w:val="24"/>
        </w:rPr>
        <w:t>在上海市泸定路355号住院部</w:t>
      </w:r>
      <w:r>
        <w:rPr>
          <w:rFonts w:hint="eastAsia" w:ascii="宋体" w:hAnsi="宋体" w:eastAsia="宋体" w:cs="宋体"/>
          <w:b/>
          <w:color w:val="FF0000"/>
          <w:sz w:val="24"/>
          <w:szCs w:val="24"/>
          <w:u w:val="single"/>
        </w:rPr>
        <w:t>503会议室</w:t>
      </w:r>
      <w:r>
        <w:rPr>
          <w:rFonts w:hint="eastAsia" w:ascii="宋体" w:hAnsi="宋体" w:eastAsia="宋体" w:cs="宋体"/>
          <w:bCs/>
          <w:sz w:val="24"/>
          <w:szCs w:val="24"/>
        </w:rPr>
        <w:t>举行遴选开标，届时</w:t>
      </w:r>
      <w:r>
        <w:rPr>
          <w:rFonts w:hint="eastAsia" w:ascii="宋体" w:hAnsi="宋体" w:eastAsia="宋体" w:cs="宋体"/>
          <w:bCs/>
          <w:sz w:val="24"/>
          <w:szCs w:val="24"/>
          <w:lang w:eastAsia="zh-CN"/>
        </w:rPr>
        <w:t>投标</w:t>
      </w:r>
      <w:r>
        <w:rPr>
          <w:rFonts w:hint="eastAsia" w:ascii="宋体" w:hAnsi="宋体" w:eastAsia="宋体" w:cs="宋体"/>
          <w:bCs/>
          <w:sz w:val="24"/>
          <w:szCs w:val="24"/>
        </w:rPr>
        <w:t>人须派代表出席开标会。</w:t>
      </w:r>
    </w:p>
    <w:p w14:paraId="30C41158">
      <w:pPr>
        <w:pStyle w:val="29"/>
        <w:autoSpaceDE w:val="0"/>
        <w:autoSpaceDN w:val="0"/>
        <w:spacing w:line="360" w:lineRule="exact"/>
        <w:rPr>
          <w:rFonts w:ascii="宋体" w:hAnsi="宋体" w:eastAsia="宋体" w:cs="宋体"/>
          <w:bCs/>
          <w:sz w:val="24"/>
          <w:szCs w:val="24"/>
        </w:rPr>
      </w:pPr>
    </w:p>
    <w:p w14:paraId="7562E3DB">
      <w:pPr>
        <w:pStyle w:val="29"/>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评审原则及方法</w:t>
      </w:r>
    </w:p>
    <w:p w14:paraId="30363B21">
      <w:pPr>
        <w:pStyle w:val="19"/>
        <w:numPr>
          <w:ilvl w:val="0"/>
          <w:numId w:val="7"/>
        </w:numPr>
        <w:spacing w:line="288" w:lineRule="auto"/>
        <w:ind w:left="845"/>
        <w:rPr>
          <w:rFonts w:cs="宋体"/>
          <w:shd w:val="clear" w:color="auto" w:fill="auto"/>
        </w:rPr>
      </w:pPr>
      <w:r>
        <w:rPr>
          <w:rFonts w:hint="eastAsia" w:cs="宋体"/>
          <w:shd w:val="clear" w:color="auto" w:fill="auto"/>
        </w:rPr>
        <w:t>遴选响应文件中不满足技术规格中加注“</w:t>
      </w:r>
      <w:r>
        <w:rPr>
          <w:rFonts w:hint="eastAsia" w:cs="宋体"/>
          <w:shd w:val="clear" w:color="auto" w:fill="auto"/>
          <w:lang w:eastAsia="zh-Hans"/>
        </w:rPr>
        <w:t>★</w:t>
      </w:r>
      <w:r>
        <w:rPr>
          <w:rFonts w:hint="eastAsia" w:cs="宋体"/>
          <w:shd w:val="clear" w:color="auto" w:fill="auto"/>
        </w:rPr>
        <w:t>”要求的视为投标无效。</w:t>
      </w:r>
    </w:p>
    <w:p w14:paraId="3C5C7920">
      <w:pPr>
        <w:pStyle w:val="19"/>
        <w:numPr>
          <w:ilvl w:val="0"/>
          <w:numId w:val="7"/>
        </w:numPr>
        <w:spacing w:line="288" w:lineRule="auto"/>
        <w:ind w:left="845"/>
        <w:rPr>
          <w:rFonts w:cs="宋体"/>
          <w:shd w:val="clear" w:color="auto" w:fill="auto"/>
        </w:rPr>
      </w:pPr>
      <w:r>
        <w:rPr>
          <w:rFonts w:hint="eastAsia" w:cs="宋体"/>
          <w:shd w:val="clear" w:color="auto" w:fill="auto"/>
        </w:rPr>
        <w:t xml:space="preserve">医院将根据质量和服务均能满足采购文件实质性响应要求综合评定的原则确定成交供应商。具体评分标准如下： </w:t>
      </w:r>
    </w:p>
    <w:p w14:paraId="3F99398C">
      <w:pPr>
        <w:pStyle w:val="19"/>
        <w:spacing w:line="288" w:lineRule="auto"/>
        <w:ind w:firstLine="0"/>
        <w:rPr>
          <w:rFonts w:cs="宋体"/>
          <w:shd w:val="clear" w:color="auto" w:fill="auto"/>
        </w:rPr>
      </w:pPr>
    </w:p>
    <w:tbl>
      <w:tblPr>
        <w:tblStyle w:val="20"/>
        <w:tblW w:w="49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7"/>
        <w:gridCol w:w="936"/>
        <w:gridCol w:w="5825"/>
      </w:tblGrid>
      <w:tr w14:paraId="09A88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012" w:type="pct"/>
          </w:tcPr>
          <w:p w14:paraId="3A035D36">
            <w:pPr>
              <w:spacing w:line="360" w:lineRule="auto"/>
              <w:ind w:left="-91"/>
              <w:jc w:val="left"/>
              <w:rPr>
                <w:rFonts w:ascii="宋体" w:hAnsi="宋体" w:cs="宋体"/>
                <w:b/>
                <w:spacing w:val="8"/>
                <w:kern w:val="0"/>
                <w:sz w:val="24"/>
              </w:rPr>
            </w:pPr>
            <w:r>
              <w:rPr>
                <w:rFonts w:hint="eastAsia" w:ascii="宋体" w:hAnsi="宋体" w:cs="宋体"/>
                <w:b/>
                <w:spacing w:val="8"/>
                <w:kern w:val="0"/>
                <w:sz w:val="24"/>
              </w:rPr>
              <w:t>评审内容</w:t>
            </w:r>
          </w:p>
        </w:tc>
        <w:tc>
          <w:tcPr>
            <w:tcW w:w="552" w:type="pct"/>
          </w:tcPr>
          <w:p w14:paraId="51A68B42">
            <w:pPr>
              <w:spacing w:line="360" w:lineRule="auto"/>
              <w:ind w:left="-91"/>
              <w:jc w:val="left"/>
              <w:rPr>
                <w:rFonts w:ascii="宋体" w:hAnsi="宋体" w:cs="宋体"/>
                <w:b/>
                <w:spacing w:val="8"/>
                <w:kern w:val="0"/>
                <w:sz w:val="24"/>
              </w:rPr>
            </w:pPr>
            <w:r>
              <w:rPr>
                <w:rFonts w:hint="eastAsia" w:ascii="宋体" w:hAnsi="宋体" w:cs="宋体"/>
                <w:b/>
                <w:spacing w:val="8"/>
                <w:kern w:val="0"/>
                <w:sz w:val="24"/>
              </w:rPr>
              <w:t>满分</w:t>
            </w:r>
          </w:p>
        </w:tc>
        <w:tc>
          <w:tcPr>
            <w:tcW w:w="3436" w:type="pct"/>
            <w:vAlign w:val="center"/>
          </w:tcPr>
          <w:p w14:paraId="6C5EAA20">
            <w:pPr>
              <w:spacing w:line="360" w:lineRule="auto"/>
              <w:ind w:left="-91"/>
              <w:jc w:val="left"/>
              <w:rPr>
                <w:rFonts w:ascii="宋体" w:hAnsi="宋体" w:cs="宋体"/>
                <w:b/>
                <w:spacing w:val="8"/>
                <w:kern w:val="0"/>
                <w:sz w:val="24"/>
              </w:rPr>
            </w:pPr>
            <w:r>
              <w:rPr>
                <w:rFonts w:hint="eastAsia" w:ascii="宋体" w:hAnsi="宋体" w:cs="宋体"/>
                <w:b/>
                <w:spacing w:val="8"/>
                <w:kern w:val="0"/>
                <w:sz w:val="24"/>
              </w:rPr>
              <w:t>评分标准</w:t>
            </w:r>
          </w:p>
        </w:tc>
      </w:tr>
      <w:tr w14:paraId="6BA7E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3" w:hRule="atLeast"/>
          <w:jc w:val="center"/>
        </w:trPr>
        <w:tc>
          <w:tcPr>
            <w:tcW w:w="1012" w:type="pct"/>
          </w:tcPr>
          <w:p w14:paraId="5141DD69">
            <w:pPr>
              <w:spacing w:line="360" w:lineRule="auto"/>
              <w:ind w:left="-91"/>
              <w:jc w:val="left"/>
              <w:rPr>
                <w:rFonts w:ascii="宋体" w:hAnsi="宋体" w:cs="宋体"/>
                <w:b/>
                <w:spacing w:val="8"/>
                <w:kern w:val="0"/>
                <w:sz w:val="24"/>
              </w:rPr>
            </w:pPr>
            <w:r>
              <w:rPr>
                <w:rFonts w:hint="eastAsia" w:ascii="宋体" w:hAnsi="宋体"/>
                <w:sz w:val="24"/>
              </w:rPr>
              <w:t>一、报价部分</w:t>
            </w:r>
          </w:p>
        </w:tc>
        <w:tc>
          <w:tcPr>
            <w:tcW w:w="552" w:type="pct"/>
            <w:vAlign w:val="center"/>
          </w:tcPr>
          <w:p w14:paraId="782FC268">
            <w:pPr>
              <w:spacing w:line="360" w:lineRule="auto"/>
              <w:jc w:val="left"/>
              <w:rPr>
                <w:rFonts w:ascii="宋体" w:hAnsi="宋体" w:cs="宋体"/>
                <w:b/>
                <w:spacing w:val="8"/>
                <w:kern w:val="0"/>
                <w:sz w:val="24"/>
              </w:rPr>
            </w:pPr>
            <w:r>
              <w:rPr>
                <w:rFonts w:ascii="宋体" w:hAnsi="宋体"/>
                <w:sz w:val="24"/>
              </w:rPr>
              <w:t>3</w:t>
            </w:r>
            <w:r>
              <w:rPr>
                <w:rFonts w:hint="eastAsia" w:ascii="宋体" w:hAnsi="宋体"/>
                <w:sz w:val="24"/>
              </w:rPr>
              <w:t>0分</w:t>
            </w:r>
          </w:p>
        </w:tc>
        <w:tc>
          <w:tcPr>
            <w:tcW w:w="3436" w:type="pct"/>
            <w:vAlign w:val="center"/>
          </w:tcPr>
          <w:p w14:paraId="725B5CBA">
            <w:pPr>
              <w:widowControl/>
              <w:spacing w:line="360" w:lineRule="auto"/>
              <w:rPr>
                <w:rFonts w:cs="宋体" w:asciiTheme="minorEastAsia" w:hAnsiTheme="minorEastAsia"/>
                <w:color w:val="000000"/>
                <w:sz w:val="22"/>
                <w:szCs w:val="22"/>
              </w:rPr>
            </w:pPr>
            <w:r>
              <w:rPr>
                <w:rFonts w:hint="eastAsia" w:cs="宋体" w:asciiTheme="minorEastAsia" w:hAnsiTheme="minorEastAsia"/>
                <w:color w:val="000000"/>
                <w:sz w:val="22"/>
                <w:szCs w:val="22"/>
              </w:rPr>
              <w:t>（1）以满足招标文件要求且报价得分=（投标基准价/最后投标报价）×价格权值×100。价格权值为</w:t>
            </w:r>
            <w:r>
              <w:rPr>
                <w:rFonts w:cs="宋体" w:asciiTheme="minorEastAsia" w:hAnsiTheme="minorEastAsia"/>
                <w:color w:val="000000"/>
                <w:sz w:val="22"/>
                <w:szCs w:val="22"/>
              </w:rPr>
              <w:t>3</w:t>
            </w:r>
            <w:r>
              <w:rPr>
                <w:rFonts w:hint="eastAsia" w:cs="宋体" w:asciiTheme="minorEastAsia" w:hAnsiTheme="minorEastAsia"/>
                <w:color w:val="000000"/>
                <w:sz w:val="22"/>
                <w:szCs w:val="22"/>
              </w:rPr>
              <w:t>0%。</w:t>
            </w:r>
          </w:p>
          <w:p w14:paraId="64F8E4D1">
            <w:pPr>
              <w:widowControl/>
              <w:spacing w:line="360" w:lineRule="auto"/>
              <w:rPr>
                <w:rFonts w:cs="宋体" w:asciiTheme="minorEastAsia" w:hAnsiTheme="minorEastAsia"/>
                <w:color w:val="000000"/>
                <w:sz w:val="22"/>
                <w:szCs w:val="22"/>
              </w:rPr>
            </w:pPr>
            <w:r>
              <w:rPr>
                <w:rFonts w:hint="eastAsia" w:cs="宋体" w:asciiTheme="minorEastAsia" w:hAnsiTheme="minorEastAsia"/>
                <w:color w:val="000000"/>
                <w:sz w:val="22"/>
                <w:szCs w:val="22"/>
              </w:rPr>
              <w:t>（2）投标人不得以低于成本的报价竞标。如果评标委员会发现投标人的报价明显低于其他投标报价,使得投标报价可能低于其成本的,将要求该投标人作书面说明并提供相关证明材料。投标人不能合理说明或不能提供相关证明材料的,评标委员会将认定该投标人以低于成本报价竞标,其投标作无效投标处理。</w:t>
            </w:r>
          </w:p>
          <w:p w14:paraId="2F3B7D2F">
            <w:pPr>
              <w:spacing w:line="360" w:lineRule="auto"/>
              <w:jc w:val="left"/>
              <w:rPr>
                <w:rFonts w:ascii="宋体" w:hAnsi="宋体"/>
                <w:sz w:val="24"/>
              </w:rPr>
            </w:pPr>
            <w:r>
              <w:rPr>
                <w:rFonts w:hint="eastAsia" w:cs="宋体" w:asciiTheme="minorEastAsia" w:hAnsiTheme="minorEastAsia"/>
                <w:color w:val="000000"/>
                <w:sz w:val="22"/>
                <w:szCs w:val="22"/>
              </w:rPr>
              <w:t>注：超过本项目预算的投标报价,该报价单位作无效投标处理。</w:t>
            </w:r>
          </w:p>
        </w:tc>
      </w:tr>
      <w:tr w14:paraId="1F13E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012" w:type="pct"/>
          </w:tcPr>
          <w:p w14:paraId="56F0496D">
            <w:pPr>
              <w:spacing w:line="360" w:lineRule="auto"/>
              <w:ind w:left="-91"/>
              <w:jc w:val="left"/>
              <w:rPr>
                <w:rFonts w:ascii="宋体" w:hAnsi="宋体"/>
                <w:sz w:val="24"/>
              </w:rPr>
            </w:pPr>
            <w:r>
              <w:rPr>
                <w:rFonts w:hint="eastAsia" w:ascii="宋体" w:hAnsi="宋体"/>
                <w:sz w:val="24"/>
              </w:rPr>
              <w:t>二、商务部分</w:t>
            </w:r>
          </w:p>
        </w:tc>
        <w:tc>
          <w:tcPr>
            <w:tcW w:w="3988" w:type="pct"/>
            <w:gridSpan w:val="2"/>
            <w:vAlign w:val="center"/>
          </w:tcPr>
          <w:p w14:paraId="6DD28371">
            <w:pPr>
              <w:spacing w:line="360" w:lineRule="auto"/>
              <w:jc w:val="left"/>
              <w:rPr>
                <w:rFonts w:ascii="宋体" w:hAnsi="宋体"/>
                <w:sz w:val="24"/>
              </w:rPr>
            </w:pPr>
            <w:r>
              <w:rPr>
                <w:rFonts w:hint="eastAsia" w:ascii="宋体" w:hAnsi="宋体"/>
                <w:sz w:val="24"/>
              </w:rPr>
              <w:t>20分</w:t>
            </w:r>
          </w:p>
        </w:tc>
      </w:tr>
      <w:tr w14:paraId="2D0B3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1012" w:type="pct"/>
            <w:vMerge w:val="restart"/>
          </w:tcPr>
          <w:p w14:paraId="657F9A9B">
            <w:pPr>
              <w:spacing w:line="360" w:lineRule="auto"/>
              <w:jc w:val="left"/>
              <w:rPr>
                <w:rFonts w:ascii="宋体" w:hAnsi="宋体"/>
                <w:sz w:val="24"/>
              </w:rPr>
            </w:pPr>
            <w:r>
              <w:rPr>
                <w:rFonts w:hint="eastAsia" w:ascii="宋体" w:hAnsi="宋体"/>
                <w:sz w:val="24"/>
              </w:rPr>
              <w:t>1、综合实力</w:t>
            </w:r>
          </w:p>
        </w:tc>
        <w:tc>
          <w:tcPr>
            <w:tcW w:w="552" w:type="pct"/>
            <w:vAlign w:val="center"/>
          </w:tcPr>
          <w:p w14:paraId="6A08A627">
            <w:pPr>
              <w:spacing w:line="360" w:lineRule="auto"/>
              <w:jc w:val="left"/>
              <w:rPr>
                <w:rFonts w:ascii="宋体" w:hAnsi="宋体"/>
                <w:sz w:val="24"/>
              </w:rPr>
            </w:pPr>
            <w:r>
              <w:rPr>
                <w:rFonts w:hint="eastAsia" w:ascii="宋体" w:hAnsi="宋体"/>
                <w:sz w:val="24"/>
              </w:rPr>
              <w:t>5分</w:t>
            </w:r>
          </w:p>
        </w:tc>
        <w:tc>
          <w:tcPr>
            <w:tcW w:w="3436" w:type="pct"/>
          </w:tcPr>
          <w:p w14:paraId="5FE609EA">
            <w:pPr>
              <w:numPr>
                <w:ilvl w:val="0"/>
                <w:numId w:val="8"/>
              </w:numPr>
              <w:spacing w:line="360" w:lineRule="auto"/>
              <w:rPr>
                <w:rFonts w:ascii="宋体" w:hAnsi="宋体"/>
                <w:sz w:val="24"/>
              </w:rPr>
            </w:pPr>
            <w:r>
              <w:rPr>
                <w:rFonts w:hint="eastAsia" w:ascii="宋体" w:hAnsi="宋体"/>
                <w:sz w:val="24"/>
              </w:rPr>
              <w:t>根据投标人综合能力自述的真实性和响应情况，项目承接能力等进行综合评定。</w:t>
            </w:r>
          </w:p>
          <w:p w14:paraId="7AAC21EC">
            <w:pPr>
              <w:spacing w:line="360" w:lineRule="auto"/>
              <w:rPr>
                <w:rFonts w:ascii="宋体" w:hAnsi="宋体"/>
                <w:sz w:val="24"/>
              </w:rPr>
            </w:pPr>
            <w:r>
              <w:rPr>
                <w:rFonts w:hint="eastAsia" w:ascii="宋体" w:hAnsi="宋体" w:cs="宋体"/>
                <w:color w:val="000000"/>
                <w:sz w:val="24"/>
              </w:rPr>
              <w:t>最好，得4-5分；一般，得2-3分；较差，得0-1分。</w:t>
            </w:r>
          </w:p>
        </w:tc>
      </w:tr>
      <w:tr w14:paraId="762E6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2" w:type="pct"/>
            <w:vMerge w:val="continue"/>
          </w:tcPr>
          <w:p w14:paraId="62C93FA4">
            <w:pPr>
              <w:spacing w:line="360" w:lineRule="auto"/>
              <w:jc w:val="left"/>
            </w:pPr>
          </w:p>
        </w:tc>
        <w:tc>
          <w:tcPr>
            <w:tcW w:w="552" w:type="pct"/>
            <w:vAlign w:val="center"/>
          </w:tcPr>
          <w:p w14:paraId="0FEB4CC2">
            <w:pPr>
              <w:spacing w:line="360" w:lineRule="auto"/>
              <w:jc w:val="left"/>
              <w:rPr>
                <w:rFonts w:ascii="宋体" w:hAnsi="宋体"/>
                <w:sz w:val="24"/>
              </w:rPr>
            </w:pPr>
            <w:r>
              <w:rPr>
                <w:rFonts w:hint="eastAsia" w:ascii="宋体" w:hAnsi="宋体"/>
                <w:sz w:val="24"/>
              </w:rPr>
              <w:t>5分</w:t>
            </w:r>
          </w:p>
        </w:tc>
        <w:tc>
          <w:tcPr>
            <w:tcW w:w="3436" w:type="pct"/>
          </w:tcPr>
          <w:p w14:paraId="69C6B3AB">
            <w:pPr>
              <w:spacing w:line="360" w:lineRule="auto"/>
              <w:jc w:val="left"/>
              <w:rPr>
                <w:rFonts w:ascii="宋体" w:hAnsi="宋体"/>
                <w:sz w:val="24"/>
              </w:rPr>
            </w:pPr>
            <w:r>
              <w:rPr>
                <w:rFonts w:hint="eastAsia" w:ascii="宋体" w:hAnsi="宋体"/>
                <w:sz w:val="24"/>
              </w:rPr>
              <w:t>2、在项目评标前在“信用中国”网站查询，若有行政处罚记录，有1条扣1分，最高扣5分。如无处罚记录，得满分5分。</w:t>
            </w:r>
          </w:p>
        </w:tc>
      </w:tr>
      <w:tr w14:paraId="2EDAC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jc w:val="center"/>
        </w:trPr>
        <w:tc>
          <w:tcPr>
            <w:tcW w:w="1012" w:type="pct"/>
          </w:tcPr>
          <w:p w14:paraId="447DC0CD">
            <w:pPr>
              <w:spacing w:line="360" w:lineRule="auto"/>
              <w:jc w:val="left"/>
              <w:rPr>
                <w:rFonts w:ascii="宋体" w:hAnsi="宋体"/>
                <w:sz w:val="24"/>
              </w:rPr>
            </w:pPr>
            <w:r>
              <w:rPr>
                <w:rFonts w:hint="eastAsia" w:ascii="宋体" w:hAnsi="宋体"/>
                <w:sz w:val="24"/>
              </w:rPr>
              <w:t>2、类似项目经验</w:t>
            </w:r>
          </w:p>
        </w:tc>
        <w:tc>
          <w:tcPr>
            <w:tcW w:w="552" w:type="pct"/>
            <w:vAlign w:val="center"/>
          </w:tcPr>
          <w:p w14:paraId="013ED3CA">
            <w:pPr>
              <w:spacing w:line="360" w:lineRule="auto"/>
              <w:jc w:val="left"/>
              <w:rPr>
                <w:rFonts w:ascii="宋体" w:hAnsi="宋体"/>
                <w:sz w:val="24"/>
              </w:rPr>
            </w:pPr>
            <w:r>
              <w:rPr>
                <w:rFonts w:hint="eastAsia" w:ascii="宋体" w:hAnsi="宋体"/>
                <w:sz w:val="24"/>
              </w:rPr>
              <w:t>10分</w:t>
            </w:r>
          </w:p>
        </w:tc>
        <w:tc>
          <w:tcPr>
            <w:tcW w:w="3436" w:type="pct"/>
          </w:tcPr>
          <w:p w14:paraId="2A1F3CD1">
            <w:pPr>
              <w:spacing w:line="360" w:lineRule="auto"/>
              <w:rPr>
                <w:rFonts w:ascii="宋体" w:hAnsi="宋体"/>
                <w:sz w:val="24"/>
              </w:rPr>
            </w:pPr>
            <w:r>
              <w:rPr>
                <w:rFonts w:hint="eastAsia" w:ascii="宋体" w:hAnsi="宋体"/>
                <w:sz w:val="24"/>
              </w:rPr>
              <w:t>投标人需提供202</w:t>
            </w:r>
            <w:r>
              <w:rPr>
                <w:rFonts w:ascii="宋体" w:hAnsi="宋体"/>
                <w:sz w:val="24"/>
              </w:rPr>
              <w:t>1</w:t>
            </w:r>
            <w:r>
              <w:rPr>
                <w:rFonts w:hint="eastAsia" w:ascii="宋体" w:hAnsi="宋体"/>
                <w:sz w:val="24"/>
              </w:rPr>
              <w:t>年</w:t>
            </w:r>
            <w:r>
              <w:rPr>
                <w:rFonts w:ascii="宋体" w:hAnsi="宋体"/>
                <w:sz w:val="24"/>
              </w:rPr>
              <w:t>6</w:t>
            </w:r>
            <w:r>
              <w:rPr>
                <w:rFonts w:hint="eastAsia" w:ascii="宋体" w:hAnsi="宋体"/>
                <w:sz w:val="24"/>
              </w:rPr>
              <w:t>月1日以来类似项目业绩证明（含在建项目），并提供相关证明材料。须有合同佐证（合同关键页复印件），需提供相关业绩的合同扫描件，扫描件中需体现合同的签约主体、项目名称及内容、合同金额、服务日期等合同要素的相关内容，否则将不予认可。有1项，得1分，最高得10分，最低得0分。</w:t>
            </w:r>
          </w:p>
        </w:tc>
      </w:tr>
      <w:tr w14:paraId="03D8F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012" w:type="pct"/>
          </w:tcPr>
          <w:p w14:paraId="59EEB214">
            <w:pPr>
              <w:spacing w:line="360" w:lineRule="auto"/>
              <w:ind w:left="-91"/>
              <w:jc w:val="left"/>
              <w:rPr>
                <w:rFonts w:ascii="宋体" w:hAnsi="宋体"/>
                <w:sz w:val="24"/>
              </w:rPr>
            </w:pPr>
            <w:r>
              <w:rPr>
                <w:rFonts w:hint="eastAsia" w:ascii="宋体" w:hAnsi="宋体"/>
                <w:sz w:val="24"/>
              </w:rPr>
              <w:t>三、技术部分</w:t>
            </w:r>
          </w:p>
        </w:tc>
        <w:tc>
          <w:tcPr>
            <w:tcW w:w="3988" w:type="pct"/>
            <w:gridSpan w:val="2"/>
            <w:vAlign w:val="center"/>
          </w:tcPr>
          <w:p w14:paraId="098BA4DF">
            <w:pPr>
              <w:spacing w:line="360" w:lineRule="auto"/>
              <w:jc w:val="left"/>
              <w:rPr>
                <w:rFonts w:ascii="宋体" w:hAnsi="宋体"/>
                <w:sz w:val="24"/>
              </w:rPr>
            </w:pPr>
            <w:r>
              <w:rPr>
                <w:rFonts w:ascii="宋体" w:hAnsi="宋体"/>
                <w:sz w:val="24"/>
              </w:rPr>
              <w:t>5</w:t>
            </w:r>
            <w:r>
              <w:rPr>
                <w:rFonts w:hint="eastAsia" w:ascii="宋体" w:hAnsi="宋体"/>
                <w:sz w:val="24"/>
              </w:rPr>
              <w:t>0分</w:t>
            </w:r>
          </w:p>
        </w:tc>
      </w:tr>
      <w:tr w14:paraId="27388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717" w:type="dxa"/>
            <w:vAlign w:val="top"/>
          </w:tcPr>
          <w:p w14:paraId="3BA41329">
            <w:pPr>
              <w:spacing w:line="360" w:lineRule="auto"/>
              <w:jc w:val="left"/>
              <w:rPr>
                <w:rFonts w:ascii="宋体" w:hAnsi="宋体"/>
                <w:sz w:val="24"/>
              </w:rPr>
            </w:pPr>
            <w:r>
              <w:rPr>
                <w:rFonts w:hint="eastAsia" w:ascii="宋体" w:hAnsi="宋体"/>
                <w:sz w:val="24"/>
              </w:rPr>
              <w:t>1、</w:t>
            </w:r>
            <w:r>
              <w:rPr>
                <w:rFonts w:hint="eastAsia" w:ascii="宋体" w:hAnsi="宋体" w:cs="宋体"/>
                <w:color w:val="000000"/>
                <w:sz w:val="24"/>
              </w:rPr>
              <w:t>产品技术指标</w:t>
            </w:r>
          </w:p>
        </w:tc>
        <w:tc>
          <w:tcPr>
            <w:tcW w:w="936" w:type="dxa"/>
            <w:vAlign w:val="center"/>
          </w:tcPr>
          <w:p w14:paraId="20068A78">
            <w:pPr>
              <w:spacing w:line="360" w:lineRule="auto"/>
              <w:jc w:val="left"/>
              <w:rPr>
                <w:rFonts w:ascii="宋体" w:hAnsi="宋体"/>
                <w:sz w:val="24"/>
              </w:rPr>
            </w:pPr>
            <w:r>
              <w:rPr>
                <w:rFonts w:ascii="宋体" w:hAnsi="宋体"/>
                <w:sz w:val="24"/>
              </w:rPr>
              <w:t>20</w:t>
            </w:r>
            <w:r>
              <w:rPr>
                <w:rFonts w:hint="eastAsia" w:ascii="宋体" w:hAnsi="宋体"/>
                <w:sz w:val="24"/>
              </w:rPr>
              <w:t>分</w:t>
            </w:r>
          </w:p>
        </w:tc>
        <w:tc>
          <w:tcPr>
            <w:tcW w:w="5825" w:type="dxa"/>
            <w:vAlign w:val="center"/>
          </w:tcPr>
          <w:p w14:paraId="24BE7513">
            <w:pPr>
              <w:widowControl/>
              <w:spacing w:line="360" w:lineRule="auto"/>
              <w:rPr>
                <w:rFonts w:ascii="宋体" w:hAnsi="宋体" w:cs="宋体"/>
                <w:sz w:val="24"/>
              </w:rPr>
            </w:pPr>
            <w:r>
              <w:rPr>
                <w:rFonts w:hint="eastAsia" w:ascii="宋体" w:hAnsi="宋体" w:cs="宋体"/>
                <w:sz w:val="24"/>
              </w:rPr>
              <w:t>在满足招标人主要要求的前提下，比较各投标人提交的产品的性能和功能，内容应包括：产品架构、配置、性能、可靠性、兼容性要求满足程度、安装使用成本等，并结合投标人对技术要求条款偏离情况进行打分。如有标注“★”号的技术指标低于或不满足招标文件要求，本项不得分。</w:t>
            </w:r>
          </w:p>
          <w:p w14:paraId="1C896C95">
            <w:pPr>
              <w:widowControl/>
              <w:spacing w:line="360" w:lineRule="auto"/>
              <w:rPr>
                <w:rFonts w:ascii="宋体" w:hAnsi="宋体"/>
                <w:sz w:val="24"/>
              </w:rPr>
            </w:pPr>
            <w:r>
              <w:rPr>
                <w:rFonts w:hint="eastAsia" w:ascii="宋体" w:hAnsi="宋体" w:cs="宋体"/>
                <w:sz w:val="24"/>
              </w:rPr>
              <w:t>最好，得12-20分（含）；一般，得6-12分（含）；较差0分</w:t>
            </w:r>
            <w:r>
              <w:rPr>
                <w:rFonts w:hint="eastAsia" w:ascii="宋体" w:hAnsi="宋体"/>
                <w:sz w:val="24"/>
              </w:rPr>
              <w:t>（含）</w:t>
            </w:r>
            <w:r>
              <w:rPr>
                <w:rFonts w:hint="eastAsia" w:ascii="宋体" w:hAnsi="宋体" w:cs="宋体"/>
                <w:sz w:val="24"/>
              </w:rPr>
              <w:t>-6分（含）</w:t>
            </w:r>
          </w:p>
        </w:tc>
      </w:tr>
      <w:tr w14:paraId="238A5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jc w:val="center"/>
        </w:trPr>
        <w:tc>
          <w:tcPr>
            <w:tcW w:w="1012" w:type="pct"/>
          </w:tcPr>
          <w:p w14:paraId="6D58769F">
            <w:pPr>
              <w:spacing w:line="360" w:lineRule="auto"/>
              <w:jc w:val="left"/>
              <w:rPr>
                <w:rFonts w:ascii="宋体" w:hAnsi="宋体"/>
                <w:sz w:val="24"/>
              </w:rPr>
            </w:pPr>
            <w:r>
              <w:rPr>
                <w:rFonts w:ascii="宋体" w:hAnsi="宋体"/>
                <w:sz w:val="24"/>
              </w:rPr>
              <w:t>2</w:t>
            </w:r>
            <w:r>
              <w:rPr>
                <w:rFonts w:hint="eastAsia" w:ascii="宋体" w:hAnsi="宋体"/>
                <w:sz w:val="24"/>
              </w:rPr>
              <w:t>、</w:t>
            </w:r>
            <w:r>
              <w:rPr>
                <w:rFonts w:hint="eastAsia" w:ascii="宋体" w:hAnsi="宋体" w:cs="宋体"/>
                <w:color w:val="000000"/>
                <w:sz w:val="24"/>
              </w:rPr>
              <w:t>实施方案</w:t>
            </w:r>
          </w:p>
        </w:tc>
        <w:tc>
          <w:tcPr>
            <w:tcW w:w="552" w:type="pct"/>
            <w:vAlign w:val="center"/>
          </w:tcPr>
          <w:p w14:paraId="54257E22">
            <w:pPr>
              <w:spacing w:line="360" w:lineRule="auto"/>
              <w:jc w:val="left"/>
              <w:rPr>
                <w:rFonts w:ascii="宋体" w:hAnsi="宋体"/>
                <w:sz w:val="24"/>
              </w:rPr>
            </w:pPr>
            <w:r>
              <w:rPr>
                <w:rFonts w:hint="eastAsia" w:ascii="宋体" w:hAnsi="宋体"/>
                <w:sz w:val="24"/>
              </w:rPr>
              <w:t>1</w:t>
            </w:r>
            <w:r>
              <w:rPr>
                <w:rFonts w:ascii="宋体" w:hAnsi="宋体"/>
                <w:sz w:val="24"/>
              </w:rPr>
              <w:t>0</w:t>
            </w:r>
            <w:r>
              <w:rPr>
                <w:rFonts w:hint="eastAsia" w:ascii="宋体" w:hAnsi="宋体"/>
                <w:sz w:val="24"/>
              </w:rPr>
              <w:t>分</w:t>
            </w:r>
          </w:p>
        </w:tc>
        <w:tc>
          <w:tcPr>
            <w:tcW w:w="3436" w:type="pct"/>
            <w:vAlign w:val="center"/>
          </w:tcPr>
          <w:p w14:paraId="3478337E">
            <w:pPr>
              <w:spacing w:line="360" w:lineRule="auto"/>
              <w:jc w:val="left"/>
              <w:rPr>
                <w:rFonts w:ascii="宋体" w:hAnsi="宋体"/>
                <w:sz w:val="24"/>
                <w:szCs w:val="21"/>
              </w:rPr>
            </w:pPr>
            <w:r>
              <w:rPr>
                <w:rFonts w:hint="eastAsia" w:ascii="宋体" w:hAnsi="宋体" w:cs="宋体"/>
                <w:color w:val="000000"/>
                <w:sz w:val="24"/>
              </w:rPr>
              <w:t>根据投标人所提供的实施方案，就项目进度安排、实施内容及具体实施流程、关键技术点、验收标准进行综合打分。最好，得</w:t>
            </w:r>
            <w:r>
              <w:rPr>
                <w:rFonts w:ascii="宋体" w:hAnsi="宋体" w:cs="宋体"/>
                <w:color w:val="000000"/>
                <w:sz w:val="24"/>
              </w:rPr>
              <w:t>7</w:t>
            </w:r>
            <w:r>
              <w:rPr>
                <w:rFonts w:hint="eastAsia" w:ascii="宋体" w:hAnsi="宋体" w:cs="宋体"/>
                <w:color w:val="000000"/>
                <w:sz w:val="24"/>
              </w:rPr>
              <w:t>分-1</w:t>
            </w:r>
            <w:r>
              <w:rPr>
                <w:rFonts w:ascii="宋体" w:hAnsi="宋体" w:cs="宋体"/>
                <w:color w:val="000000"/>
                <w:sz w:val="24"/>
              </w:rPr>
              <w:t>0</w:t>
            </w:r>
            <w:r>
              <w:rPr>
                <w:rFonts w:hint="eastAsia" w:ascii="宋体" w:hAnsi="宋体" w:cs="宋体"/>
                <w:color w:val="000000"/>
                <w:sz w:val="24"/>
              </w:rPr>
              <w:t>分（含）；一般，得</w:t>
            </w:r>
            <w:r>
              <w:rPr>
                <w:rFonts w:ascii="宋体" w:hAnsi="宋体" w:cs="宋体"/>
                <w:color w:val="000000"/>
                <w:sz w:val="24"/>
              </w:rPr>
              <w:t>4</w:t>
            </w:r>
            <w:r>
              <w:rPr>
                <w:rFonts w:hint="eastAsia" w:ascii="宋体" w:hAnsi="宋体" w:cs="宋体"/>
                <w:color w:val="000000"/>
                <w:sz w:val="24"/>
              </w:rPr>
              <w:t>分-</w:t>
            </w:r>
            <w:r>
              <w:rPr>
                <w:rFonts w:ascii="宋体" w:hAnsi="宋体" w:cs="宋体"/>
                <w:color w:val="000000"/>
                <w:sz w:val="24"/>
              </w:rPr>
              <w:t>6</w:t>
            </w:r>
            <w:r>
              <w:rPr>
                <w:rFonts w:hint="eastAsia" w:ascii="宋体" w:hAnsi="宋体" w:cs="宋体"/>
                <w:color w:val="000000"/>
                <w:sz w:val="24"/>
              </w:rPr>
              <w:t>分（含）；较差，得0分（含）-</w:t>
            </w:r>
            <w:r>
              <w:rPr>
                <w:rFonts w:ascii="宋体" w:hAnsi="宋体" w:cs="宋体"/>
                <w:color w:val="000000"/>
                <w:sz w:val="24"/>
              </w:rPr>
              <w:t>3</w:t>
            </w:r>
            <w:r>
              <w:rPr>
                <w:rFonts w:hint="eastAsia" w:ascii="宋体" w:hAnsi="宋体" w:cs="宋体"/>
                <w:color w:val="000000"/>
                <w:sz w:val="24"/>
              </w:rPr>
              <w:t>分（含）。</w:t>
            </w:r>
          </w:p>
        </w:tc>
      </w:tr>
      <w:tr w14:paraId="07036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1012" w:type="pct"/>
            <w:vMerge w:val="restart"/>
          </w:tcPr>
          <w:p w14:paraId="0D1E62D0">
            <w:pPr>
              <w:spacing w:line="360" w:lineRule="auto"/>
              <w:jc w:val="left"/>
              <w:rPr>
                <w:rFonts w:ascii="宋体" w:hAnsi="宋体"/>
                <w:sz w:val="24"/>
              </w:rPr>
            </w:pPr>
            <w:r>
              <w:rPr>
                <w:rFonts w:ascii="宋体" w:hAnsi="宋体"/>
                <w:sz w:val="22"/>
                <w:szCs w:val="22"/>
              </w:rPr>
              <w:t>3</w:t>
            </w:r>
            <w:r>
              <w:rPr>
                <w:rFonts w:hint="eastAsia" w:ascii="宋体" w:hAnsi="宋体"/>
                <w:sz w:val="22"/>
                <w:szCs w:val="22"/>
              </w:rPr>
              <w:t>、服务承诺</w:t>
            </w:r>
          </w:p>
        </w:tc>
        <w:tc>
          <w:tcPr>
            <w:tcW w:w="552" w:type="pct"/>
            <w:vAlign w:val="center"/>
          </w:tcPr>
          <w:p w14:paraId="6A174AA5">
            <w:pPr>
              <w:spacing w:line="360" w:lineRule="auto"/>
              <w:jc w:val="left"/>
              <w:rPr>
                <w:rFonts w:ascii="宋体" w:hAnsi="宋体" w:cs="宋体"/>
                <w:color w:val="000000"/>
                <w:sz w:val="24"/>
              </w:rPr>
            </w:pPr>
            <w:r>
              <w:rPr>
                <w:rFonts w:ascii="宋体" w:hAnsi="宋体" w:cs="宋体"/>
                <w:color w:val="000000"/>
                <w:sz w:val="24"/>
              </w:rPr>
              <w:t>10</w:t>
            </w:r>
            <w:r>
              <w:rPr>
                <w:rFonts w:hint="eastAsia" w:ascii="宋体" w:hAnsi="宋体" w:cs="宋体"/>
                <w:color w:val="000000"/>
                <w:sz w:val="24"/>
              </w:rPr>
              <w:t>分</w:t>
            </w:r>
          </w:p>
        </w:tc>
        <w:tc>
          <w:tcPr>
            <w:tcW w:w="3436" w:type="pct"/>
            <w:vAlign w:val="center"/>
          </w:tcPr>
          <w:p w14:paraId="4B4D7F9B">
            <w:pPr>
              <w:spacing w:line="360" w:lineRule="auto"/>
              <w:jc w:val="left"/>
              <w:rPr>
                <w:rFonts w:ascii="宋体" w:hAnsi="宋体" w:cs="宋体"/>
                <w:color w:val="000000"/>
                <w:sz w:val="24"/>
              </w:rPr>
            </w:pPr>
            <w:r>
              <w:rPr>
                <w:rFonts w:hint="eastAsia" w:ascii="宋体" w:hAnsi="宋体" w:cs="宋体"/>
                <w:color w:val="000000"/>
                <w:sz w:val="24"/>
              </w:rPr>
              <w:t>根据投标人所明确的服务承诺，就服务响应时间、售后承诺售后服务及使用人员培训内容、上海地区是否有售后服务人员、报修响应时间、零配件供应年限等综合评定。根据提供的优惠条件、配置情况等酌情。等进行酌情打分。</w:t>
            </w:r>
          </w:p>
          <w:p w14:paraId="24FC8E8C">
            <w:pPr>
              <w:spacing w:line="360" w:lineRule="auto"/>
              <w:jc w:val="left"/>
              <w:rPr>
                <w:rFonts w:ascii="宋体" w:hAnsi="宋体" w:cs="宋体"/>
                <w:color w:val="000000"/>
                <w:sz w:val="24"/>
              </w:rPr>
            </w:pPr>
            <w:r>
              <w:rPr>
                <w:rFonts w:hint="eastAsia" w:ascii="宋体" w:hAnsi="宋体" w:cs="宋体"/>
                <w:color w:val="000000"/>
                <w:sz w:val="24"/>
              </w:rPr>
              <w:t>最好，得</w:t>
            </w:r>
            <w:r>
              <w:rPr>
                <w:rFonts w:ascii="宋体" w:hAnsi="宋体" w:cs="宋体"/>
                <w:color w:val="000000"/>
                <w:sz w:val="24"/>
              </w:rPr>
              <w:t>7</w:t>
            </w:r>
            <w:r>
              <w:rPr>
                <w:rFonts w:hint="eastAsia" w:ascii="宋体" w:hAnsi="宋体" w:cs="宋体"/>
                <w:color w:val="000000"/>
                <w:sz w:val="24"/>
              </w:rPr>
              <w:t>-</w:t>
            </w:r>
            <w:r>
              <w:rPr>
                <w:rFonts w:ascii="宋体" w:hAnsi="宋体" w:cs="宋体"/>
                <w:color w:val="000000"/>
                <w:sz w:val="24"/>
              </w:rPr>
              <w:t>10</w:t>
            </w:r>
            <w:r>
              <w:rPr>
                <w:rFonts w:hint="eastAsia" w:ascii="宋体" w:hAnsi="宋体" w:cs="宋体"/>
                <w:color w:val="000000"/>
                <w:sz w:val="24"/>
              </w:rPr>
              <w:t>分；一般，得</w:t>
            </w:r>
            <w:r>
              <w:rPr>
                <w:rFonts w:ascii="宋体" w:hAnsi="宋体" w:cs="宋体"/>
                <w:color w:val="000000"/>
                <w:sz w:val="24"/>
              </w:rPr>
              <w:t>4</w:t>
            </w:r>
            <w:r>
              <w:rPr>
                <w:rFonts w:hint="eastAsia" w:ascii="宋体" w:hAnsi="宋体" w:cs="宋体"/>
                <w:color w:val="000000"/>
                <w:sz w:val="24"/>
              </w:rPr>
              <w:t>-</w:t>
            </w:r>
            <w:r>
              <w:rPr>
                <w:rFonts w:ascii="宋体" w:hAnsi="宋体" w:cs="宋体"/>
                <w:color w:val="000000"/>
                <w:sz w:val="24"/>
              </w:rPr>
              <w:t>6</w:t>
            </w:r>
            <w:r>
              <w:rPr>
                <w:rFonts w:hint="eastAsia" w:ascii="宋体" w:hAnsi="宋体" w:cs="宋体"/>
                <w:color w:val="000000"/>
                <w:sz w:val="24"/>
              </w:rPr>
              <w:t>分；较差，得0-</w:t>
            </w:r>
            <w:r>
              <w:rPr>
                <w:rFonts w:ascii="宋体" w:hAnsi="宋体" w:cs="宋体"/>
                <w:color w:val="000000"/>
                <w:sz w:val="24"/>
              </w:rPr>
              <w:t>3</w:t>
            </w:r>
            <w:r>
              <w:rPr>
                <w:rFonts w:hint="eastAsia" w:ascii="宋体" w:hAnsi="宋体" w:cs="宋体"/>
                <w:color w:val="000000"/>
                <w:sz w:val="24"/>
              </w:rPr>
              <w:t>分。</w:t>
            </w:r>
          </w:p>
        </w:tc>
      </w:tr>
      <w:tr w14:paraId="74F92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012" w:type="pct"/>
            <w:vMerge w:val="continue"/>
          </w:tcPr>
          <w:p w14:paraId="447D377C">
            <w:pPr>
              <w:spacing w:line="360" w:lineRule="auto"/>
              <w:jc w:val="left"/>
            </w:pPr>
          </w:p>
        </w:tc>
        <w:tc>
          <w:tcPr>
            <w:tcW w:w="552" w:type="pct"/>
            <w:vAlign w:val="center"/>
          </w:tcPr>
          <w:p w14:paraId="2E5DCADD">
            <w:pPr>
              <w:spacing w:line="360" w:lineRule="auto"/>
              <w:jc w:val="left"/>
              <w:rPr>
                <w:rFonts w:ascii="宋体" w:hAnsi="宋体" w:cs="宋体"/>
                <w:color w:val="000000"/>
                <w:sz w:val="24"/>
              </w:rPr>
            </w:pPr>
            <w:r>
              <w:rPr>
                <w:rFonts w:ascii="宋体" w:hAnsi="宋体" w:cs="宋体"/>
                <w:color w:val="000000"/>
                <w:sz w:val="24"/>
              </w:rPr>
              <w:t>5</w:t>
            </w:r>
            <w:r>
              <w:rPr>
                <w:rFonts w:hint="eastAsia" w:ascii="宋体" w:hAnsi="宋体" w:cs="宋体"/>
                <w:color w:val="000000"/>
                <w:sz w:val="24"/>
              </w:rPr>
              <w:t>分</w:t>
            </w:r>
          </w:p>
        </w:tc>
        <w:tc>
          <w:tcPr>
            <w:tcW w:w="3436" w:type="pct"/>
            <w:vAlign w:val="center"/>
          </w:tcPr>
          <w:p w14:paraId="6FF411C9">
            <w:pPr>
              <w:spacing w:line="360" w:lineRule="auto"/>
              <w:jc w:val="left"/>
              <w:rPr>
                <w:rFonts w:ascii="宋体" w:hAnsi="宋体" w:cs="宋体"/>
                <w:color w:val="000000"/>
                <w:sz w:val="24"/>
              </w:rPr>
            </w:pPr>
            <w:r>
              <w:rPr>
                <w:rFonts w:hint="eastAsia" w:ascii="宋体" w:hAnsi="宋体" w:cs="宋体"/>
                <w:color w:val="000000"/>
                <w:sz w:val="24"/>
              </w:rPr>
              <w:t>根据投标人提供的免费质保期，质保期后是否免收上门服务费及人工费、进行打分，在招标要求基础上每增加1年，加1分。最多加</w:t>
            </w:r>
            <w:r>
              <w:rPr>
                <w:rFonts w:ascii="宋体" w:hAnsi="宋体" w:cs="宋体"/>
                <w:color w:val="000000"/>
                <w:sz w:val="24"/>
              </w:rPr>
              <w:t>5</w:t>
            </w:r>
            <w:r>
              <w:rPr>
                <w:rFonts w:hint="eastAsia" w:ascii="宋体" w:hAnsi="宋体" w:cs="宋体"/>
                <w:color w:val="000000"/>
                <w:sz w:val="24"/>
              </w:rPr>
              <w:t>分。</w:t>
            </w:r>
          </w:p>
        </w:tc>
      </w:tr>
      <w:tr w14:paraId="3F493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012" w:type="pct"/>
          </w:tcPr>
          <w:p w14:paraId="024932FC">
            <w:pPr>
              <w:spacing w:line="360" w:lineRule="auto"/>
              <w:jc w:val="left"/>
              <w:rPr>
                <w:rFonts w:ascii="宋体" w:hAnsi="宋体"/>
                <w:sz w:val="24"/>
              </w:rPr>
            </w:pPr>
            <w:r>
              <w:rPr>
                <w:rFonts w:ascii="宋体" w:hAnsi="宋体"/>
                <w:sz w:val="24"/>
              </w:rPr>
              <w:t>4</w:t>
            </w:r>
            <w:r>
              <w:rPr>
                <w:rFonts w:hint="eastAsia" w:ascii="宋体" w:hAnsi="宋体"/>
                <w:sz w:val="24"/>
              </w:rPr>
              <w:t>、服务保障</w:t>
            </w:r>
          </w:p>
        </w:tc>
        <w:tc>
          <w:tcPr>
            <w:tcW w:w="552" w:type="pct"/>
            <w:vAlign w:val="center"/>
          </w:tcPr>
          <w:p w14:paraId="2B7D34EE">
            <w:pPr>
              <w:spacing w:line="360" w:lineRule="auto"/>
              <w:jc w:val="left"/>
              <w:rPr>
                <w:rFonts w:ascii="宋体" w:hAnsi="宋体"/>
                <w:sz w:val="24"/>
              </w:rPr>
            </w:pPr>
            <w:r>
              <w:rPr>
                <w:rFonts w:hint="eastAsia" w:ascii="宋体" w:hAnsi="宋体" w:cs="宋体"/>
                <w:color w:val="000000"/>
                <w:sz w:val="24"/>
              </w:rPr>
              <w:t>5分</w:t>
            </w:r>
          </w:p>
        </w:tc>
        <w:tc>
          <w:tcPr>
            <w:tcW w:w="3436" w:type="pct"/>
            <w:vAlign w:val="center"/>
          </w:tcPr>
          <w:p w14:paraId="6E91B278">
            <w:pPr>
              <w:spacing w:line="360" w:lineRule="auto"/>
              <w:rPr>
                <w:rFonts w:ascii="宋体" w:hAnsi="宋体"/>
                <w:sz w:val="22"/>
                <w:szCs w:val="22"/>
              </w:rPr>
            </w:pPr>
            <w:r>
              <w:rPr>
                <w:rFonts w:hint="eastAsia" w:ascii="宋体" w:hAnsi="宋体"/>
                <w:sz w:val="22"/>
                <w:szCs w:val="22"/>
              </w:rPr>
              <w:t>根据投标人提供的服务保障方案，包括验收合格率不达标的违约承诺金、以及具体的违约赔偿方案等进行综合打分。</w:t>
            </w:r>
          </w:p>
          <w:p w14:paraId="12F527AE">
            <w:pPr>
              <w:spacing w:line="360" w:lineRule="auto"/>
              <w:jc w:val="left"/>
              <w:rPr>
                <w:rFonts w:ascii="宋体" w:hAnsi="宋体" w:cs="宋体"/>
                <w:color w:val="000000"/>
                <w:sz w:val="28"/>
                <w:szCs w:val="28"/>
              </w:rPr>
            </w:pPr>
            <w:r>
              <w:rPr>
                <w:rFonts w:hint="eastAsia" w:ascii="宋体" w:hAnsi="宋体" w:cs="宋体"/>
                <w:color w:val="000000"/>
                <w:sz w:val="24"/>
              </w:rPr>
              <w:t>最好，得4-5分；一般，得2-3分；较差，得0-1分。</w:t>
            </w:r>
          </w:p>
        </w:tc>
      </w:tr>
    </w:tbl>
    <w:p w14:paraId="5249B733">
      <w:pPr>
        <w:snapToGrid w:val="0"/>
        <w:spacing w:line="360" w:lineRule="auto"/>
        <w:rPr>
          <w:rFonts w:ascii="宋体" w:hAnsi="宋体"/>
          <w:b/>
          <w:sz w:val="24"/>
        </w:rPr>
      </w:pPr>
      <w:r>
        <w:rPr>
          <w:rFonts w:hint="eastAsia" w:ascii="宋体" w:hAnsi="宋体"/>
          <w:b/>
          <w:sz w:val="24"/>
        </w:rPr>
        <w:t>7、授予合同</w:t>
      </w:r>
    </w:p>
    <w:p w14:paraId="38B8ED14">
      <w:pPr>
        <w:snapToGrid w:val="0"/>
        <w:spacing w:line="360" w:lineRule="auto"/>
        <w:ind w:firstLine="425"/>
        <w:rPr>
          <w:rFonts w:ascii="宋体" w:hAnsi="宋体"/>
          <w:b/>
          <w:sz w:val="24"/>
        </w:rPr>
      </w:pPr>
      <w:r>
        <w:rPr>
          <w:rFonts w:ascii="宋体" w:hAnsi="宋体"/>
          <w:b/>
          <w:sz w:val="24"/>
        </w:rPr>
        <w:t>7.</w:t>
      </w:r>
      <w:r>
        <w:rPr>
          <w:rFonts w:hint="eastAsia" w:ascii="宋体" w:hAnsi="宋体"/>
          <w:b/>
          <w:sz w:val="24"/>
        </w:rPr>
        <w:t>1、合同授予的标准</w:t>
      </w:r>
    </w:p>
    <w:p w14:paraId="07F17192">
      <w:pPr>
        <w:snapToGrid w:val="0"/>
        <w:spacing w:line="360" w:lineRule="auto"/>
        <w:ind w:firstLine="425"/>
        <w:rPr>
          <w:rFonts w:ascii="宋体" w:hAnsi="宋体"/>
          <w:sz w:val="24"/>
        </w:rPr>
      </w:pPr>
      <w:r>
        <w:rPr>
          <w:rFonts w:ascii="宋体" w:hAnsi="宋体"/>
          <w:sz w:val="24"/>
        </w:rPr>
        <w:t>7.</w:t>
      </w:r>
      <w:r>
        <w:rPr>
          <w:rFonts w:hint="eastAsia" w:ascii="宋体" w:hAnsi="宋体"/>
          <w:sz w:val="24"/>
        </w:rPr>
        <w:t>1.1发布人根据评选报告和推荐的中选候选人，将合同授予具有有效实施本合同能力的中选候选人。</w:t>
      </w:r>
    </w:p>
    <w:p w14:paraId="75599107">
      <w:pPr>
        <w:snapToGrid w:val="0"/>
        <w:spacing w:line="360" w:lineRule="auto"/>
        <w:ind w:firstLine="425"/>
        <w:rPr>
          <w:rFonts w:ascii="宋体" w:hAnsi="宋体"/>
          <w:sz w:val="24"/>
        </w:rPr>
      </w:pPr>
      <w:r>
        <w:rPr>
          <w:rFonts w:ascii="宋体" w:hAnsi="宋体"/>
          <w:sz w:val="24"/>
        </w:rPr>
        <w:t>7.</w:t>
      </w:r>
      <w:r>
        <w:rPr>
          <w:rFonts w:hint="eastAsia" w:ascii="宋体" w:hAnsi="宋体"/>
          <w:sz w:val="24"/>
        </w:rPr>
        <w:t>1.2发布人应当确定排名第一中选候选人为中选人，排名第一的中选候选人放弃中选、因不可抗力提出不能履行合同，发布人可以确定排名第二的中选候选人为中选人。</w:t>
      </w:r>
    </w:p>
    <w:p w14:paraId="6A536A97">
      <w:pPr>
        <w:snapToGrid w:val="0"/>
        <w:spacing w:line="360" w:lineRule="auto"/>
        <w:ind w:firstLine="425"/>
        <w:rPr>
          <w:rFonts w:ascii="宋体" w:hAnsi="宋体"/>
          <w:b/>
          <w:sz w:val="24"/>
        </w:rPr>
      </w:pPr>
      <w:r>
        <w:rPr>
          <w:rFonts w:hint="eastAsia" w:ascii="宋体" w:hAnsi="宋体"/>
          <w:b/>
          <w:sz w:val="24"/>
        </w:rPr>
        <w:t>7</w:t>
      </w:r>
      <w:r>
        <w:rPr>
          <w:rFonts w:ascii="宋体" w:hAnsi="宋体"/>
          <w:b/>
          <w:sz w:val="24"/>
        </w:rPr>
        <w:t>.2、</w:t>
      </w:r>
      <w:r>
        <w:rPr>
          <w:rFonts w:hint="eastAsia" w:ascii="宋体" w:hAnsi="宋体"/>
          <w:b/>
          <w:sz w:val="24"/>
        </w:rPr>
        <w:t>发布人接受和拒绝</w:t>
      </w:r>
      <w:r>
        <w:rPr>
          <w:rFonts w:hint="eastAsia" w:ascii="宋体" w:hAnsi="宋体"/>
          <w:b/>
          <w:sz w:val="24"/>
          <w:lang w:eastAsia="zh-CN"/>
        </w:rPr>
        <w:t>投标</w:t>
      </w:r>
      <w:r>
        <w:rPr>
          <w:rFonts w:hint="eastAsia" w:ascii="宋体" w:hAnsi="宋体"/>
          <w:b/>
          <w:sz w:val="24"/>
        </w:rPr>
        <w:t>的权利</w:t>
      </w:r>
      <w:r>
        <w:rPr>
          <w:rFonts w:hint="eastAsia" w:ascii="宋体" w:hAnsi="宋体"/>
          <w:b/>
          <w:sz w:val="24"/>
        </w:rPr>
        <w:tab/>
      </w:r>
    </w:p>
    <w:p w14:paraId="1EFB4451">
      <w:pPr>
        <w:snapToGrid w:val="0"/>
        <w:spacing w:line="360" w:lineRule="auto"/>
        <w:ind w:firstLine="425"/>
        <w:rPr>
          <w:rFonts w:hAnsi="宋体"/>
          <w:sz w:val="24"/>
        </w:rPr>
      </w:pPr>
      <w:r>
        <w:rPr>
          <w:rFonts w:hint="eastAsia" w:hAnsi="宋体"/>
          <w:sz w:val="24"/>
        </w:rPr>
        <w:t>发布人在发出中选通知书前因项目发生变化或不可抗力等原因有权宣布</w:t>
      </w:r>
      <w:r>
        <w:rPr>
          <w:rFonts w:hint="eastAsia" w:hAnsi="宋体"/>
          <w:sz w:val="24"/>
          <w:lang w:eastAsia="zh-CN"/>
        </w:rPr>
        <w:t>投标</w:t>
      </w:r>
      <w:r>
        <w:rPr>
          <w:rFonts w:hint="eastAsia" w:hAnsi="宋体"/>
          <w:sz w:val="24"/>
        </w:rPr>
        <w:t>程序无效或拒绝所有</w:t>
      </w:r>
      <w:r>
        <w:rPr>
          <w:rFonts w:hint="eastAsia" w:hAnsi="宋体"/>
          <w:sz w:val="24"/>
          <w:lang w:eastAsia="zh-CN"/>
        </w:rPr>
        <w:t>投标</w:t>
      </w:r>
      <w:r>
        <w:rPr>
          <w:rFonts w:hint="eastAsia" w:hAnsi="宋体"/>
          <w:sz w:val="24"/>
        </w:rPr>
        <w:t>，并对由此引起的对</w:t>
      </w:r>
      <w:r>
        <w:rPr>
          <w:rFonts w:hint="eastAsia" w:hAnsi="宋体"/>
          <w:sz w:val="24"/>
          <w:lang w:eastAsia="zh-CN"/>
        </w:rPr>
        <w:t>投标</w:t>
      </w:r>
      <w:r>
        <w:rPr>
          <w:rFonts w:hint="eastAsia" w:hAnsi="宋体"/>
          <w:sz w:val="24"/>
        </w:rPr>
        <w:t>人的影响不承担任何责任，也无须将这样做的理由通知受影响的</w:t>
      </w:r>
      <w:r>
        <w:rPr>
          <w:rFonts w:hint="eastAsia" w:hAnsi="宋体"/>
          <w:sz w:val="24"/>
          <w:lang w:eastAsia="zh-CN"/>
        </w:rPr>
        <w:t>投标</w:t>
      </w:r>
      <w:r>
        <w:rPr>
          <w:rFonts w:hint="eastAsia" w:hAnsi="宋体"/>
          <w:sz w:val="24"/>
        </w:rPr>
        <w:t>人。</w:t>
      </w:r>
    </w:p>
    <w:p w14:paraId="03FC661C">
      <w:pPr>
        <w:snapToGrid w:val="0"/>
        <w:spacing w:line="360" w:lineRule="auto"/>
        <w:ind w:firstLine="482" w:firstLineChars="200"/>
        <w:rPr>
          <w:rFonts w:ascii="宋体" w:hAnsi="宋体"/>
          <w:b/>
          <w:sz w:val="24"/>
        </w:rPr>
      </w:pPr>
      <w:r>
        <w:rPr>
          <w:rFonts w:hint="eastAsia" w:ascii="宋体" w:hAnsi="宋体"/>
          <w:b/>
          <w:sz w:val="24"/>
        </w:rPr>
        <w:t>7</w:t>
      </w:r>
      <w:r>
        <w:rPr>
          <w:rFonts w:ascii="宋体" w:hAnsi="宋体"/>
          <w:b/>
          <w:sz w:val="24"/>
        </w:rPr>
        <w:t>.3、</w:t>
      </w:r>
      <w:r>
        <w:rPr>
          <w:rFonts w:hint="eastAsia" w:ascii="宋体" w:hAnsi="宋体"/>
          <w:b/>
          <w:sz w:val="24"/>
        </w:rPr>
        <w:t>合同要求</w:t>
      </w:r>
    </w:p>
    <w:p w14:paraId="526EF3CB">
      <w:pPr>
        <w:snapToGrid w:val="0"/>
        <w:spacing w:line="360" w:lineRule="auto"/>
        <w:ind w:left="425"/>
        <w:rPr>
          <w:rFonts w:ascii="宋体" w:hAnsi="宋体"/>
          <w:b/>
          <w:color w:val="000000"/>
          <w:sz w:val="24"/>
        </w:rPr>
      </w:pPr>
      <w:r>
        <w:rPr>
          <w:rFonts w:ascii="宋体" w:hAnsi="宋体"/>
          <w:color w:val="000000"/>
          <w:sz w:val="24"/>
        </w:rPr>
        <w:t>7.</w:t>
      </w:r>
      <w:r>
        <w:rPr>
          <w:rFonts w:hint="eastAsia" w:ascii="宋体" w:hAnsi="宋体"/>
          <w:color w:val="000000"/>
          <w:sz w:val="24"/>
        </w:rPr>
        <w:t>3.1、</w:t>
      </w:r>
      <w:r>
        <w:rPr>
          <w:rFonts w:hint="eastAsia" w:ascii="宋体" w:hAnsi="宋体"/>
          <w:b/>
          <w:color w:val="000000"/>
          <w:sz w:val="24"/>
        </w:rPr>
        <w:t>价格条款：不得高于</w:t>
      </w:r>
      <w:r>
        <w:rPr>
          <w:rFonts w:hint="eastAsia" w:ascii="宋体" w:hAnsi="宋体"/>
          <w:b/>
          <w:color w:val="000000"/>
          <w:sz w:val="24"/>
          <w:lang w:eastAsia="zh-CN"/>
        </w:rPr>
        <w:t>投标</w:t>
      </w:r>
      <w:r>
        <w:rPr>
          <w:rFonts w:hint="eastAsia" w:ascii="宋体" w:hAnsi="宋体"/>
          <w:b/>
          <w:color w:val="000000"/>
          <w:sz w:val="24"/>
        </w:rPr>
        <w:t>（遴选）文件价格。</w:t>
      </w:r>
    </w:p>
    <w:p w14:paraId="0A28EDC9">
      <w:pPr>
        <w:snapToGrid w:val="0"/>
        <w:spacing w:line="360" w:lineRule="auto"/>
        <w:ind w:left="425"/>
        <w:rPr>
          <w:rFonts w:ascii="宋体" w:hAnsi="宋体"/>
          <w:color w:val="000000"/>
          <w:sz w:val="24"/>
        </w:rPr>
      </w:pPr>
      <w:r>
        <w:rPr>
          <w:rFonts w:ascii="宋体" w:hAnsi="宋体"/>
          <w:color w:val="000000"/>
          <w:sz w:val="24"/>
        </w:rPr>
        <w:t>7.</w:t>
      </w:r>
      <w:r>
        <w:rPr>
          <w:rFonts w:hint="eastAsia" w:ascii="宋体" w:hAnsi="宋体"/>
          <w:color w:val="000000"/>
          <w:sz w:val="24"/>
        </w:rPr>
        <w:t>3.2、遴选文件、</w:t>
      </w:r>
      <w:r>
        <w:rPr>
          <w:rFonts w:hint="eastAsia" w:ascii="宋体" w:hAnsi="宋体"/>
          <w:color w:val="000000"/>
          <w:sz w:val="24"/>
          <w:lang w:eastAsia="zh-CN"/>
        </w:rPr>
        <w:t>投标</w:t>
      </w:r>
      <w:r>
        <w:rPr>
          <w:rFonts w:hint="eastAsia" w:ascii="宋体" w:hAnsi="宋体"/>
          <w:color w:val="000000"/>
          <w:sz w:val="24"/>
        </w:rPr>
        <w:t>文件均为合同附件，法律效力顺利依次为遴选文件、</w:t>
      </w:r>
      <w:r>
        <w:rPr>
          <w:rFonts w:hint="eastAsia" w:ascii="宋体" w:hAnsi="宋体"/>
          <w:color w:val="000000"/>
          <w:sz w:val="24"/>
          <w:lang w:eastAsia="zh-CN"/>
        </w:rPr>
        <w:t>投标</w:t>
      </w:r>
      <w:r>
        <w:rPr>
          <w:rFonts w:hint="eastAsia" w:ascii="宋体" w:hAnsi="宋体"/>
          <w:color w:val="000000"/>
          <w:sz w:val="24"/>
        </w:rPr>
        <w:t>文件、合同、附件。</w:t>
      </w:r>
    </w:p>
    <w:p w14:paraId="0C9F2EC2">
      <w:pPr>
        <w:snapToGrid w:val="0"/>
        <w:spacing w:line="360" w:lineRule="auto"/>
        <w:ind w:firstLine="425"/>
        <w:rPr>
          <w:rFonts w:ascii="宋体" w:hAnsi="宋体"/>
          <w:sz w:val="24"/>
        </w:rPr>
      </w:pPr>
      <w:r>
        <w:rPr>
          <w:rFonts w:ascii="宋体" w:hAnsi="宋体"/>
          <w:sz w:val="24"/>
        </w:rPr>
        <w:t>7.</w:t>
      </w:r>
      <w:r>
        <w:rPr>
          <w:rFonts w:hint="eastAsia" w:ascii="宋体" w:hAnsi="宋体"/>
          <w:sz w:val="24"/>
        </w:rPr>
        <w:t>3.</w:t>
      </w:r>
      <w:r>
        <w:rPr>
          <w:rFonts w:ascii="宋体" w:hAnsi="宋体"/>
          <w:sz w:val="24"/>
        </w:rPr>
        <w:t>3</w:t>
      </w:r>
      <w:r>
        <w:rPr>
          <w:rFonts w:hint="eastAsia" w:ascii="宋体" w:hAnsi="宋体"/>
          <w:sz w:val="24"/>
        </w:rPr>
        <w:t>、违约责任</w:t>
      </w:r>
    </w:p>
    <w:p w14:paraId="0CD52B1F">
      <w:pPr>
        <w:snapToGrid w:val="0"/>
        <w:spacing w:line="360" w:lineRule="auto"/>
        <w:ind w:firstLine="425"/>
        <w:rPr>
          <w:rFonts w:ascii="宋体" w:hAnsi="宋体"/>
          <w:sz w:val="24"/>
        </w:rPr>
      </w:pPr>
      <w:r>
        <w:rPr>
          <w:rFonts w:hint="eastAsia" w:ascii="宋体" w:hAnsi="宋体"/>
          <w:sz w:val="24"/>
        </w:rPr>
        <w:t>（1）任何一方违反合同条款的约定，另一方有权中止合同而无须做出任何赔偿。</w:t>
      </w:r>
    </w:p>
    <w:p w14:paraId="158D6632">
      <w:pPr>
        <w:snapToGrid w:val="0"/>
        <w:spacing w:line="360" w:lineRule="auto"/>
        <w:ind w:firstLine="425"/>
        <w:rPr>
          <w:sz w:val="24"/>
        </w:rPr>
      </w:pPr>
      <w:r>
        <w:rPr>
          <w:rFonts w:hint="eastAsia" w:ascii="宋体" w:hAnsi="宋体"/>
          <w:sz w:val="24"/>
        </w:rPr>
        <w:t>（2）因中选人的原因造成发布人及</w:t>
      </w:r>
      <w:r>
        <w:rPr>
          <w:rFonts w:hint="eastAsia"/>
          <w:sz w:val="24"/>
        </w:rPr>
        <w:t>任何第三方人身安全和财产安全受到损害的，</w:t>
      </w:r>
      <w:r>
        <w:rPr>
          <w:rFonts w:hint="eastAsia"/>
          <w:sz w:val="24"/>
          <w:lang w:eastAsia="zh-CN"/>
        </w:rPr>
        <w:t>投标</w:t>
      </w:r>
      <w:r>
        <w:rPr>
          <w:rFonts w:hint="eastAsia"/>
          <w:sz w:val="24"/>
        </w:rPr>
        <w:t>人除应承担相应的责任并予以赔偿外，当赔偿金额不足以支付时，发布人有权以应付合同金额先行赔付。</w:t>
      </w:r>
    </w:p>
    <w:p w14:paraId="69C1CE3E">
      <w:pPr>
        <w:snapToGrid w:val="0"/>
        <w:spacing w:line="360" w:lineRule="auto"/>
        <w:ind w:firstLine="425"/>
        <w:jc w:val="left"/>
        <w:textAlignment w:val="baseline"/>
        <w:rPr>
          <w:rFonts w:ascii="宋体" w:hAnsi="宋体"/>
          <w:color w:val="000000"/>
          <w:sz w:val="24"/>
        </w:rPr>
      </w:pPr>
      <w:r>
        <w:rPr>
          <w:rFonts w:ascii="宋体" w:hAnsi="宋体"/>
          <w:color w:val="000000"/>
          <w:sz w:val="24"/>
        </w:rPr>
        <w:t>7.</w:t>
      </w:r>
      <w:r>
        <w:rPr>
          <w:rFonts w:hint="eastAsia" w:ascii="宋体" w:hAnsi="宋体"/>
          <w:color w:val="000000"/>
          <w:sz w:val="24"/>
        </w:rPr>
        <w:t>3.</w:t>
      </w:r>
      <w:r>
        <w:rPr>
          <w:rFonts w:ascii="宋体" w:hAnsi="宋体"/>
          <w:color w:val="000000"/>
          <w:sz w:val="24"/>
        </w:rPr>
        <w:t>4</w:t>
      </w:r>
      <w:r>
        <w:rPr>
          <w:rFonts w:hint="eastAsia" w:ascii="宋体" w:hAnsi="宋体"/>
          <w:color w:val="000000"/>
          <w:sz w:val="24"/>
        </w:rPr>
        <w:t>、付款方式</w:t>
      </w:r>
    </w:p>
    <w:p w14:paraId="033A818D">
      <w:pPr>
        <w:snapToGrid w:val="0"/>
        <w:spacing w:line="360" w:lineRule="auto"/>
        <w:ind w:firstLine="425"/>
        <w:jc w:val="left"/>
        <w:textAlignment w:val="baseline"/>
        <w:rPr>
          <w:rFonts w:ascii="宋体" w:hAnsi="宋体" w:cs="宋体"/>
          <w:sz w:val="24"/>
        </w:rPr>
      </w:pPr>
      <w:r>
        <w:rPr>
          <w:rFonts w:ascii="宋体" w:hAnsi="宋体" w:cs="宋体"/>
          <w:sz w:val="24"/>
        </w:rPr>
        <w:t>合同签订后，甲方开具发票后，</w:t>
      </w:r>
      <w:r>
        <w:rPr>
          <w:rFonts w:hint="eastAsia" w:ascii="宋体" w:hAnsi="宋体" w:cs="宋体"/>
          <w:sz w:val="24"/>
        </w:rPr>
        <w:t>乙方提交发票后30个工作日内支付，</w:t>
      </w:r>
      <w:r>
        <w:rPr>
          <w:rFonts w:ascii="宋体" w:hAnsi="宋体" w:cs="宋体"/>
          <w:sz w:val="24"/>
        </w:rPr>
        <w:t>乙方支付货款的</w:t>
      </w:r>
      <w:r>
        <w:rPr>
          <w:rFonts w:hint="eastAsia" w:ascii="宋体" w:hAnsi="宋体" w:cs="宋体"/>
          <w:sz w:val="24"/>
        </w:rPr>
        <w:t>5</w:t>
      </w:r>
      <w:r>
        <w:rPr>
          <w:rFonts w:ascii="宋体" w:hAnsi="宋体" w:cs="宋体"/>
          <w:sz w:val="24"/>
        </w:rPr>
        <w:t>0%</w:t>
      </w:r>
    </w:p>
    <w:p w14:paraId="6A3FC18D">
      <w:pPr>
        <w:snapToGrid w:val="0"/>
        <w:spacing w:line="360" w:lineRule="auto"/>
        <w:ind w:firstLine="425"/>
        <w:jc w:val="left"/>
        <w:textAlignment w:val="baseline"/>
        <w:rPr>
          <w:rFonts w:ascii="宋体" w:hAnsi="宋体" w:cs="宋体"/>
          <w:sz w:val="24"/>
        </w:rPr>
      </w:pPr>
      <w:r>
        <w:rPr>
          <w:rFonts w:hint="eastAsia" w:ascii="宋体" w:hAnsi="宋体" w:cs="宋体"/>
          <w:sz w:val="24"/>
          <w:highlight w:val="none"/>
          <w:lang w:val="en-US" w:eastAsia="zh-CN"/>
        </w:rPr>
        <w:t>合同到期后，结合服务评价且收到</w:t>
      </w:r>
      <w:r>
        <w:rPr>
          <w:rFonts w:hint="eastAsia" w:ascii="宋体" w:hAnsi="宋体" w:cs="宋体"/>
          <w:sz w:val="24"/>
        </w:rPr>
        <w:t>乙方提交发票后30个工作日内支付，</w:t>
      </w:r>
      <w:r>
        <w:rPr>
          <w:rFonts w:ascii="宋体" w:hAnsi="宋体" w:cs="宋体"/>
          <w:sz w:val="24"/>
        </w:rPr>
        <w:t>乙方支付货款的</w:t>
      </w:r>
      <w:r>
        <w:rPr>
          <w:rFonts w:hint="eastAsia" w:ascii="宋体" w:hAnsi="宋体" w:cs="宋体"/>
          <w:sz w:val="24"/>
        </w:rPr>
        <w:t>5</w:t>
      </w:r>
      <w:r>
        <w:rPr>
          <w:rFonts w:ascii="宋体" w:hAnsi="宋体" w:cs="宋体"/>
          <w:sz w:val="24"/>
        </w:rPr>
        <w:t>0%</w:t>
      </w:r>
    </w:p>
    <w:p w14:paraId="3C85CFA3">
      <w:pPr>
        <w:keepNext w:val="0"/>
        <w:keepLines w:val="0"/>
        <w:pageBreakBefore w:val="0"/>
        <w:widowControl/>
        <w:kinsoku/>
        <w:wordWrap/>
        <w:overflowPunct/>
        <w:topLinePunct w:val="0"/>
        <w:autoSpaceDE/>
        <w:autoSpaceDN/>
        <w:bidi w:val="0"/>
        <w:adjustRightInd/>
        <w:spacing w:line="360" w:lineRule="auto"/>
        <w:ind w:firstLine="464" w:firstLineChars="200"/>
        <w:jc w:val="left"/>
        <w:rPr>
          <w:rFonts w:ascii="宋体" w:hAnsi="宋体"/>
          <w:b/>
          <w:sz w:val="24"/>
        </w:rPr>
      </w:pPr>
      <w:r>
        <w:rPr>
          <w:rFonts w:ascii="宋体" w:hAnsi="宋体"/>
          <w:color w:val="000000"/>
          <w:spacing w:val="-4"/>
          <w:sz w:val="24"/>
        </w:rPr>
        <w:t>7.4</w:t>
      </w:r>
      <w:r>
        <w:rPr>
          <w:rFonts w:hint="eastAsia" w:ascii="宋体" w:hAnsi="宋体"/>
          <w:b/>
          <w:sz w:val="24"/>
        </w:rPr>
        <w:t xml:space="preserve">合同书的签署 </w:t>
      </w:r>
    </w:p>
    <w:p w14:paraId="70C5BA03">
      <w:pPr>
        <w:keepNext w:val="0"/>
        <w:keepLines w:val="0"/>
        <w:pageBreakBefore w:val="0"/>
        <w:kinsoku/>
        <w:wordWrap/>
        <w:overflowPunct/>
        <w:topLinePunct w:val="0"/>
        <w:autoSpaceDE/>
        <w:autoSpaceDN/>
        <w:bidi w:val="0"/>
        <w:adjustRightInd/>
        <w:snapToGrid w:val="0"/>
        <w:spacing w:line="360" w:lineRule="auto"/>
        <w:ind w:firstLine="425"/>
        <w:jc w:val="left"/>
        <w:textAlignment w:val="baseline"/>
        <w:rPr>
          <w:rFonts w:hAnsi="宋体"/>
          <w:color w:val="000000"/>
          <w:sz w:val="24"/>
        </w:rPr>
      </w:pPr>
      <w:r>
        <w:rPr>
          <w:rFonts w:hint="eastAsia" w:hAnsi="宋体"/>
          <w:color w:val="000000"/>
          <w:sz w:val="24"/>
        </w:rPr>
        <w:t>中选人在收到中选通知后，应按中选通知规定的日期、时间和地点，由法定代表人或授权代表前往（出示法定代表人证书或代理人授权书），与发布人协商签订合同事宜。合同书经双方法定代表人或其授权代理人签署加盖公章后生效。</w:t>
      </w:r>
    </w:p>
    <w:p w14:paraId="245A1B8E">
      <w:pPr>
        <w:pStyle w:val="6"/>
        <w:ind w:firstLineChars="0"/>
        <w:jc w:val="left"/>
        <w:rPr>
          <w:b/>
          <w:sz w:val="24"/>
          <w:szCs w:val="24"/>
        </w:rPr>
      </w:pPr>
      <w:r>
        <w:rPr>
          <w:rFonts w:hint="eastAsia"/>
          <w:b/>
          <w:sz w:val="24"/>
          <w:szCs w:val="24"/>
        </w:rPr>
        <w:t>7</w:t>
      </w:r>
      <w:r>
        <w:rPr>
          <w:b/>
          <w:sz w:val="24"/>
          <w:szCs w:val="24"/>
        </w:rPr>
        <w:t>.5</w:t>
      </w:r>
      <w:r>
        <w:rPr>
          <w:rFonts w:hint="eastAsia"/>
          <w:b/>
          <w:sz w:val="24"/>
          <w:szCs w:val="24"/>
        </w:rPr>
        <w:t>取消中选资格条件</w:t>
      </w:r>
    </w:p>
    <w:p w14:paraId="0F3E4F3B">
      <w:pPr>
        <w:pStyle w:val="6"/>
        <w:jc w:val="left"/>
      </w:pPr>
      <w:r>
        <w:t>7.</w:t>
      </w:r>
      <w:r>
        <w:rPr>
          <w:rFonts w:hint="eastAsia"/>
        </w:rPr>
        <w:t>5.1</w:t>
      </w:r>
      <w:r>
        <w:rPr>
          <w:rFonts w:hint="eastAsia"/>
          <w:lang w:eastAsia="zh-CN"/>
        </w:rPr>
        <w:t>投标</w:t>
      </w:r>
      <w:r>
        <w:rPr>
          <w:rFonts w:hint="eastAsia"/>
        </w:rPr>
        <w:t>人如发生以下情况之一的将被取消中选资格：</w:t>
      </w:r>
    </w:p>
    <w:p w14:paraId="1BF626B0">
      <w:pPr>
        <w:pStyle w:val="6"/>
        <w:jc w:val="left"/>
      </w:pPr>
      <w:r>
        <w:rPr>
          <w:rFonts w:hint="eastAsia"/>
        </w:rPr>
        <w:t>（1）中选人在与发布人签订合同时另行加入不合理或未经发布人书面同意的条件；</w:t>
      </w:r>
    </w:p>
    <w:p w14:paraId="6F7C3DFC">
      <w:pPr>
        <w:pStyle w:val="6"/>
        <w:jc w:val="left"/>
      </w:pPr>
      <w:r>
        <w:rPr>
          <w:rFonts w:hint="eastAsia"/>
        </w:rPr>
        <w:t>（2）中选人不履行</w:t>
      </w:r>
      <w:r>
        <w:rPr>
          <w:rFonts w:hint="eastAsia"/>
          <w:lang w:eastAsia="zh-CN"/>
        </w:rPr>
        <w:t>投标</w:t>
      </w:r>
      <w:r>
        <w:rPr>
          <w:rFonts w:hint="eastAsia"/>
        </w:rPr>
        <w:t>文件所作的承诺；</w:t>
      </w:r>
    </w:p>
    <w:p w14:paraId="7B9388CC">
      <w:pPr>
        <w:pStyle w:val="6"/>
        <w:jc w:val="left"/>
      </w:pPr>
      <w:r>
        <w:rPr>
          <w:rFonts w:hint="eastAsia"/>
        </w:rPr>
        <w:t>（3）中选人有违法行为；</w:t>
      </w:r>
    </w:p>
    <w:p w14:paraId="3E4DF221">
      <w:pPr>
        <w:pStyle w:val="6"/>
        <w:ind w:firstLine="525" w:firstLineChars="250"/>
        <w:jc w:val="left"/>
      </w:pPr>
      <w:r>
        <w:t>7.</w:t>
      </w:r>
      <w:r>
        <w:rPr>
          <w:rFonts w:hint="eastAsia"/>
        </w:rPr>
        <w:t>5.2若发生中选人被取消中选资格的，则由发布人依照评委会推荐的中选候选人依序递补确定中选人。</w:t>
      </w:r>
    </w:p>
    <w:p w14:paraId="05036374">
      <w:pPr>
        <w:rPr>
          <w:rFonts w:ascii="华文仿宋" w:hAnsi="华文仿宋" w:cs="华文仿宋"/>
        </w:rPr>
      </w:pPr>
    </w:p>
    <w:p w14:paraId="3BC4786C">
      <w:pPr>
        <w:rPr>
          <w:rFonts w:hint="eastAsia" w:ascii="华文仿宋" w:hAnsi="华文仿宋" w:cs="华文仿宋"/>
        </w:rPr>
      </w:pPr>
      <w:r>
        <w:rPr>
          <w:rFonts w:hint="eastAsia" w:ascii="华文仿宋" w:hAnsi="华文仿宋" w:cs="华文仿宋"/>
        </w:rPr>
        <w:br w:type="page"/>
      </w:r>
    </w:p>
    <w:p w14:paraId="359D1FF9">
      <w:pPr>
        <w:pStyle w:val="28"/>
        <w:rPr>
          <w:rFonts w:ascii="华文仿宋" w:hAnsi="华文仿宋" w:cs="华文仿宋"/>
        </w:rPr>
      </w:pPr>
      <w:bookmarkStart w:id="9" w:name="_GoBack"/>
      <w:bookmarkEnd w:id="9"/>
      <w:r>
        <w:rPr>
          <w:rFonts w:hint="eastAsia" w:ascii="华文仿宋" w:hAnsi="华文仿宋" w:cs="华文仿宋"/>
        </w:rPr>
        <w:t>第二章 遴选内容及要求</w:t>
      </w:r>
    </w:p>
    <w:p w14:paraId="24A0A892">
      <w:pPr>
        <w:pStyle w:val="33"/>
        <w:numPr>
          <w:ilvl w:val="0"/>
          <w:numId w:val="9"/>
        </w:numPr>
        <w:adjustRightInd w:val="0"/>
        <w:snapToGrid w:val="0"/>
        <w:spacing w:line="360" w:lineRule="auto"/>
        <w:ind w:firstLineChars="0"/>
        <w:jc w:val="left"/>
        <w:rPr>
          <w:rFonts w:ascii="宋体" w:hAnsi="宋体"/>
          <w:b/>
          <w:sz w:val="24"/>
        </w:rPr>
      </w:pPr>
      <w:r>
        <w:rPr>
          <w:rFonts w:hint="eastAsia" w:ascii="宋体" w:hAnsi="宋体"/>
          <w:b/>
          <w:sz w:val="24"/>
        </w:rPr>
        <w:t>项目名称：</w:t>
      </w:r>
      <w:r>
        <w:rPr>
          <w:rFonts w:hint="eastAsia" w:ascii="宋体" w:hAnsi="宋体"/>
          <w:bCs/>
          <w:sz w:val="24"/>
        </w:rPr>
        <w:t>上海市儿童医院传染病智能监测预警前置机采购项目</w:t>
      </w:r>
    </w:p>
    <w:p w14:paraId="47CAFCDF">
      <w:pPr>
        <w:pStyle w:val="33"/>
        <w:numPr>
          <w:ilvl w:val="0"/>
          <w:numId w:val="9"/>
        </w:numPr>
        <w:adjustRightInd w:val="0"/>
        <w:snapToGrid w:val="0"/>
        <w:spacing w:line="360" w:lineRule="auto"/>
        <w:ind w:firstLineChars="0"/>
        <w:jc w:val="left"/>
        <w:rPr>
          <w:rFonts w:ascii="宋体" w:hAnsi="宋体"/>
          <w:b/>
          <w:sz w:val="24"/>
        </w:rPr>
      </w:pPr>
      <w:r>
        <w:rPr>
          <w:rFonts w:hint="eastAsia" w:ascii="宋体" w:hAnsi="宋体"/>
          <w:b/>
          <w:sz w:val="24"/>
        </w:rPr>
        <w:t>建设地点：</w:t>
      </w:r>
      <w:r>
        <w:rPr>
          <w:rFonts w:hint="eastAsia" w:ascii="宋体" w:hAnsi="宋体"/>
          <w:bCs/>
          <w:sz w:val="24"/>
        </w:rPr>
        <w:t>上海市儿童医院</w:t>
      </w:r>
    </w:p>
    <w:p w14:paraId="77D5FDE8">
      <w:pPr>
        <w:pStyle w:val="33"/>
        <w:numPr>
          <w:ilvl w:val="0"/>
          <w:numId w:val="9"/>
        </w:numPr>
        <w:adjustRightInd w:val="0"/>
        <w:snapToGrid w:val="0"/>
        <w:spacing w:line="360" w:lineRule="auto"/>
        <w:ind w:firstLineChars="0"/>
        <w:jc w:val="left"/>
        <w:rPr>
          <w:rFonts w:ascii="宋体" w:hAnsi="宋体" w:cs="宋体"/>
          <w:kern w:val="0"/>
          <w:sz w:val="24"/>
          <w:shd w:val="clear" w:color="auto" w:fill="FFFFFF"/>
        </w:rPr>
      </w:pPr>
      <w:r>
        <w:rPr>
          <w:rFonts w:hint="eastAsia" w:ascii="宋体" w:hAnsi="宋体"/>
          <w:b/>
          <w:sz w:val="24"/>
        </w:rPr>
        <w:t>服务内容</w:t>
      </w:r>
    </w:p>
    <w:p w14:paraId="6D00BAD5">
      <w:pPr>
        <w:pStyle w:val="16"/>
        <w:widowControl/>
        <w:shd w:val="clear" w:color="auto" w:fill="FFFFFF"/>
        <w:adjustRightInd w:val="0"/>
        <w:snapToGrid w:val="0"/>
        <w:spacing w:beforeAutospacing="0" w:afterAutospacing="0" w:line="360" w:lineRule="auto"/>
        <w:ind w:firstLine="420"/>
        <w:jc w:val="both"/>
        <w:rPr>
          <w:rFonts w:ascii="宋体" w:hAnsi="宋体" w:cs="宋体"/>
          <w:b/>
          <w:shd w:val="clear" w:color="auto" w:fill="FFFFFF"/>
        </w:rPr>
      </w:pPr>
      <w:r>
        <w:rPr>
          <w:rFonts w:ascii="宋体" w:hAnsi="宋体" w:cs="宋体"/>
          <w:shd w:val="clear" w:color="auto" w:fill="FFFFFF"/>
        </w:rPr>
        <w:t>按</w:t>
      </w:r>
      <w:r>
        <w:rPr>
          <w:rFonts w:hint="eastAsia" w:ascii="宋体" w:hAnsi="宋体" w:cs="宋体"/>
          <w:shd w:val="clear" w:color="auto" w:fill="FFFFFF"/>
        </w:rPr>
        <w:t>招标</w:t>
      </w:r>
      <w:r>
        <w:rPr>
          <w:rFonts w:ascii="宋体" w:hAnsi="宋体" w:cs="宋体"/>
          <w:shd w:val="clear" w:color="auto" w:fill="FFFFFF"/>
        </w:rPr>
        <w:t>人要求，由中选单位</w:t>
      </w:r>
      <w:r>
        <w:rPr>
          <w:rFonts w:hint="eastAsia" w:ascii="宋体" w:hAnsi="宋体" w:cs="宋体"/>
          <w:shd w:val="clear" w:color="auto" w:fill="FFFFFF"/>
        </w:rPr>
        <w:t>根据《国家传染病智能监测预警前置软件服务器软硬件环境配置要求(试行)》要求，两院区各配备一台专用服务器。共计</w:t>
      </w:r>
      <w:r>
        <w:rPr>
          <w:rFonts w:hint="eastAsia" w:ascii="宋体" w:hAnsi="宋体" w:cs="宋体"/>
          <w:b/>
          <w:shd w:val="clear" w:color="auto" w:fill="FFFFFF"/>
        </w:rPr>
        <w:t>两台专用服务器。</w:t>
      </w:r>
    </w:p>
    <w:p w14:paraId="45907D76">
      <w:pPr>
        <w:pStyle w:val="33"/>
        <w:numPr>
          <w:ilvl w:val="0"/>
          <w:numId w:val="9"/>
        </w:numPr>
        <w:adjustRightInd w:val="0"/>
        <w:snapToGrid w:val="0"/>
        <w:spacing w:line="360" w:lineRule="auto"/>
        <w:ind w:firstLineChars="0"/>
        <w:jc w:val="left"/>
        <w:rPr>
          <w:rFonts w:ascii="宋体" w:hAnsi="宋体"/>
          <w:b/>
          <w:sz w:val="24"/>
        </w:rPr>
      </w:pPr>
      <w:r>
        <w:rPr>
          <w:rFonts w:hint="eastAsia" w:ascii="宋体" w:hAnsi="宋体"/>
          <w:b/>
          <w:sz w:val="24"/>
        </w:rPr>
        <w:t>项目总体概况：</w:t>
      </w:r>
    </w:p>
    <w:p w14:paraId="288143F8">
      <w:pPr>
        <w:adjustRightInd w:val="0"/>
        <w:snapToGrid w:val="0"/>
        <w:spacing w:line="360" w:lineRule="auto"/>
        <w:ind w:firstLine="480" w:firstLineChars="200"/>
        <w:jc w:val="left"/>
        <w:rPr>
          <w:rFonts w:ascii="宋体" w:hAnsi="宋体"/>
          <w:sz w:val="24"/>
        </w:rPr>
      </w:pPr>
      <w:r>
        <w:rPr>
          <w:rFonts w:hint="eastAsia" w:ascii="宋体" w:hAnsi="宋体"/>
          <w:sz w:val="24"/>
        </w:rPr>
        <w:t>上海市儿童医院是一所集医疗、保健、教学、科研、康复于一体的三级甲等儿童医院，前身是由我国著名儿科专家富文寿及现代儿童营养学创始人苏祖斐等前辈于</w:t>
      </w:r>
      <w:r>
        <w:rPr>
          <w:rFonts w:ascii="宋体" w:hAnsi="宋体"/>
          <w:sz w:val="24"/>
        </w:rPr>
        <w:t>1937年创办的上海难童医院，1953年更名为上海市儿童医院，是我国第一家儿童专科医院。2003年成为上海交通大学附属儿童医院，2022年更名为上海交通大学医学院附属儿童医院。</w:t>
      </w:r>
      <w:r>
        <w:rPr>
          <w:rFonts w:hint="eastAsia" w:ascii="宋体" w:hAnsi="宋体"/>
          <w:sz w:val="24"/>
        </w:rPr>
        <w:t>医院拥有泸定路和北京西路两个院区，为长三角地区儿童医疗联盟和上海市西部儿联体牵头单位。医院</w:t>
      </w:r>
      <w:r>
        <w:rPr>
          <w:rFonts w:ascii="宋体" w:hAnsi="宋体"/>
          <w:sz w:val="24"/>
        </w:rPr>
        <w:t>核定床位</w:t>
      </w:r>
      <w:r>
        <w:rPr>
          <w:rFonts w:hint="eastAsia" w:ascii="宋体" w:hAnsi="宋体"/>
          <w:sz w:val="24"/>
        </w:rPr>
        <w:t>70</w:t>
      </w:r>
      <w:r>
        <w:rPr>
          <w:rFonts w:ascii="宋体" w:hAnsi="宋体"/>
          <w:sz w:val="24"/>
        </w:rPr>
        <w:t>0张</w:t>
      </w:r>
      <w:r>
        <w:rPr>
          <w:rFonts w:hint="eastAsia" w:ascii="宋体" w:hAnsi="宋体"/>
          <w:sz w:val="24"/>
        </w:rPr>
        <w:t>，</w:t>
      </w:r>
      <w:r>
        <w:rPr>
          <w:rFonts w:ascii="宋体" w:hAnsi="宋体"/>
          <w:sz w:val="24"/>
        </w:rPr>
        <w:t>现有员工1600余人</w:t>
      </w:r>
      <w:r>
        <w:rPr>
          <w:rFonts w:hint="eastAsia" w:ascii="宋体" w:hAnsi="宋体"/>
          <w:sz w:val="24"/>
        </w:rPr>
        <w:t>。</w:t>
      </w:r>
      <w:r>
        <w:rPr>
          <w:rFonts w:ascii="宋体" w:hAnsi="宋体"/>
          <w:sz w:val="24"/>
        </w:rPr>
        <w:t>医院拥有中国工程院院士1名、博士生导师17名、硕士生导师37名，拥有高级职称专家200余名。</w:t>
      </w:r>
    </w:p>
    <w:p w14:paraId="5585AABB">
      <w:pPr>
        <w:adjustRightInd w:val="0"/>
        <w:snapToGrid w:val="0"/>
        <w:spacing w:line="360" w:lineRule="auto"/>
        <w:ind w:firstLine="480" w:firstLineChars="200"/>
        <w:jc w:val="left"/>
        <w:rPr>
          <w:rFonts w:ascii="宋体" w:hAnsi="宋体"/>
          <w:sz w:val="24"/>
        </w:rPr>
      </w:pPr>
      <w:r>
        <w:rPr>
          <w:rFonts w:ascii="宋体" w:hAnsi="宋体"/>
          <w:sz w:val="24"/>
        </w:rPr>
        <w:t>现根据上海市疾病预防控制</w:t>
      </w:r>
      <w:r>
        <w:rPr>
          <w:rFonts w:hint="eastAsia" w:ascii="宋体" w:hAnsi="宋体"/>
          <w:sz w:val="24"/>
        </w:rPr>
        <w:t>局综合处发布的《关于做好国家传染病智能监测预警前置软件服务器软硬件环境配置的通知》采购两台专用服务器。</w:t>
      </w:r>
    </w:p>
    <w:p w14:paraId="3BCE222F">
      <w:pPr>
        <w:adjustRightInd w:val="0"/>
        <w:snapToGrid w:val="0"/>
        <w:spacing w:line="360" w:lineRule="auto"/>
        <w:jc w:val="left"/>
        <w:rPr>
          <w:rFonts w:ascii="宋体" w:hAnsi="宋体"/>
          <w:b/>
          <w:sz w:val="24"/>
        </w:rPr>
      </w:pPr>
      <w:r>
        <w:rPr>
          <w:rFonts w:ascii="宋体" w:hAnsi="宋体"/>
          <w:b/>
          <w:sz w:val="24"/>
        </w:rPr>
        <w:t>五、</w:t>
      </w:r>
      <w:r>
        <w:rPr>
          <w:rFonts w:hint="eastAsia" w:ascii="宋体" w:hAnsi="宋体"/>
          <w:b/>
          <w:sz w:val="24"/>
        </w:rPr>
        <w:t>主要技术指标</w:t>
      </w:r>
    </w:p>
    <w:p w14:paraId="560748AA">
      <w:pPr>
        <w:widowControl/>
        <w:kinsoku w:val="0"/>
        <w:autoSpaceDE w:val="0"/>
        <w:autoSpaceDN w:val="0"/>
        <w:adjustRightInd w:val="0"/>
        <w:snapToGrid w:val="0"/>
        <w:spacing w:line="360" w:lineRule="auto"/>
        <w:jc w:val="left"/>
        <w:textAlignment w:val="baseline"/>
        <w:rPr>
          <w:rFonts w:cs="仿宋" w:asciiTheme="minorEastAsia" w:hAnsiTheme="minorEastAsia" w:eastAsiaTheme="minorEastAsia"/>
          <w:sz w:val="24"/>
        </w:rPr>
      </w:pPr>
      <w:r>
        <w:rPr>
          <w:rFonts w:cs="仿宋" w:asciiTheme="minorEastAsia" w:hAnsiTheme="minorEastAsia" w:eastAsiaTheme="minorEastAsia"/>
          <w:sz w:val="24"/>
        </w:rPr>
        <w:t>1.</w:t>
      </w:r>
      <w:r>
        <w:rPr>
          <w:rFonts w:hint="eastAsia" w:cs="仿宋" w:asciiTheme="minorEastAsia" w:hAnsiTheme="minorEastAsia" w:eastAsiaTheme="minorEastAsia"/>
          <w:sz w:val="24"/>
        </w:rPr>
        <w:t>★CPU: 采用国产自研CPU,物理核数≥64核；</w:t>
      </w:r>
    </w:p>
    <w:p w14:paraId="4EA4ABBD">
      <w:pPr>
        <w:widowControl/>
        <w:kinsoku w:val="0"/>
        <w:autoSpaceDE w:val="0"/>
        <w:autoSpaceDN w:val="0"/>
        <w:adjustRightInd w:val="0"/>
        <w:snapToGrid w:val="0"/>
        <w:spacing w:line="360" w:lineRule="auto"/>
        <w:jc w:val="left"/>
        <w:textAlignment w:val="baseline"/>
        <w:rPr>
          <w:rFonts w:cs="仿宋" w:asciiTheme="minorEastAsia" w:hAnsiTheme="minorEastAsia" w:eastAsiaTheme="minorEastAsia"/>
          <w:sz w:val="24"/>
        </w:rPr>
      </w:pPr>
      <w:r>
        <w:rPr>
          <w:rFonts w:cs="仿宋" w:asciiTheme="minorEastAsia" w:hAnsiTheme="minorEastAsia" w:eastAsiaTheme="minorEastAsia"/>
          <w:sz w:val="24"/>
        </w:rPr>
        <w:t>2.</w:t>
      </w:r>
      <w:r>
        <w:rPr>
          <w:rFonts w:hint="eastAsia" w:cs="仿宋" w:asciiTheme="minorEastAsia" w:hAnsiTheme="minorEastAsia" w:eastAsiaTheme="minorEastAsia"/>
          <w:sz w:val="24"/>
        </w:rPr>
        <w:t>内存：≥256GB;</w:t>
      </w:r>
    </w:p>
    <w:p w14:paraId="5501E555">
      <w:pPr>
        <w:widowControl/>
        <w:kinsoku w:val="0"/>
        <w:autoSpaceDE w:val="0"/>
        <w:autoSpaceDN w:val="0"/>
        <w:adjustRightInd w:val="0"/>
        <w:snapToGrid w:val="0"/>
        <w:spacing w:line="360" w:lineRule="auto"/>
        <w:jc w:val="left"/>
        <w:textAlignment w:val="baseline"/>
        <w:rPr>
          <w:rFonts w:cs="仿宋" w:asciiTheme="minorEastAsia" w:hAnsiTheme="minorEastAsia" w:eastAsiaTheme="minorEastAsia"/>
          <w:sz w:val="24"/>
        </w:rPr>
      </w:pPr>
      <w:r>
        <w:rPr>
          <w:rFonts w:hint="eastAsia" w:cs="仿宋" w:asciiTheme="minorEastAsia" w:hAnsiTheme="minorEastAsia" w:eastAsiaTheme="minorEastAsia"/>
          <w:sz w:val="24"/>
        </w:rPr>
        <w:t>3</w:t>
      </w:r>
      <w:r>
        <w:rPr>
          <w:rFonts w:cs="仿宋" w:asciiTheme="minorEastAsia" w:hAnsiTheme="minorEastAsia" w:eastAsiaTheme="minorEastAsia"/>
          <w:sz w:val="24"/>
        </w:rPr>
        <w:t>.</w:t>
      </w:r>
      <w:r>
        <w:rPr>
          <w:rFonts w:hint="eastAsia" w:cs="仿宋" w:asciiTheme="minorEastAsia" w:hAnsiTheme="minorEastAsia" w:eastAsiaTheme="minorEastAsia"/>
          <w:sz w:val="24"/>
        </w:rPr>
        <w:t>存储空间：≥1T,存储介质类型：SSD;</w:t>
      </w:r>
    </w:p>
    <w:p w14:paraId="63A7DB76">
      <w:pPr>
        <w:widowControl/>
        <w:kinsoku w:val="0"/>
        <w:autoSpaceDE w:val="0"/>
        <w:autoSpaceDN w:val="0"/>
        <w:adjustRightInd w:val="0"/>
        <w:snapToGrid w:val="0"/>
        <w:spacing w:line="360" w:lineRule="auto"/>
        <w:jc w:val="left"/>
        <w:textAlignment w:val="baseline"/>
        <w:rPr>
          <w:rFonts w:cs="仿宋" w:asciiTheme="minorEastAsia" w:hAnsiTheme="minorEastAsia" w:eastAsiaTheme="minorEastAsia"/>
          <w:sz w:val="24"/>
        </w:rPr>
      </w:pPr>
      <w:r>
        <w:rPr>
          <w:rFonts w:cs="仿宋" w:asciiTheme="minorEastAsia" w:hAnsiTheme="minorEastAsia" w:eastAsiaTheme="minorEastAsia"/>
          <w:sz w:val="24"/>
        </w:rPr>
        <w:t>4.</w:t>
      </w:r>
      <w:r>
        <w:rPr>
          <w:rFonts w:hint="eastAsia" w:cs="仿宋" w:asciiTheme="minorEastAsia" w:hAnsiTheme="minorEastAsia" w:eastAsiaTheme="minorEastAsia"/>
          <w:sz w:val="24"/>
        </w:rPr>
        <w:t>配置双网卡，方便连接院内网络环境和外部网络；</w:t>
      </w:r>
    </w:p>
    <w:p w14:paraId="1A8AE039">
      <w:pPr>
        <w:widowControl/>
        <w:kinsoku w:val="0"/>
        <w:autoSpaceDE w:val="0"/>
        <w:autoSpaceDN w:val="0"/>
        <w:adjustRightInd w:val="0"/>
        <w:snapToGrid w:val="0"/>
        <w:spacing w:line="360" w:lineRule="auto"/>
        <w:jc w:val="left"/>
        <w:textAlignment w:val="baseline"/>
        <w:rPr>
          <w:rFonts w:cs="仿宋" w:asciiTheme="minorEastAsia" w:hAnsiTheme="minorEastAsia" w:eastAsiaTheme="minorEastAsia"/>
          <w:sz w:val="24"/>
        </w:rPr>
      </w:pPr>
      <w:r>
        <w:rPr>
          <w:rFonts w:cs="仿宋" w:asciiTheme="minorEastAsia" w:hAnsiTheme="minorEastAsia" w:eastAsiaTheme="minorEastAsia"/>
          <w:sz w:val="24"/>
        </w:rPr>
        <w:t>5.</w:t>
      </w:r>
      <w:r>
        <w:rPr>
          <w:rFonts w:hint="eastAsia" w:cs="仿宋" w:asciiTheme="minorEastAsia" w:hAnsiTheme="minorEastAsia" w:eastAsiaTheme="minorEastAsia"/>
          <w:sz w:val="24"/>
        </w:rPr>
        <w:t>GPU卡或NPU支持：可选配备GPU或NPU卡，便于提高AI算法计算速度和准确性；</w:t>
      </w:r>
    </w:p>
    <w:p w14:paraId="500BE96F">
      <w:pPr>
        <w:widowControl/>
        <w:kinsoku w:val="0"/>
        <w:autoSpaceDE w:val="0"/>
        <w:autoSpaceDN w:val="0"/>
        <w:adjustRightInd w:val="0"/>
        <w:snapToGrid w:val="0"/>
        <w:spacing w:line="360" w:lineRule="auto"/>
        <w:jc w:val="left"/>
        <w:textAlignment w:val="baseline"/>
        <w:rPr>
          <w:rFonts w:cs="仿宋" w:asciiTheme="minorEastAsia" w:hAnsiTheme="minorEastAsia" w:eastAsiaTheme="minorEastAsia"/>
          <w:sz w:val="24"/>
        </w:rPr>
      </w:pPr>
      <w:r>
        <w:rPr>
          <w:rFonts w:cs="仿宋" w:asciiTheme="minorEastAsia" w:hAnsiTheme="minorEastAsia" w:eastAsiaTheme="minorEastAsia"/>
          <w:sz w:val="24"/>
        </w:rPr>
        <w:t>6.</w:t>
      </w:r>
      <w:r>
        <w:rPr>
          <w:rFonts w:hint="eastAsia" w:cs="仿宋" w:asciiTheme="minorEastAsia" w:hAnsiTheme="minorEastAsia" w:eastAsiaTheme="minorEastAsia"/>
          <w:sz w:val="24"/>
        </w:rPr>
        <w:t>★操作系统：使用麒麟、欧拉、统信等国产操作系统的服务器版；</w:t>
      </w:r>
    </w:p>
    <w:p w14:paraId="3D2A12A0">
      <w:pPr>
        <w:widowControl/>
        <w:kinsoku w:val="0"/>
        <w:autoSpaceDE w:val="0"/>
        <w:autoSpaceDN w:val="0"/>
        <w:adjustRightInd w:val="0"/>
        <w:snapToGrid w:val="0"/>
        <w:spacing w:line="360" w:lineRule="auto"/>
        <w:jc w:val="left"/>
        <w:textAlignment w:val="baseline"/>
        <w:rPr>
          <w:rFonts w:cs="仿宋" w:asciiTheme="minorEastAsia" w:hAnsiTheme="minorEastAsia" w:eastAsiaTheme="minorEastAsia"/>
          <w:sz w:val="24"/>
        </w:rPr>
      </w:pPr>
      <w:r>
        <w:rPr>
          <w:rFonts w:hint="eastAsia" w:cs="仿宋" w:asciiTheme="minorEastAsia" w:hAnsiTheme="minorEastAsia" w:eastAsiaTheme="minorEastAsia"/>
          <w:sz w:val="24"/>
        </w:rPr>
        <w:t>7</w:t>
      </w:r>
      <w:r>
        <w:rPr>
          <w:rFonts w:cs="仿宋" w:asciiTheme="minorEastAsia" w:hAnsiTheme="minorEastAsia" w:eastAsiaTheme="minorEastAsia"/>
          <w:sz w:val="24"/>
        </w:rPr>
        <w:t>.</w:t>
      </w:r>
      <w:r>
        <w:rPr>
          <w:rFonts w:hint="eastAsia" w:cs="仿宋" w:asciiTheme="minorEastAsia" w:hAnsiTheme="minorEastAsia" w:eastAsiaTheme="minorEastAsia"/>
          <w:sz w:val="24"/>
        </w:rPr>
        <w:t>数据库支持：前置软件统一配备了OpenGauss或同等架构的数据库，服务器需支持运行此架构数据库。</w:t>
      </w:r>
    </w:p>
    <w:p w14:paraId="1AFADAC0">
      <w:pPr>
        <w:widowControl/>
        <w:kinsoku w:val="0"/>
        <w:autoSpaceDE w:val="0"/>
        <w:autoSpaceDN w:val="0"/>
        <w:adjustRightInd w:val="0"/>
        <w:snapToGrid w:val="0"/>
        <w:spacing w:line="360" w:lineRule="auto"/>
        <w:jc w:val="left"/>
        <w:textAlignment w:val="baseline"/>
        <w:rPr>
          <w:rFonts w:hint="eastAsia" w:cs="仿宋" w:asciiTheme="minorEastAsia" w:hAnsiTheme="minorEastAsia" w:eastAsiaTheme="minorEastAsia"/>
          <w:sz w:val="24"/>
        </w:rPr>
      </w:pPr>
      <w:r>
        <w:rPr>
          <w:rFonts w:hint="eastAsia" w:cs="仿宋" w:asciiTheme="minorEastAsia" w:hAnsiTheme="minorEastAsia" w:eastAsiaTheme="minorEastAsia"/>
          <w:sz w:val="24"/>
        </w:rPr>
        <w:t>8</w:t>
      </w:r>
      <w:r>
        <w:rPr>
          <w:rFonts w:cs="仿宋" w:asciiTheme="minorEastAsia" w:hAnsiTheme="minorEastAsia" w:eastAsiaTheme="minorEastAsia"/>
          <w:sz w:val="24"/>
        </w:rPr>
        <w:t>.设备免费维保≥3年</w:t>
      </w:r>
    </w:p>
    <w:p w14:paraId="07C7092D">
      <w:pPr>
        <w:pStyle w:val="38"/>
        <w:spacing w:line="360" w:lineRule="auto"/>
        <w:rPr>
          <w:rFonts w:hAnsi="宋体"/>
          <w:b/>
          <w:u w:val="single"/>
        </w:rPr>
      </w:pPr>
      <w:r>
        <w:rPr>
          <w:rFonts w:hint="eastAsia" w:hAnsi="宋体"/>
          <w:b/>
          <w:u w:val="single"/>
        </w:rPr>
        <w:t>★违约责任：投标人应按招、投标文件提供相关材料品牌、质量进行施工，如招标人抽查发现与投标文件不一致，投标人应进行经济赔</w:t>
      </w:r>
      <w:r>
        <w:rPr>
          <w:rFonts w:hint="eastAsia" w:hAnsi="宋体"/>
          <w:b/>
          <w:color w:val="auto"/>
          <w:u w:val="single"/>
        </w:rPr>
        <w:t>偿，并扣除合同金额相应比例10%，招</w:t>
      </w:r>
      <w:r>
        <w:rPr>
          <w:rFonts w:hint="eastAsia" w:hAnsi="宋体"/>
          <w:b/>
          <w:u w:val="single"/>
        </w:rPr>
        <w:t>标人有权终止合同，并将投标人加入招标人失信被执行人名单。</w:t>
      </w:r>
    </w:p>
    <w:p w14:paraId="03257E73">
      <w:pPr>
        <w:numPr>
          <w:ilvl w:val="0"/>
          <w:numId w:val="10"/>
        </w:numPr>
        <w:spacing w:line="360" w:lineRule="auto"/>
        <w:rPr>
          <w:rFonts w:ascii="宋体" w:hAnsi="宋体"/>
          <w:sz w:val="24"/>
        </w:rPr>
      </w:pPr>
      <w:r>
        <w:rPr>
          <w:rFonts w:hint="eastAsia" w:ascii="宋体" w:hAnsi="宋体"/>
          <w:sz w:val="24"/>
        </w:rPr>
        <w:t xml:space="preserve">  验收及售后</w:t>
      </w:r>
    </w:p>
    <w:p w14:paraId="4CF2C7FB">
      <w:pPr>
        <w:numPr>
          <w:ilvl w:val="0"/>
          <w:numId w:val="11"/>
        </w:numPr>
        <w:spacing w:line="360" w:lineRule="auto"/>
        <w:rPr>
          <w:rFonts w:ascii="宋体" w:hAnsi="宋体"/>
          <w:sz w:val="24"/>
        </w:rPr>
      </w:pPr>
      <w:r>
        <w:rPr>
          <w:rFonts w:hint="eastAsia" w:ascii="宋体" w:hAnsi="宋体"/>
          <w:sz w:val="24"/>
        </w:rPr>
        <w:t>验收：发票、到货清单完整正确，设备配置正确，负责进行安装、集成，且正常运行，并最终通过原厂家确认保修年限的给予验收。</w:t>
      </w:r>
    </w:p>
    <w:p w14:paraId="36BF98E1">
      <w:pPr>
        <w:numPr>
          <w:ilvl w:val="0"/>
          <w:numId w:val="11"/>
        </w:numPr>
        <w:spacing w:line="360" w:lineRule="auto"/>
        <w:rPr>
          <w:rFonts w:ascii="宋体" w:hAnsi="宋体"/>
          <w:sz w:val="24"/>
        </w:rPr>
      </w:pPr>
      <w:r>
        <w:rPr>
          <w:rFonts w:hint="eastAsia" w:ascii="宋体" w:hAnsi="宋体"/>
          <w:sz w:val="24"/>
        </w:rPr>
        <w:t>售后：投标人需对各项内容提出详细的培训及售后服务方案。主要内容包括但不限于。</w:t>
      </w:r>
    </w:p>
    <w:p w14:paraId="5B8A697D">
      <w:pPr>
        <w:numPr>
          <w:ilvl w:val="1"/>
          <w:numId w:val="11"/>
        </w:numPr>
        <w:spacing w:line="360" w:lineRule="auto"/>
        <w:rPr>
          <w:rFonts w:ascii="宋体" w:hAnsi="宋体"/>
          <w:sz w:val="24"/>
        </w:rPr>
      </w:pPr>
      <w:r>
        <w:rPr>
          <w:rFonts w:hint="eastAsia" w:ascii="宋体" w:hAnsi="宋体"/>
          <w:sz w:val="24"/>
        </w:rPr>
        <w:t>售后服务体系</w:t>
      </w:r>
    </w:p>
    <w:p w14:paraId="44104C10">
      <w:pPr>
        <w:numPr>
          <w:ilvl w:val="1"/>
          <w:numId w:val="11"/>
        </w:numPr>
        <w:spacing w:line="360" w:lineRule="auto"/>
        <w:rPr>
          <w:rFonts w:ascii="宋体" w:hAnsi="宋体"/>
          <w:sz w:val="24"/>
        </w:rPr>
      </w:pPr>
      <w:r>
        <w:rPr>
          <w:rFonts w:hint="eastAsia" w:ascii="宋体" w:hAnsi="宋体"/>
          <w:sz w:val="24"/>
        </w:rPr>
        <w:t>售后服务规范，包括技术支持服务和上门服务人员、时间、联系方式、服务质量标准等内容及措施，包括软、硬件保修期限、对象、内容，例行上门检测的服务周期及内容。</w:t>
      </w:r>
    </w:p>
    <w:p w14:paraId="7CFB216A">
      <w:pPr>
        <w:numPr>
          <w:ilvl w:val="1"/>
          <w:numId w:val="11"/>
        </w:numPr>
        <w:spacing w:line="360" w:lineRule="auto"/>
        <w:rPr>
          <w:rFonts w:ascii="宋体" w:hAnsi="宋体"/>
          <w:sz w:val="24"/>
        </w:rPr>
      </w:pPr>
      <w:r>
        <w:rPr>
          <w:rFonts w:hint="eastAsia" w:ascii="宋体" w:hAnsi="宋体"/>
          <w:sz w:val="24"/>
        </w:rPr>
        <w:t>售后服务基本要求：硬件设备至少保修三年，保修期间提供可靠的报修渠道和支持服务；保修期间提供7*24小时不间断的支持服务。硬件故障报修至答复处理方式的周期不超过4小时。</w:t>
      </w:r>
    </w:p>
    <w:p w14:paraId="51719553">
      <w:pPr>
        <w:numPr>
          <w:ilvl w:val="1"/>
          <w:numId w:val="11"/>
        </w:numPr>
        <w:spacing w:line="360" w:lineRule="auto"/>
        <w:rPr>
          <w:rFonts w:ascii="宋体" w:hAnsi="宋体"/>
          <w:sz w:val="24"/>
        </w:rPr>
      </w:pPr>
      <w:r>
        <w:rPr>
          <w:rFonts w:hint="eastAsia" w:ascii="宋体" w:hAnsi="宋体"/>
          <w:sz w:val="24"/>
        </w:rPr>
        <w:t>技术支持：网络或电话技术支持日常联系方式和作息时间，支持服务范围。</w:t>
      </w:r>
    </w:p>
    <w:p w14:paraId="396F10AB">
      <w:pPr>
        <w:numPr>
          <w:ilvl w:val="1"/>
          <w:numId w:val="11"/>
        </w:numPr>
        <w:spacing w:line="360" w:lineRule="auto"/>
        <w:rPr>
          <w:rFonts w:ascii="宋体" w:hAnsi="宋体"/>
          <w:sz w:val="24"/>
        </w:rPr>
      </w:pPr>
      <w:r>
        <w:rPr>
          <w:rFonts w:hint="eastAsia" w:ascii="宋体" w:hAnsi="宋体"/>
          <w:sz w:val="24"/>
        </w:rPr>
        <w:t>故障处理：用户问题响应、问题解决、故障修复或故障排除时限及其保障措施。</w:t>
      </w:r>
    </w:p>
    <w:p w14:paraId="53D7F63E">
      <w:pPr>
        <w:numPr>
          <w:ilvl w:val="0"/>
          <w:numId w:val="10"/>
        </w:numPr>
        <w:spacing w:line="360" w:lineRule="auto"/>
        <w:rPr>
          <w:rFonts w:ascii="宋体" w:hAnsi="宋体"/>
          <w:sz w:val="24"/>
        </w:rPr>
      </w:pPr>
      <w:r>
        <w:rPr>
          <w:rFonts w:hint="eastAsia" w:ascii="宋体" w:hAnsi="宋体"/>
          <w:sz w:val="24"/>
        </w:rPr>
        <w:t>维修和维护服务：提供保修期外后续服务维护内容，续保条件，续保费用、备品、备件提供方式、条件及准备情况（含硬件检修、软件维护工具）。  其他要求</w:t>
      </w:r>
    </w:p>
    <w:p w14:paraId="07860DF5">
      <w:pPr>
        <w:numPr>
          <w:ilvl w:val="0"/>
          <w:numId w:val="12"/>
        </w:numPr>
        <w:spacing w:line="360" w:lineRule="auto"/>
        <w:rPr>
          <w:rFonts w:ascii="宋体" w:hAnsi="宋体"/>
          <w:sz w:val="24"/>
        </w:rPr>
      </w:pPr>
      <w:r>
        <w:rPr>
          <w:rFonts w:hint="eastAsia" w:ascii="宋体" w:hAnsi="宋体"/>
          <w:sz w:val="24"/>
        </w:rPr>
        <w:t>投标人除了提供报价外，如对招标人提出的产品、技术要求与规格等有其它建议，可另附建议书，与投标文件一同报给招标人。</w:t>
      </w:r>
    </w:p>
    <w:p w14:paraId="3143D894">
      <w:pPr>
        <w:numPr>
          <w:ilvl w:val="0"/>
          <w:numId w:val="12"/>
        </w:numPr>
        <w:spacing w:line="360" w:lineRule="auto"/>
        <w:rPr>
          <w:rFonts w:ascii="宋体" w:hAnsi="宋体"/>
          <w:sz w:val="24"/>
        </w:rPr>
      </w:pPr>
      <w:r>
        <w:rPr>
          <w:rFonts w:hint="eastAsia" w:ascii="宋体" w:hAnsi="宋体"/>
          <w:sz w:val="24"/>
        </w:rPr>
        <w:t>在按投标人提出采购整体报价后，所发生的任何涉及该项目的不合理、不完整的问题，均由投标人免费负责解决。</w:t>
      </w:r>
    </w:p>
    <w:p w14:paraId="26DBFFB2">
      <w:pPr>
        <w:numPr>
          <w:ilvl w:val="0"/>
          <w:numId w:val="12"/>
        </w:numPr>
        <w:spacing w:line="360" w:lineRule="auto"/>
        <w:rPr>
          <w:rFonts w:ascii="宋体" w:hAnsi="宋体"/>
          <w:sz w:val="24"/>
        </w:rPr>
      </w:pPr>
      <w:r>
        <w:rPr>
          <w:rFonts w:hint="eastAsia" w:ascii="宋体" w:hAnsi="宋体"/>
          <w:sz w:val="24"/>
        </w:rPr>
        <w:t>招标方有权充分参与安装、调试、测试、故障诊断、验收等各项工作。</w:t>
      </w:r>
    </w:p>
    <w:p w14:paraId="58EAEBF9">
      <w:pPr>
        <w:numPr>
          <w:ilvl w:val="0"/>
          <w:numId w:val="12"/>
        </w:numPr>
        <w:spacing w:line="360" w:lineRule="auto"/>
        <w:rPr>
          <w:rFonts w:ascii="宋体" w:hAnsi="宋体"/>
          <w:sz w:val="24"/>
        </w:rPr>
      </w:pPr>
      <w:r>
        <w:rPr>
          <w:rFonts w:hint="eastAsia" w:ascii="宋体" w:hAnsi="宋体"/>
          <w:sz w:val="24"/>
        </w:rPr>
        <w:t>投标人应该负责在项目完成时将该项目的全部有关技术文件、资料及测试、验收报告和系统测试使用的测试数据等文档汇集成册交付招标人。</w:t>
      </w:r>
    </w:p>
    <w:p w14:paraId="3E99F951">
      <w:pPr>
        <w:numPr>
          <w:ilvl w:val="0"/>
          <w:numId w:val="12"/>
        </w:numPr>
        <w:spacing w:line="360" w:lineRule="auto"/>
        <w:rPr>
          <w:rFonts w:ascii="宋体" w:hAnsi="宋体"/>
          <w:sz w:val="24"/>
        </w:rPr>
      </w:pPr>
      <w:r>
        <w:rPr>
          <w:rFonts w:hint="eastAsia" w:ascii="宋体" w:hAnsi="宋体"/>
          <w:sz w:val="24"/>
        </w:rPr>
        <w:t>投标人应在投标文件中明确所投硬件产品的产权归招标人所有。</w:t>
      </w:r>
    </w:p>
    <w:p w14:paraId="4A7D25A7">
      <w:pPr>
        <w:numPr>
          <w:ilvl w:val="0"/>
          <w:numId w:val="12"/>
        </w:numPr>
        <w:spacing w:line="360" w:lineRule="auto"/>
        <w:rPr>
          <w:rFonts w:ascii="宋体" w:hAnsi="宋体"/>
          <w:sz w:val="24"/>
        </w:rPr>
      </w:pPr>
      <w:r>
        <w:rPr>
          <w:rFonts w:hint="eastAsia" w:ascii="宋体" w:hAnsi="宋体"/>
          <w:sz w:val="24"/>
        </w:rPr>
        <w:t>投标人应在投标文件中明确所投硬件产品的来源以及是否是原厂产品。</w:t>
      </w:r>
    </w:p>
    <w:p w14:paraId="16010903">
      <w:pPr>
        <w:numPr>
          <w:ilvl w:val="0"/>
          <w:numId w:val="12"/>
        </w:numPr>
        <w:spacing w:line="360" w:lineRule="auto"/>
        <w:rPr>
          <w:rFonts w:ascii="宋体" w:hAnsi="宋体"/>
          <w:sz w:val="24"/>
        </w:rPr>
      </w:pPr>
      <w:r>
        <w:rPr>
          <w:rFonts w:hint="eastAsia" w:ascii="宋体" w:hAnsi="宋体"/>
          <w:sz w:val="24"/>
        </w:rPr>
        <w:t>投标人应具有及时、有效、本地化的售后服务和技术支持能力，要求提供小于4小时到现场服务承诺。</w:t>
      </w:r>
    </w:p>
    <w:p w14:paraId="7963F0D5">
      <w:pPr>
        <w:numPr>
          <w:ilvl w:val="0"/>
          <w:numId w:val="12"/>
        </w:numPr>
        <w:spacing w:line="360" w:lineRule="auto"/>
        <w:rPr>
          <w:rFonts w:ascii="宋体" w:hAnsi="宋体"/>
          <w:sz w:val="24"/>
        </w:rPr>
      </w:pPr>
      <w:r>
        <w:rPr>
          <w:rFonts w:hint="eastAsia" w:ascii="宋体" w:hAnsi="宋体"/>
          <w:sz w:val="24"/>
        </w:rPr>
        <w:t>投标人必须具有按照产品制造商承诺的年限，或大于产品制造商承诺的年限提供产品的保修、技术支持与服务的能力。</w:t>
      </w:r>
    </w:p>
    <w:p w14:paraId="4AF55267">
      <w:pPr>
        <w:numPr>
          <w:ilvl w:val="0"/>
          <w:numId w:val="12"/>
        </w:numPr>
        <w:spacing w:line="360" w:lineRule="auto"/>
        <w:rPr>
          <w:rFonts w:ascii="宋体" w:hAnsi="宋体"/>
          <w:sz w:val="24"/>
        </w:rPr>
      </w:pPr>
      <w:r>
        <w:rPr>
          <w:rFonts w:hint="eastAsia" w:ascii="宋体" w:hAnsi="宋体"/>
          <w:sz w:val="24"/>
        </w:rPr>
        <w:t>本次招标采购的设备，均为到货后，经检测、安装、验收合格并提供发票后支付相应货款。</w:t>
      </w:r>
    </w:p>
    <w:p w14:paraId="3D19E749">
      <w:pPr>
        <w:widowControl/>
        <w:jc w:val="left"/>
      </w:pPr>
    </w:p>
    <w:p w14:paraId="786E6BD7">
      <w:pPr>
        <w:rPr>
          <w:rFonts w:ascii="宋体" w:hAnsi="宋体"/>
          <w:sz w:val="24"/>
        </w:rPr>
      </w:pPr>
      <w:r>
        <w:rPr>
          <w:rFonts w:ascii="宋体" w:hAnsi="宋体"/>
          <w:sz w:val="24"/>
        </w:rPr>
        <w:br w:type="page"/>
      </w:r>
    </w:p>
    <w:p w14:paraId="11BB2C03">
      <w:pPr>
        <w:pStyle w:val="28"/>
        <w:numPr>
          <w:ilvl w:val="0"/>
          <w:numId w:val="13"/>
        </w:numPr>
        <w:rPr>
          <w:rFonts w:ascii="华文仿宋" w:hAnsi="华文仿宋" w:cs="华文仿宋"/>
        </w:rPr>
      </w:pPr>
      <w:r>
        <w:rPr>
          <w:rFonts w:hint="eastAsia" w:ascii="华文仿宋" w:hAnsi="华文仿宋" w:cs="华文仿宋"/>
          <w:lang w:eastAsia="zh-CN"/>
        </w:rPr>
        <w:t>投标</w:t>
      </w:r>
      <w:r>
        <w:rPr>
          <w:rFonts w:hint="eastAsia" w:ascii="华文仿宋" w:hAnsi="华文仿宋" w:cs="华文仿宋"/>
        </w:rPr>
        <w:t>文件有关格式</w:t>
      </w:r>
    </w:p>
    <w:p w14:paraId="6F36BDF1">
      <w:pPr>
        <w:spacing w:line="360" w:lineRule="auto"/>
        <w:rPr>
          <w:rFonts w:ascii="宋体" w:hAnsi="宋体"/>
          <w:sz w:val="28"/>
          <w:szCs w:val="28"/>
        </w:rPr>
      </w:pPr>
      <w:r>
        <w:rPr>
          <w:rFonts w:hint="eastAsia" w:ascii="宋体" w:hAnsi="宋体"/>
          <w:sz w:val="28"/>
          <w:szCs w:val="28"/>
        </w:rPr>
        <w:t>封面</w:t>
      </w:r>
    </w:p>
    <w:p w14:paraId="78DDDBA2">
      <w:pPr>
        <w:spacing w:line="360" w:lineRule="auto"/>
        <w:rPr>
          <w:rFonts w:ascii="宋体" w:hAnsi="宋体"/>
          <w:sz w:val="28"/>
          <w:szCs w:val="28"/>
        </w:rPr>
      </w:pPr>
      <w:r>
        <w:rPr>
          <w:rFonts w:hint="eastAsia" w:ascii="宋体" w:hAnsi="宋体"/>
          <w:sz w:val="28"/>
          <w:szCs w:val="28"/>
        </w:rPr>
        <w:t>目录</w:t>
      </w:r>
    </w:p>
    <w:p w14:paraId="1A618D65">
      <w:pPr>
        <w:numPr>
          <w:ilvl w:val="1"/>
          <w:numId w:val="14"/>
        </w:numPr>
        <w:spacing w:line="360" w:lineRule="auto"/>
        <w:ind w:left="142" w:hanging="142"/>
        <w:rPr>
          <w:rFonts w:ascii="宋体" w:hAnsi="宋体"/>
          <w:sz w:val="28"/>
          <w:szCs w:val="28"/>
        </w:rPr>
      </w:pPr>
      <w:r>
        <w:rPr>
          <w:rFonts w:hint="eastAsia" w:ascii="宋体" w:hAnsi="宋体"/>
          <w:sz w:val="28"/>
          <w:szCs w:val="28"/>
        </w:rPr>
        <w:t>报价一览表</w:t>
      </w:r>
    </w:p>
    <w:p w14:paraId="61EC38D0">
      <w:pPr>
        <w:numPr>
          <w:ilvl w:val="1"/>
          <w:numId w:val="14"/>
        </w:numPr>
        <w:spacing w:line="360" w:lineRule="auto"/>
        <w:rPr>
          <w:rFonts w:ascii="宋体" w:hAnsi="宋体"/>
          <w:sz w:val="28"/>
          <w:szCs w:val="28"/>
        </w:rPr>
      </w:pPr>
      <w:r>
        <w:rPr>
          <w:rFonts w:hint="eastAsia" w:ascii="宋体" w:hAnsi="宋体"/>
          <w:sz w:val="28"/>
          <w:szCs w:val="28"/>
        </w:rPr>
        <w:t>资格审查响应表</w:t>
      </w:r>
    </w:p>
    <w:p w14:paraId="36C1349D">
      <w:pPr>
        <w:numPr>
          <w:ilvl w:val="1"/>
          <w:numId w:val="14"/>
        </w:numPr>
        <w:spacing w:line="360" w:lineRule="auto"/>
        <w:rPr>
          <w:rFonts w:ascii="宋体" w:hAnsi="宋体"/>
          <w:sz w:val="28"/>
          <w:szCs w:val="28"/>
        </w:rPr>
      </w:pPr>
      <w:r>
        <w:rPr>
          <w:rFonts w:hint="eastAsia" w:ascii="宋体" w:hAnsi="宋体"/>
          <w:sz w:val="28"/>
          <w:szCs w:val="28"/>
        </w:rPr>
        <w:t>符合性审查响应表</w:t>
      </w:r>
    </w:p>
    <w:p w14:paraId="1D82A018">
      <w:pPr>
        <w:numPr>
          <w:ilvl w:val="1"/>
          <w:numId w:val="14"/>
        </w:numPr>
        <w:spacing w:line="360" w:lineRule="auto"/>
        <w:rPr>
          <w:rFonts w:ascii="宋体" w:hAnsi="宋体"/>
          <w:sz w:val="28"/>
          <w:szCs w:val="28"/>
        </w:rPr>
      </w:pPr>
      <w:r>
        <w:rPr>
          <w:rFonts w:hint="eastAsia" w:ascii="宋体" w:hAnsi="宋体"/>
          <w:sz w:val="28"/>
          <w:szCs w:val="28"/>
        </w:rPr>
        <w:t>资格证明文件</w:t>
      </w:r>
    </w:p>
    <w:p w14:paraId="6FCF0448">
      <w:pPr>
        <w:numPr>
          <w:ilvl w:val="1"/>
          <w:numId w:val="14"/>
        </w:numPr>
        <w:spacing w:line="360" w:lineRule="auto"/>
        <w:rPr>
          <w:rFonts w:ascii="宋体" w:hAnsi="宋体"/>
          <w:sz w:val="28"/>
          <w:szCs w:val="28"/>
        </w:rPr>
      </w:pPr>
      <w:r>
        <w:rPr>
          <w:rFonts w:hint="eastAsia" w:ascii="宋体" w:hAnsi="宋体"/>
          <w:color w:val="000000"/>
          <w:sz w:val="28"/>
          <w:szCs w:val="28"/>
        </w:rPr>
        <w:t>技术规格偏离表</w:t>
      </w:r>
    </w:p>
    <w:p w14:paraId="28B79B3E">
      <w:pPr>
        <w:numPr>
          <w:ilvl w:val="1"/>
          <w:numId w:val="14"/>
        </w:numPr>
        <w:spacing w:line="360" w:lineRule="auto"/>
        <w:rPr>
          <w:rFonts w:ascii="宋体" w:hAnsi="宋体"/>
          <w:sz w:val="28"/>
          <w:szCs w:val="28"/>
        </w:rPr>
      </w:pPr>
      <w:r>
        <w:rPr>
          <w:rFonts w:hint="eastAsia" w:ascii="宋体" w:hAnsi="宋体"/>
          <w:sz w:val="28"/>
          <w:szCs w:val="28"/>
        </w:rPr>
        <w:t>服务方案</w:t>
      </w:r>
    </w:p>
    <w:p w14:paraId="42871261">
      <w:pPr>
        <w:numPr>
          <w:ilvl w:val="1"/>
          <w:numId w:val="14"/>
        </w:numPr>
        <w:spacing w:line="360" w:lineRule="auto"/>
        <w:rPr>
          <w:rFonts w:ascii="宋体" w:hAnsi="宋体"/>
          <w:sz w:val="28"/>
          <w:szCs w:val="28"/>
        </w:rPr>
      </w:pPr>
      <w:r>
        <w:rPr>
          <w:rFonts w:hint="eastAsia" w:ascii="宋体" w:hAnsi="宋体"/>
          <w:sz w:val="28"/>
          <w:szCs w:val="28"/>
        </w:rPr>
        <w:t>售后服务承诺书</w:t>
      </w:r>
    </w:p>
    <w:p w14:paraId="5D23CA50">
      <w:pPr>
        <w:numPr>
          <w:ilvl w:val="1"/>
          <w:numId w:val="14"/>
        </w:numPr>
        <w:spacing w:line="360" w:lineRule="auto"/>
        <w:rPr>
          <w:rFonts w:ascii="宋体" w:hAnsi="宋体"/>
          <w:sz w:val="28"/>
          <w:szCs w:val="28"/>
        </w:rPr>
      </w:pPr>
      <w:r>
        <w:rPr>
          <w:rFonts w:hint="eastAsia" w:ascii="宋体" w:hAnsi="宋体"/>
          <w:sz w:val="28"/>
          <w:szCs w:val="28"/>
        </w:rPr>
        <w:t>用户名单</w:t>
      </w:r>
    </w:p>
    <w:p w14:paraId="2073B46E">
      <w:pPr>
        <w:numPr>
          <w:ilvl w:val="1"/>
          <w:numId w:val="14"/>
        </w:numPr>
        <w:spacing w:line="360" w:lineRule="auto"/>
        <w:rPr>
          <w:rFonts w:ascii="宋体" w:hAnsi="宋体"/>
          <w:sz w:val="28"/>
          <w:szCs w:val="28"/>
        </w:rPr>
      </w:pPr>
      <w:r>
        <w:rPr>
          <w:rFonts w:hint="eastAsia" w:ascii="宋体" w:hAnsi="宋体"/>
          <w:sz w:val="28"/>
          <w:szCs w:val="28"/>
          <w:lang w:eastAsia="zh-CN"/>
        </w:rPr>
        <w:t>投标</w:t>
      </w:r>
      <w:r>
        <w:rPr>
          <w:rFonts w:hint="eastAsia" w:ascii="宋体" w:hAnsi="宋体"/>
          <w:sz w:val="28"/>
          <w:szCs w:val="28"/>
        </w:rPr>
        <w:t>人认为需要补充的其他资料</w:t>
      </w:r>
    </w:p>
    <w:p w14:paraId="47A0F01D">
      <w:pPr>
        <w:pStyle w:val="28"/>
        <w:jc w:val="both"/>
        <w:rPr>
          <w:rFonts w:ascii="华文仿宋" w:hAnsi="华文仿宋" w:cs="华文仿宋"/>
        </w:rPr>
      </w:pPr>
    </w:p>
    <w:p w14:paraId="6AA2BE82">
      <w:pPr>
        <w:pStyle w:val="15"/>
        <w:rPr>
          <w:rFonts w:ascii="华文仿宋" w:hAnsi="华文仿宋" w:eastAsia="华文仿宋"/>
          <w:sz w:val="60"/>
          <w:szCs w:val="60"/>
        </w:rPr>
      </w:pPr>
    </w:p>
    <w:p w14:paraId="32884416">
      <w:pPr>
        <w:pStyle w:val="15"/>
        <w:rPr>
          <w:rFonts w:ascii="华文仿宋" w:hAnsi="华文仿宋" w:eastAsia="华文仿宋"/>
          <w:sz w:val="60"/>
          <w:szCs w:val="60"/>
        </w:rPr>
      </w:pPr>
    </w:p>
    <w:p w14:paraId="050CD2ED">
      <w:pPr>
        <w:pStyle w:val="15"/>
        <w:rPr>
          <w:rFonts w:ascii="华文仿宋" w:hAnsi="华文仿宋" w:eastAsia="华文仿宋"/>
          <w:sz w:val="60"/>
          <w:szCs w:val="60"/>
        </w:rPr>
      </w:pPr>
    </w:p>
    <w:p w14:paraId="40005B82">
      <w:pPr>
        <w:pStyle w:val="15"/>
        <w:rPr>
          <w:rFonts w:ascii="华文仿宋" w:hAnsi="华文仿宋" w:eastAsia="华文仿宋"/>
          <w:sz w:val="60"/>
          <w:szCs w:val="60"/>
        </w:rPr>
      </w:pPr>
    </w:p>
    <w:p w14:paraId="250D9AFC">
      <w:pPr>
        <w:pStyle w:val="15"/>
        <w:rPr>
          <w:rFonts w:ascii="华文仿宋" w:hAnsi="华文仿宋" w:eastAsia="华文仿宋"/>
          <w:sz w:val="60"/>
          <w:szCs w:val="60"/>
        </w:rPr>
      </w:pPr>
    </w:p>
    <w:p w14:paraId="52F740EF">
      <w:pPr>
        <w:pStyle w:val="15"/>
        <w:jc w:val="both"/>
        <w:rPr>
          <w:rFonts w:ascii="华文仿宋" w:hAnsi="华文仿宋" w:eastAsia="华文仿宋"/>
          <w:sz w:val="60"/>
          <w:szCs w:val="60"/>
        </w:rPr>
      </w:pPr>
    </w:p>
    <w:p w14:paraId="7B611199">
      <w:pPr>
        <w:jc w:val="center"/>
        <w:rPr>
          <w:rFonts w:ascii="宋体" w:hAnsi="宋体"/>
          <w:sz w:val="24"/>
        </w:rPr>
      </w:pPr>
    </w:p>
    <w:p w14:paraId="6FE9B554">
      <w:pPr>
        <w:jc w:val="center"/>
        <w:rPr>
          <w:rFonts w:ascii="宋体" w:hAnsi="宋体"/>
          <w:b/>
          <w:sz w:val="56"/>
          <w:szCs w:val="56"/>
        </w:rPr>
      </w:pPr>
      <w:r>
        <w:rPr>
          <w:rFonts w:hint="eastAsia" w:ascii="宋体" w:hAnsi="宋体"/>
          <w:b/>
          <w:sz w:val="56"/>
          <w:szCs w:val="56"/>
        </w:rPr>
        <w:t>上海市儿童医院</w:t>
      </w:r>
    </w:p>
    <w:p w14:paraId="3E72B4AF">
      <w:pPr>
        <w:jc w:val="center"/>
        <w:rPr>
          <w:rFonts w:ascii="宋体" w:hAnsi="宋体"/>
          <w:b/>
          <w:color w:val="FF0000"/>
          <w:sz w:val="56"/>
          <w:szCs w:val="56"/>
        </w:rPr>
      </w:pPr>
      <w:r>
        <w:rPr>
          <w:rFonts w:hint="eastAsia" w:ascii="宋体" w:hAnsi="宋体"/>
          <w:b/>
          <w:color w:val="FF0000"/>
          <w:sz w:val="56"/>
          <w:szCs w:val="56"/>
        </w:rPr>
        <w:t>项目名称</w:t>
      </w:r>
    </w:p>
    <w:p w14:paraId="4EC65B68">
      <w:pPr>
        <w:rPr>
          <w:rFonts w:ascii="宋体" w:hAnsi="宋体"/>
          <w:sz w:val="24"/>
        </w:rPr>
      </w:pPr>
    </w:p>
    <w:p w14:paraId="45ED9422">
      <w:pPr>
        <w:rPr>
          <w:rFonts w:ascii="宋体" w:hAnsi="宋体"/>
          <w:sz w:val="24"/>
        </w:rPr>
      </w:pPr>
    </w:p>
    <w:p w14:paraId="1A5056EE">
      <w:pPr>
        <w:jc w:val="center"/>
        <w:rPr>
          <w:rFonts w:ascii="宋体" w:hAnsi="宋体"/>
          <w:b/>
          <w:sz w:val="48"/>
          <w:szCs w:val="48"/>
        </w:rPr>
      </w:pPr>
    </w:p>
    <w:p w14:paraId="61028707">
      <w:pPr>
        <w:jc w:val="center"/>
        <w:rPr>
          <w:rFonts w:ascii="宋体" w:hAnsi="宋体"/>
          <w:b/>
          <w:sz w:val="48"/>
          <w:szCs w:val="48"/>
        </w:rPr>
      </w:pPr>
    </w:p>
    <w:p w14:paraId="47E226B3">
      <w:pPr>
        <w:jc w:val="center"/>
        <w:rPr>
          <w:rFonts w:ascii="宋体" w:hAnsi="宋体"/>
          <w:b/>
          <w:sz w:val="56"/>
          <w:szCs w:val="56"/>
        </w:rPr>
      </w:pPr>
      <w:r>
        <w:rPr>
          <w:rFonts w:hint="eastAsia" w:ascii="宋体" w:hAnsi="宋体"/>
          <w:b/>
          <w:sz w:val="56"/>
          <w:szCs w:val="56"/>
          <w:lang w:eastAsia="zh-CN"/>
        </w:rPr>
        <w:t>投标</w:t>
      </w:r>
      <w:r>
        <w:rPr>
          <w:rFonts w:hint="eastAsia" w:ascii="宋体" w:hAnsi="宋体"/>
          <w:b/>
          <w:sz w:val="56"/>
          <w:szCs w:val="56"/>
        </w:rPr>
        <w:t>文件</w:t>
      </w:r>
    </w:p>
    <w:p w14:paraId="698D81F3">
      <w:pPr>
        <w:jc w:val="center"/>
        <w:rPr>
          <w:rFonts w:ascii="宋体" w:hAnsi="宋体"/>
          <w:sz w:val="24"/>
        </w:rPr>
      </w:pPr>
    </w:p>
    <w:p w14:paraId="69A2DC39">
      <w:pPr>
        <w:rPr>
          <w:rFonts w:ascii="宋体" w:hAnsi="宋体"/>
          <w:sz w:val="24"/>
        </w:rPr>
      </w:pPr>
    </w:p>
    <w:p w14:paraId="59296BE2">
      <w:pPr>
        <w:ind w:left="1260" w:right="1785" w:rightChars="850" w:firstLine="420"/>
        <w:rPr>
          <w:rFonts w:ascii="宋体" w:hAnsi="宋体"/>
          <w:sz w:val="28"/>
          <w:u w:val="single"/>
        </w:rPr>
      </w:pPr>
      <w:r>
        <w:rPr>
          <w:rFonts w:hint="eastAsia" w:ascii="宋体" w:hAnsi="宋体"/>
          <w:sz w:val="30"/>
          <w:szCs w:val="30"/>
        </w:rPr>
        <w:t>遴选编号：</w:t>
      </w:r>
      <w:r>
        <w:rPr>
          <w:rFonts w:ascii="宋体" w:hAnsi="宋体"/>
          <w:sz w:val="28"/>
          <w:u w:val="single"/>
        </w:rPr>
        <w:t xml:space="preserve">                    </w:t>
      </w:r>
    </w:p>
    <w:p w14:paraId="71E3600A">
      <w:pPr>
        <w:ind w:left="1260" w:right="1785" w:rightChars="850" w:firstLine="420"/>
        <w:rPr>
          <w:rFonts w:ascii="宋体" w:hAnsi="宋体"/>
          <w:sz w:val="28"/>
          <w:u w:val="single"/>
        </w:rPr>
      </w:pPr>
      <w:r>
        <w:rPr>
          <w:rFonts w:hint="eastAsia" w:ascii="宋体" w:hAnsi="宋体"/>
          <w:sz w:val="30"/>
          <w:szCs w:val="30"/>
        </w:rPr>
        <w:t>包 件 号：</w:t>
      </w:r>
      <w:r>
        <w:rPr>
          <w:rFonts w:ascii="宋体" w:hAnsi="宋体"/>
          <w:sz w:val="28"/>
          <w:u w:val="single"/>
        </w:rPr>
        <w:t xml:space="preserve">                    </w:t>
      </w:r>
    </w:p>
    <w:p w14:paraId="432B0BA2">
      <w:pPr>
        <w:ind w:left="1260" w:right="1785" w:rightChars="850" w:firstLine="420"/>
        <w:rPr>
          <w:rFonts w:ascii="宋体" w:hAnsi="宋体"/>
          <w:sz w:val="30"/>
          <w:szCs w:val="30"/>
          <w:u w:val="single"/>
        </w:rPr>
      </w:pPr>
      <w:r>
        <w:rPr>
          <w:rFonts w:hint="eastAsia" w:ascii="宋体" w:hAnsi="宋体"/>
          <w:sz w:val="30"/>
          <w:szCs w:val="30"/>
        </w:rPr>
        <w:t>项目名称：</w:t>
      </w:r>
      <w:r>
        <w:rPr>
          <w:rFonts w:ascii="宋体" w:hAnsi="宋体"/>
          <w:sz w:val="28"/>
          <w:u w:val="single"/>
        </w:rPr>
        <w:t xml:space="preserve">                    </w:t>
      </w:r>
    </w:p>
    <w:p w14:paraId="7456F1BE">
      <w:pPr>
        <w:ind w:left="1260" w:right="1785" w:rightChars="850" w:firstLine="420"/>
        <w:rPr>
          <w:rFonts w:ascii="宋体" w:hAnsi="宋体"/>
          <w:sz w:val="28"/>
          <w:u w:val="single"/>
        </w:rPr>
      </w:pPr>
    </w:p>
    <w:p w14:paraId="613B7CA4">
      <w:pPr>
        <w:rPr>
          <w:rFonts w:ascii="宋体" w:hAnsi="宋体"/>
          <w:sz w:val="24"/>
        </w:rPr>
      </w:pPr>
    </w:p>
    <w:p w14:paraId="38593CA3">
      <w:pPr>
        <w:rPr>
          <w:rFonts w:ascii="宋体" w:hAnsi="宋体"/>
          <w:sz w:val="24"/>
        </w:rPr>
      </w:pPr>
    </w:p>
    <w:p w14:paraId="4ECD51D4">
      <w:pPr>
        <w:rPr>
          <w:rFonts w:ascii="宋体" w:hAnsi="宋体"/>
          <w:sz w:val="24"/>
        </w:rPr>
      </w:pPr>
    </w:p>
    <w:p w14:paraId="7FE9B0C5">
      <w:pPr>
        <w:rPr>
          <w:rFonts w:ascii="宋体" w:hAnsi="宋体"/>
          <w:sz w:val="24"/>
        </w:rPr>
      </w:pPr>
    </w:p>
    <w:p w14:paraId="7D5BF058">
      <w:pPr>
        <w:rPr>
          <w:rFonts w:ascii="宋体" w:hAnsi="宋体"/>
          <w:sz w:val="24"/>
        </w:rPr>
      </w:pPr>
    </w:p>
    <w:p w14:paraId="7687B7FA">
      <w:pPr>
        <w:spacing w:line="360" w:lineRule="auto"/>
        <w:rPr>
          <w:rFonts w:ascii="宋体" w:hAnsi="宋体"/>
          <w:sz w:val="28"/>
        </w:rPr>
      </w:pPr>
    </w:p>
    <w:p w14:paraId="2EA7E41A">
      <w:pPr>
        <w:spacing w:line="360" w:lineRule="auto"/>
        <w:ind w:left="840" w:firstLine="420"/>
        <w:rPr>
          <w:rFonts w:ascii="宋体" w:hAnsi="宋体"/>
          <w:sz w:val="28"/>
        </w:rPr>
      </w:pPr>
      <w:r>
        <w:rPr>
          <w:rFonts w:hint="eastAsia" w:ascii="宋体" w:hAnsi="宋体"/>
          <w:sz w:val="28"/>
          <w:lang w:eastAsia="zh-CN"/>
        </w:rPr>
        <w:t>投标</w:t>
      </w:r>
      <w:r>
        <w:rPr>
          <w:rFonts w:hint="eastAsia" w:ascii="宋体" w:hAnsi="宋体"/>
          <w:sz w:val="28"/>
        </w:rPr>
        <w:t>人名称</w:t>
      </w:r>
      <w:r>
        <w:rPr>
          <w:rFonts w:ascii="宋体" w:hAnsi="宋体"/>
          <w:sz w:val="28"/>
        </w:rPr>
        <w:t>：</w:t>
      </w:r>
      <w:r>
        <w:rPr>
          <w:rFonts w:ascii="宋体" w:hAnsi="宋体"/>
          <w:sz w:val="28"/>
          <w:u w:val="single"/>
        </w:rPr>
        <w:t xml:space="preserve">                    </w:t>
      </w:r>
      <w:r>
        <w:rPr>
          <w:rFonts w:ascii="宋体" w:hAnsi="宋体"/>
          <w:sz w:val="28"/>
        </w:rPr>
        <w:t>（盖单位公章）</w:t>
      </w:r>
    </w:p>
    <w:p w14:paraId="6EBA2694">
      <w:pPr>
        <w:spacing w:line="360" w:lineRule="auto"/>
        <w:ind w:left="840" w:firstLine="420"/>
        <w:rPr>
          <w:rFonts w:ascii="宋体" w:hAnsi="宋体"/>
          <w:sz w:val="28"/>
        </w:rPr>
      </w:pPr>
      <w:r>
        <w:rPr>
          <w:rFonts w:hint="eastAsia" w:ascii="宋体" w:hAnsi="宋体"/>
          <w:sz w:val="28"/>
          <w:lang w:eastAsia="zh-CN"/>
        </w:rPr>
        <w:t>投标</w:t>
      </w:r>
      <w:r>
        <w:rPr>
          <w:rFonts w:hint="eastAsia" w:ascii="宋体" w:hAnsi="宋体"/>
          <w:sz w:val="28"/>
        </w:rPr>
        <w:t>人地址</w:t>
      </w:r>
      <w:r>
        <w:rPr>
          <w:rFonts w:ascii="宋体" w:hAnsi="宋体"/>
          <w:sz w:val="28"/>
        </w:rPr>
        <w:t>：</w:t>
      </w:r>
      <w:r>
        <w:rPr>
          <w:rFonts w:hint="eastAsia" w:ascii="宋体" w:hAnsi="宋体"/>
          <w:sz w:val="28"/>
        </w:rPr>
        <w:t>_________________________________</w:t>
      </w:r>
    </w:p>
    <w:p w14:paraId="4974F952">
      <w:pPr>
        <w:spacing w:line="360" w:lineRule="auto"/>
        <w:ind w:left="840" w:firstLine="420"/>
        <w:rPr>
          <w:rFonts w:ascii="宋体" w:hAnsi="宋体"/>
          <w:sz w:val="28"/>
        </w:rPr>
      </w:pPr>
      <w:r>
        <w:rPr>
          <w:rFonts w:hint="eastAsia" w:ascii="宋体" w:hAnsi="宋体"/>
          <w:sz w:val="28"/>
        </w:rPr>
        <w:t xml:space="preserve">联  系 </w:t>
      </w:r>
      <w:r>
        <w:rPr>
          <w:rFonts w:ascii="宋体" w:hAnsi="宋体"/>
          <w:sz w:val="28"/>
        </w:rPr>
        <w:t xml:space="preserve"> </w:t>
      </w:r>
      <w:r>
        <w:rPr>
          <w:rFonts w:hint="eastAsia" w:ascii="宋体" w:hAnsi="宋体"/>
          <w:sz w:val="28"/>
        </w:rPr>
        <w:t>人：_________________________________</w:t>
      </w:r>
    </w:p>
    <w:p w14:paraId="16E63F63">
      <w:pPr>
        <w:spacing w:line="360" w:lineRule="auto"/>
        <w:ind w:left="840" w:firstLine="420"/>
        <w:rPr>
          <w:rFonts w:ascii="宋体" w:hAnsi="宋体"/>
          <w:sz w:val="28"/>
        </w:rPr>
      </w:pPr>
      <w:r>
        <w:rPr>
          <w:rFonts w:hint="eastAsia" w:ascii="宋体" w:hAnsi="宋体"/>
          <w:sz w:val="28"/>
        </w:rPr>
        <w:t>联系方式：___________________________________</w:t>
      </w:r>
    </w:p>
    <w:p w14:paraId="6830E6C5">
      <w:pPr>
        <w:spacing w:line="360" w:lineRule="auto"/>
        <w:ind w:left="840" w:firstLine="420"/>
        <w:rPr>
          <w:rFonts w:ascii="宋体" w:hAnsi="宋体"/>
          <w:sz w:val="28"/>
        </w:rPr>
      </w:pPr>
      <w:r>
        <w:rPr>
          <w:rFonts w:hint="eastAsia" w:ascii="宋体" w:hAnsi="宋体"/>
          <w:sz w:val="28"/>
        </w:rPr>
        <w:t>日期： ____________</w:t>
      </w:r>
      <w:r>
        <w:rPr>
          <w:rFonts w:ascii="宋体" w:hAnsi="宋体"/>
          <w:sz w:val="28"/>
        </w:rPr>
        <w:t>年</w:t>
      </w:r>
      <w:r>
        <w:rPr>
          <w:rFonts w:hint="eastAsia" w:ascii="宋体" w:hAnsi="宋体"/>
          <w:sz w:val="28"/>
        </w:rPr>
        <w:t>__________</w:t>
      </w:r>
      <w:r>
        <w:rPr>
          <w:rFonts w:ascii="宋体" w:hAnsi="宋体"/>
          <w:sz w:val="28"/>
        </w:rPr>
        <w:t>月</w:t>
      </w:r>
      <w:r>
        <w:rPr>
          <w:rFonts w:hint="eastAsia" w:ascii="宋体" w:hAnsi="宋体"/>
          <w:sz w:val="28"/>
        </w:rPr>
        <w:t>__________</w:t>
      </w:r>
      <w:r>
        <w:rPr>
          <w:rFonts w:ascii="宋体" w:hAnsi="宋体"/>
          <w:sz w:val="28"/>
        </w:rPr>
        <w:t>日</w:t>
      </w:r>
    </w:p>
    <w:p w14:paraId="5799973F">
      <w:pPr>
        <w:spacing w:line="360" w:lineRule="auto"/>
        <w:rPr>
          <w:rFonts w:ascii="宋体" w:hAnsi="宋体"/>
          <w:b/>
          <w:sz w:val="28"/>
        </w:rPr>
      </w:pPr>
    </w:p>
    <w:p w14:paraId="67F31DBE">
      <w:pPr>
        <w:jc w:val="center"/>
        <w:rPr>
          <w:rFonts w:ascii="宋体" w:hAnsi="宋体"/>
          <w:b/>
          <w:sz w:val="36"/>
        </w:rPr>
      </w:pPr>
      <w:r>
        <w:rPr>
          <w:rFonts w:hint="eastAsia" w:ascii="宋体" w:hAnsi="宋体"/>
          <w:b/>
          <w:sz w:val="36"/>
        </w:rPr>
        <w:t>目录</w:t>
      </w:r>
    </w:p>
    <w:p w14:paraId="47DC7281">
      <w:pPr>
        <w:pStyle w:val="8"/>
      </w:pPr>
    </w:p>
    <w:p w14:paraId="45C04D36">
      <w:pPr>
        <w:spacing w:line="360" w:lineRule="auto"/>
        <w:jc w:val="center"/>
        <w:rPr>
          <w:rFonts w:ascii="宋体" w:hAnsi="宋体"/>
          <w:color w:val="000000"/>
          <w:sz w:val="32"/>
        </w:rPr>
      </w:pPr>
      <w:r>
        <w:rPr>
          <w:rFonts w:hint="eastAsia" w:ascii="宋体" w:hAnsi="宋体"/>
          <w:color w:val="000000"/>
          <w:sz w:val="24"/>
        </w:rPr>
        <w:t>必须编制详细的目录（</w:t>
      </w:r>
      <w:r>
        <w:rPr>
          <w:rFonts w:hint="eastAsia" w:ascii="宋体" w:hAnsi="宋体"/>
          <w:color w:val="000000"/>
          <w:sz w:val="24"/>
          <w:lang w:eastAsia="zh-CN"/>
        </w:rPr>
        <w:t>投标</w:t>
      </w:r>
      <w:r>
        <w:rPr>
          <w:rFonts w:hint="eastAsia" w:ascii="宋体" w:hAnsi="宋体"/>
          <w:color w:val="000000"/>
          <w:sz w:val="24"/>
        </w:rPr>
        <w:t>人自拟格式），页码标注要求准确对应</w:t>
      </w:r>
    </w:p>
    <w:p w14:paraId="055E454A">
      <w:pPr>
        <w:pStyle w:val="8"/>
        <w:rPr>
          <w:rFonts w:ascii="华文仿宋" w:hAnsi="华文仿宋" w:eastAsia="华文仿宋"/>
          <w:b/>
          <w:color w:val="000000"/>
          <w:sz w:val="28"/>
          <w:szCs w:val="28"/>
        </w:rPr>
        <w:sectPr>
          <w:footerReference r:id="rId3" w:type="default"/>
          <w:pgSz w:w="11906" w:h="16838"/>
          <w:pgMar w:top="1440" w:right="1800" w:bottom="1440" w:left="1800" w:header="851" w:footer="850" w:gutter="0"/>
          <w:cols w:space="425" w:num="1"/>
          <w:docGrid w:type="lines" w:linePitch="312" w:charSpace="0"/>
        </w:sectPr>
      </w:pPr>
    </w:p>
    <w:p w14:paraId="4C869EBF">
      <w:pPr>
        <w:numPr>
          <w:ilvl w:val="0"/>
          <w:numId w:val="15"/>
        </w:numPr>
        <w:spacing w:line="360" w:lineRule="auto"/>
        <w:jc w:val="left"/>
        <w:rPr>
          <w:rFonts w:ascii="宋体" w:hAnsi="宋体"/>
          <w:b/>
          <w:color w:val="000000"/>
          <w:sz w:val="24"/>
        </w:rPr>
      </w:pPr>
      <w:r>
        <w:rPr>
          <w:rFonts w:hint="eastAsia" w:ascii="宋体" w:hAnsi="宋体"/>
          <w:b/>
          <w:color w:val="000000"/>
          <w:sz w:val="24"/>
        </w:rPr>
        <w:t>报价一览表</w:t>
      </w:r>
    </w:p>
    <w:p w14:paraId="1C8D0DC8">
      <w:pPr>
        <w:autoSpaceDE w:val="0"/>
        <w:autoSpaceDN w:val="0"/>
        <w:adjustRightInd w:val="0"/>
        <w:snapToGrid w:val="0"/>
        <w:spacing w:line="360" w:lineRule="auto"/>
        <w:jc w:val="center"/>
        <w:outlineLvl w:val="1"/>
        <w:rPr>
          <w:rFonts w:ascii="宋体" w:cs="黑体"/>
          <w:b/>
          <w:spacing w:val="8"/>
          <w:sz w:val="30"/>
          <w:szCs w:val="30"/>
        </w:rPr>
      </w:pPr>
      <w:r>
        <w:rPr>
          <w:rFonts w:hint="eastAsia" w:ascii="宋体"/>
          <w:b/>
          <w:sz w:val="30"/>
          <w:szCs w:val="30"/>
        </w:rPr>
        <w:t>报价一览表</w:t>
      </w:r>
    </w:p>
    <w:p w14:paraId="11C89776">
      <w:pPr>
        <w:autoSpaceDE w:val="0"/>
        <w:autoSpaceDN w:val="0"/>
        <w:adjustRightInd w:val="0"/>
        <w:snapToGrid w:val="0"/>
        <w:spacing w:line="360" w:lineRule="auto"/>
        <w:jc w:val="left"/>
        <w:outlineLvl w:val="1"/>
        <w:rPr>
          <w:rFonts w:ascii="宋体" w:cs="黑体"/>
          <w:b/>
          <w:spacing w:val="8"/>
          <w:sz w:val="27"/>
        </w:rPr>
      </w:pPr>
    </w:p>
    <w:p w14:paraId="31796EFB">
      <w:pPr>
        <w:autoSpaceDE w:val="0"/>
        <w:autoSpaceDN w:val="0"/>
        <w:adjustRightInd w:val="0"/>
        <w:snapToGrid w:val="0"/>
        <w:spacing w:line="360" w:lineRule="auto"/>
        <w:jc w:val="left"/>
        <w:outlineLvl w:val="1"/>
        <w:rPr>
          <w:rFonts w:ascii="宋体" w:cs="黑体"/>
          <w:spacing w:val="8"/>
          <w:sz w:val="24"/>
        </w:rPr>
      </w:pPr>
      <w:r>
        <w:rPr>
          <w:rFonts w:hint="eastAsia" w:ascii="宋体" w:cs="黑体"/>
          <w:spacing w:val="8"/>
          <w:sz w:val="24"/>
        </w:rPr>
        <w:t>致：上海市儿童医院：　</w:t>
      </w:r>
    </w:p>
    <w:p w14:paraId="1F3ED826">
      <w:pPr>
        <w:autoSpaceDE w:val="0"/>
        <w:autoSpaceDN w:val="0"/>
        <w:adjustRightInd w:val="0"/>
        <w:snapToGrid w:val="0"/>
        <w:spacing w:line="360" w:lineRule="auto"/>
        <w:jc w:val="left"/>
        <w:outlineLvl w:val="1"/>
        <w:rPr>
          <w:rFonts w:ascii="宋体"/>
          <w:sz w:val="24"/>
        </w:rPr>
      </w:pPr>
      <w:r>
        <w:rPr>
          <w:rFonts w:hint="eastAsia" w:ascii="宋体"/>
          <w:sz w:val="24"/>
        </w:rPr>
        <w:t xml:space="preserve">   遴选编号：</w:t>
      </w:r>
      <w:r>
        <w:rPr>
          <w:rFonts w:hint="eastAsia" w:ascii="宋体"/>
          <w:sz w:val="24"/>
          <w:u w:val="single"/>
        </w:rPr>
        <w:t xml:space="preserve">               </w:t>
      </w:r>
    </w:p>
    <w:p w14:paraId="45CAD2AE">
      <w:pPr>
        <w:spacing w:line="360" w:lineRule="auto"/>
        <w:ind w:firstLine="360" w:firstLineChars="150"/>
        <w:rPr>
          <w:rFonts w:ascii="宋体"/>
          <w:sz w:val="24"/>
          <w:u w:val="single"/>
        </w:rPr>
      </w:pPr>
      <w:r>
        <w:rPr>
          <w:rFonts w:hint="eastAsia" w:ascii="宋体"/>
          <w:sz w:val="24"/>
        </w:rPr>
        <w:t>项目名称：</w:t>
      </w:r>
      <w:r>
        <w:rPr>
          <w:rFonts w:hint="eastAsia" w:ascii="宋体"/>
          <w:sz w:val="24"/>
          <w:u w:val="single"/>
        </w:rPr>
        <w:t xml:space="preserve">               </w:t>
      </w:r>
    </w:p>
    <w:p w14:paraId="47E56ED3">
      <w:pPr>
        <w:spacing w:line="360" w:lineRule="auto"/>
        <w:ind w:firstLine="360" w:firstLineChars="150"/>
        <w:rPr>
          <w:rFonts w:ascii="宋体"/>
          <w:sz w:val="24"/>
        </w:rPr>
      </w:pPr>
      <w:r>
        <w:rPr>
          <w:rFonts w:hint="eastAsia" w:ascii="宋体"/>
          <w:sz w:val="24"/>
        </w:rPr>
        <w:t>报价明细：</w:t>
      </w:r>
    </w:p>
    <w:p w14:paraId="560C5BF7">
      <w:pPr>
        <w:spacing w:line="360" w:lineRule="auto"/>
        <w:ind w:firstLine="5880" w:firstLineChars="2450"/>
        <w:rPr>
          <w:rFonts w:ascii="宋体"/>
          <w:sz w:val="24"/>
        </w:rPr>
      </w:pPr>
      <w:r>
        <w:rPr>
          <w:rFonts w:hint="eastAsia" w:ascii="宋体"/>
          <w:sz w:val="24"/>
        </w:rPr>
        <w:t>报价货币：人民币元</w:t>
      </w:r>
    </w:p>
    <w:tbl>
      <w:tblPr>
        <w:tblStyle w:val="20"/>
        <w:tblW w:w="9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3255"/>
        <w:gridCol w:w="1406"/>
        <w:gridCol w:w="1830"/>
        <w:gridCol w:w="2409"/>
      </w:tblGrid>
      <w:tr w14:paraId="70A91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59" w:type="dxa"/>
          </w:tcPr>
          <w:p w14:paraId="1AD10978">
            <w:pPr>
              <w:spacing w:line="360" w:lineRule="auto"/>
              <w:jc w:val="center"/>
              <w:rPr>
                <w:rFonts w:ascii="宋体" w:hAnsi="宋体"/>
                <w:sz w:val="24"/>
              </w:rPr>
            </w:pPr>
            <w:r>
              <w:rPr>
                <w:rFonts w:hint="eastAsia" w:ascii="宋体" w:hAnsi="宋体"/>
                <w:sz w:val="24"/>
              </w:rPr>
              <w:t>序号</w:t>
            </w:r>
          </w:p>
        </w:tc>
        <w:tc>
          <w:tcPr>
            <w:tcW w:w="3255" w:type="dxa"/>
          </w:tcPr>
          <w:p w14:paraId="4FCE3C75">
            <w:pPr>
              <w:spacing w:line="360" w:lineRule="auto"/>
              <w:jc w:val="center"/>
              <w:rPr>
                <w:rFonts w:ascii="宋体" w:hAnsi="宋体"/>
                <w:sz w:val="24"/>
              </w:rPr>
            </w:pPr>
            <w:r>
              <w:rPr>
                <w:rFonts w:hint="eastAsia" w:ascii="宋体" w:hAnsi="宋体"/>
                <w:sz w:val="24"/>
              </w:rPr>
              <w:t>项目名称</w:t>
            </w:r>
          </w:p>
        </w:tc>
        <w:tc>
          <w:tcPr>
            <w:tcW w:w="1406" w:type="dxa"/>
          </w:tcPr>
          <w:p w14:paraId="7DE7DCE9">
            <w:pPr>
              <w:spacing w:line="360" w:lineRule="auto"/>
              <w:jc w:val="center"/>
              <w:rPr>
                <w:rFonts w:ascii="宋体" w:hAnsi="宋体"/>
                <w:sz w:val="24"/>
              </w:rPr>
            </w:pPr>
            <w:r>
              <w:rPr>
                <w:rFonts w:hint="eastAsia" w:ascii="宋体" w:hAnsi="宋体"/>
                <w:sz w:val="24"/>
              </w:rPr>
              <w:t>质保期</w:t>
            </w:r>
          </w:p>
        </w:tc>
        <w:tc>
          <w:tcPr>
            <w:tcW w:w="1830" w:type="dxa"/>
          </w:tcPr>
          <w:p w14:paraId="30A1B6D8">
            <w:pPr>
              <w:spacing w:line="360" w:lineRule="auto"/>
              <w:jc w:val="center"/>
              <w:rPr>
                <w:rFonts w:ascii="宋体" w:hAnsi="宋体"/>
                <w:sz w:val="24"/>
              </w:rPr>
            </w:pPr>
            <w:r>
              <w:rPr>
                <w:rFonts w:hint="eastAsia" w:ascii="宋体" w:hAnsi="宋体"/>
                <w:sz w:val="24"/>
              </w:rPr>
              <w:t>投标报价</w:t>
            </w:r>
          </w:p>
        </w:tc>
        <w:tc>
          <w:tcPr>
            <w:tcW w:w="2409" w:type="dxa"/>
          </w:tcPr>
          <w:p w14:paraId="585FA9A7">
            <w:pPr>
              <w:spacing w:line="360" w:lineRule="auto"/>
              <w:jc w:val="center"/>
              <w:rPr>
                <w:rFonts w:ascii="宋体" w:hAnsi="宋体"/>
                <w:sz w:val="24"/>
              </w:rPr>
            </w:pPr>
            <w:r>
              <w:rPr>
                <w:rFonts w:hint="eastAsia" w:ascii="宋体" w:hAnsi="宋体"/>
                <w:sz w:val="24"/>
              </w:rPr>
              <w:t>备注</w:t>
            </w:r>
          </w:p>
        </w:tc>
      </w:tr>
      <w:tr w14:paraId="5C224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59" w:type="dxa"/>
          </w:tcPr>
          <w:p w14:paraId="02F8CFBE">
            <w:pPr>
              <w:spacing w:line="360" w:lineRule="auto"/>
              <w:jc w:val="center"/>
              <w:rPr>
                <w:rFonts w:ascii="宋体" w:hAnsi="宋体"/>
                <w:sz w:val="24"/>
              </w:rPr>
            </w:pPr>
            <w:r>
              <w:rPr>
                <w:rFonts w:hint="eastAsia" w:ascii="宋体" w:hAnsi="宋体"/>
                <w:sz w:val="24"/>
              </w:rPr>
              <w:t>1</w:t>
            </w:r>
          </w:p>
        </w:tc>
        <w:tc>
          <w:tcPr>
            <w:tcW w:w="3255" w:type="dxa"/>
          </w:tcPr>
          <w:p w14:paraId="4ED6679E">
            <w:pPr>
              <w:spacing w:line="360" w:lineRule="auto"/>
              <w:jc w:val="center"/>
              <w:rPr>
                <w:rFonts w:ascii="宋体" w:hAnsi="宋体"/>
                <w:sz w:val="24"/>
              </w:rPr>
            </w:pPr>
            <w:r>
              <w:rPr>
                <w:rFonts w:hint="eastAsia" w:ascii="宋体" w:hAnsi="宋体"/>
                <w:szCs w:val="21"/>
              </w:rPr>
              <w:t>上海市儿童医院传染病智能监测预警前置机采购项目</w:t>
            </w:r>
          </w:p>
        </w:tc>
        <w:tc>
          <w:tcPr>
            <w:tcW w:w="1406" w:type="dxa"/>
          </w:tcPr>
          <w:p w14:paraId="3B10CD59">
            <w:pPr>
              <w:spacing w:line="360" w:lineRule="auto"/>
              <w:jc w:val="center"/>
              <w:rPr>
                <w:rFonts w:ascii="宋体" w:hAnsi="宋体"/>
                <w:sz w:val="24"/>
              </w:rPr>
            </w:pPr>
          </w:p>
        </w:tc>
        <w:tc>
          <w:tcPr>
            <w:tcW w:w="1830" w:type="dxa"/>
          </w:tcPr>
          <w:p w14:paraId="52A2D41B">
            <w:pPr>
              <w:spacing w:line="360" w:lineRule="auto"/>
              <w:jc w:val="center"/>
              <w:rPr>
                <w:rFonts w:ascii="宋体" w:hAnsi="宋体"/>
                <w:sz w:val="24"/>
              </w:rPr>
            </w:pPr>
          </w:p>
        </w:tc>
        <w:tc>
          <w:tcPr>
            <w:tcW w:w="2409" w:type="dxa"/>
          </w:tcPr>
          <w:p w14:paraId="36FCDCBC">
            <w:pPr>
              <w:spacing w:line="360" w:lineRule="auto"/>
              <w:jc w:val="center"/>
              <w:rPr>
                <w:rFonts w:ascii="宋体" w:hAnsi="宋体"/>
                <w:sz w:val="24"/>
              </w:rPr>
            </w:pPr>
          </w:p>
        </w:tc>
      </w:tr>
      <w:tr w14:paraId="363F1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59" w:type="dxa"/>
          </w:tcPr>
          <w:p w14:paraId="265FFF16">
            <w:pPr>
              <w:spacing w:line="360" w:lineRule="auto"/>
              <w:jc w:val="center"/>
              <w:rPr>
                <w:rFonts w:ascii="宋体" w:hAnsi="宋体"/>
                <w:sz w:val="24"/>
              </w:rPr>
            </w:pPr>
            <w:r>
              <w:rPr>
                <w:rFonts w:hint="eastAsia" w:ascii="宋体" w:hAnsi="宋体"/>
                <w:sz w:val="24"/>
              </w:rPr>
              <w:t>2</w:t>
            </w:r>
          </w:p>
        </w:tc>
        <w:tc>
          <w:tcPr>
            <w:tcW w:w="3255" w:type="dxa"/>
          </w:tcPr>
          <w:p w14:paraId="628E66BF">
            <w:pPr>
              <w:spacing w:line="360" w:lineRule="auto"/>
              <w:jc w:val="center"/>
              <w:rPr>
                <w:rFonts w:ascii="宋体" w:hAnsi="宋体"/>
                <w:sz w:val="24"/>
              </w:rPr>
            </w:pPr>
            <w:r>
              <w:rPr>
                <w:rFonts w:hint="eastAsia" w:ascii="宋体" w:hAnsi="宋体"/>
                <w:sz w:val="24"/>
              </w:rPr>
              <w:t>其他费用</w:t>
            </w:r>
          </w:p>
        </w:tc>
        <w:tc>
          <w:tcPr>
            <w:tcW w:w="1406" w:type="dxa"/>
          </w:tcPr>
          <w:p w14:paraId="1F2C3CEB">
            <w:pPr>
              <w:spacing w:line="360" w:lineRule="auto"/>
              <w:jc w:val="center"/>
              <w:rPr>
                <w:rFonts w:ascii="宋体" w:hAnsi="宋体"/>
                <w:sz w:val="24"/>
              </w:rPr>
            </w:pPr>
            <w:r>
              <w:rPr>
                <w:rFonts w:hint="eastAsia" w:ascii="宋体" w:hAnsi="宋体"/>
                <w:sz w:val="24"/>
              </w:rPr>
              <w:t>/</w:t>
            </w:r>
          </w:p>
        </w:tc>
        <w:tc>
          <w:tcPr>
            <w:tcW w:w="1830" w:type="dxa"/>
          </w:tcPr>
          <w:p w14:paraId="50104420">
            <w:pPr>
              <w:spacing w:line="360" w:lineRule="auto"/>
              <w:jc w:val="center"/>
              <w:rPr>
                <w:rFonts w:ascii="宋体" w:hAnsi="宋体"/>
                <w:sz w:val="24"/>
              </w:rPr>
            </w:pPr>
          </w:p>
        </w:tc>
        <w:tc>
          <w:tcPr>
            <w:tcW w:w="2409" w:type="dxa"/>
          </w:tcPr>
          <w:p w14:paraId="51989144">
            <w:pPr>
              <w:spacing w:line="360" w:lineRule="auto"/>
              <w:jc w:val="center"/>
              <w:rPr>
                <w:rFonts w:ascii="宋体" w:hAnsi="宋体"/>
                <w:sz w:val="24"/>
              </w:rPr>
            </w:pPr>
          </w:p>
        </w:tc>
      </w:tr>
      <w:tr w14:paraId="3F9B2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4114" w:type="dxa"/>
            <w:gridSpan w:val="2"/>
          </w:tcPr>
          <w:p w14:paraId="56B078EE">
            <w:pPr>
              <w:spacing w:line="360" w:lineRule="auto"/>
              <w:jc w:val="center"/>
              <w:rPr>
                <w:rFonts w:ascii="宋体" w:hAnsi="宋体"/>
                <w:sz w:val="24"/>
              </w:rPr>
            </w:pPr>
            <w:r>
              <w:rPr>
                <w:rFonts w:hint="eastAsia" w:ascii="宋体" w:hAnsi="宋体"/>
                <w:sz w:val="24"/>
              </w:rPr>
              <w:t>投标总价（小写）</w:t>
            </w:r>
          </w:p>
        </w:tc>
        <w:tc>
          <w:tcPr>
            <w:tcW w:w="5645" w:type="dxa"/>
            <w:gridSpan w:val="3"/>
          </w:tcPr>
          <w:p w14:paraId="6703AE0A">
            <w:pPr>
              <w:spacing w:line="360" w:lineRule="auto"/>
              <w:jc w:val="center"/>
              <w:rPr>
                <w:rFonts w:ascii="宋体" w:hAnsi="宋体"/>
                <w:sz w:val="24"/>
              </w:rPr>
            </w:pPr>
          </w:p>
        </w:tc>
      </w:tr>
      <w:tr w14:paraId="20AC4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4114" w:type="dxa"/>
            <w:gridSpan w:val="2"/>
          </w:tcPr>
          <w:p w14:paraId="4F7DE018">
            <w:pPr>
              <w:spacing w:line="360" w:lineRule="auto"/>
              <w:jc w:val="center"/>
              <w:rPr>
                <w:rFonts w:ascii="宋体" w:hAnsi="宋体"/>
                <w:sz w:val="24"/>
              </w:rPr>
            </w:pPr>
            <w:r>
              <w:rPr>
                <w:rFonts w:hint="eastAsia" w:ascii="宋体" w:hAnsi="宋体"/>
                <w:sz w:val="24"/>
              </w:rPr>
              <w:t>投标总价（大写）</w:t>
            </w:r>
          </w:p>
        </w:tc>
        <w:tc>
          <w:tcPr>
            <w:tcW w:w="5645" w:type="dxa"/>
            <w:gridSpan w:val="3"/>
          </w:tcPr>
          <w:p w14:paraId="57280852">
            <w:pPr>
              <w:spacing w:line="360" w:lineRule="auto"/>
              <w:jc w:val="center"/>
              <w:rPr>
                <w:rFonts w:ascii="宋体" w:hAnsi="宋体"/>
                <w:sz w:val="24"/>
              </w:rPr>
            </w:pPr>
          </w:p>
        </w:tc>
      </w:tr>
    </w:tbl>
    <w:p w14:paraId="06F6B5D3">
      <w:pPr>
        <w:pStyle w:val="10"/>
        <w:ind w:left="0" w:leftChars="0"/>
      </w:pPr>
    </w:p>
    <w:p w14:paraId="1FFC3056">
      <w:pPr>
        <w:spacing w:line="360" w:lineRule="auto"/>
        <w:rPr>
          <w:rFonts w:ascii="宋体"/>
          <w:sz w:val="24"/>
        </w:rPr>
      </w:pPr>
      <w:r>
        <w:rPr>
          <w:rFonts w:hint="eastAsia" w:ascii="宋体"/>
          <w:sz w:val="24"/>
        </w:rPr>
        <w:t>说明：以上报价有缺漏的其响应将被否决。</w:t>
      </w:r>
    </w:p>
    <w:p w14:paraId="661B1B66">
      <w:pPr>
        <w:pStyle w:val="18"/>
        <w:ind w:firstLine="0" w:firstLineChars="0"/>
        <w:rPr>
          <w:rFonts w:ascii="宋体"/>
          <w:sz w:val="24"/>
        </w:rPr>
      </w:pPr>
    </w:p>
    <w:p w14:paraId="436CB1E4">
      <w:pPr>
        <w:rPr>
          <w:rFonts w:ascii="宋体" w:hAnsi="宋体" w:cs="宋体"/>
          <w:sz w:val="24"/>
        </w:rPr>
      </w:pPr>
      <w:r>
        <w:rPr>
          <w:rFonts w:hint="eastAsia" w:ascii="宋体" w:hAnsi="宋体" w:cs="宋体"/>
          <w:sz w:val="24"/>
          <w:lang w:eastAsia="zh-CN"/>
        </w:rPr>
        <w:t>投标</w:t>
      </w:r>
      <w:r>
        <w:rPr>
          <w:rFonts w:hint="eastAsia" w:ascii="宋体" w:hAnsi="宋体" w:cs="宋体"/>
          <w:sz w:val="24"/>
        </w:rPr>
        <w:t xml:space="preserve">人代表签字或盖章: </w:t>
      </w:r>
      <w:r>
        <w:rPr>
          <w:rFonts w:hint="eastAsia" w:ascii="宋体" w:hAnsi="宋体" w:cs="宋体"/>
          <w:sz w:val="24"/>
          <w:u w:val="single"/>
        </w:rPr>
        <w:t xml:space="preserve">             </w:t>
      </w:r>
    </w:p>
    <w:p w14:paraId="4ECF6B2C">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3B81EFE0">
      <w:pPr>
        <w:rPr>
          <w:rFonts w:ascii="宋体" w:hAnsi="宋体" w:cs="宋体"/>
          <w:sz w:val="24"/>
        </w:rPr>
      </w:pPr>
      <w:r>
        <w:rPr>
          <w:rFonts w:hint="eastAsia" w:ascii="宋体" w:hAnsi="宋体" w:cs="宋体"/>
          <w:sz w:val="24"/>
          <w:lang w:eastAsia="zh-CN"/>
        </w:rPr>
        <w:t>投标</w:t>
      </w:r>
      <w:r>
        <w:rPr>
          <w:rFonts w:hint="eastAsia" w:ascii="宋体" w:hAnsi="宋体" w:cs="宋体"/>
          <w:sz w:val="24"/>
        </w:rPr>
        <w:t xml:space="preserve">人名称: </w:t>
      </w:r>
      <w:r>
        <w:rPr>
          <w:rFonts w:hint="eastAsia" w:ascii="宋体" w:hAnsi="宋体" w:cs="宋体"/>
          <w:sz w:val="24"/>
          <w:u w:val="single"/>
        </w:rPr>
        <w:t xml:space="preserve">                       </w:t>
      </w:r>
      <w:r>
        <w:rPr>
          <w:rFonts w:hint="eastAsia" w:ascii="宋体" w:hAnsi="宋体" w:cs="宋体"/>
          <w:sz w:val="24"/>
        </w:rPr>
        <w:t xml:space="preserve">  </w:t>
      </w:r>
    </w:p>
    <w:p w14:paraId="2A466EE4">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77E9B893">
      <w:pPr>
        <w:jc w:val="left"/>
        <w:rPr>
          <w:rFonts w:ascii="宋体" w:hAnsi="宋体" w:cs="宋体"/>
          <w:sz w:val="24"/>
        </w:rPr>
      </w:pPr>
    </w:p>
    <w:p w14:paraId="1751FA58">
      <w:pPr>
        <w:pStyle w:val="18"/>
        <w:ind w:firstLine="240"/>
        <w:rPr>
          <w:rFonts w:ascii="宋体" w:hAnsi="宋体" w:cs="宋体"/>
          <w:sz w:val="24"/>
        </w:rPr>
      </w:pPr>
    </w:p>
    <w:p w14:paraId="187E427F">
      <w:pPr>
        <w:rPr>
          <w:rFonts w:ascii="宋体" w:hAnsi="宋体" w:cs="宋体"/>
          <w:sz w:val="24"/>
        </w:rPr>
      </w:pPr>
    </w:p>
    <w:p w14:paraId="4FCC6538">
      <w:pPr>
        <w:rPr>
          <w:rFonts w:ascii="宋体" w:hAnsi="宋体" w:cs="宋体"/>
          <w:sz w:val="24"/>
        </w:rPr>
      </w:pPr>
    </w:p>
    <w:p w14:paraId="22E3258E">
      <w:pPr>
        <w:rPr>
          <w:rFonts w:ascii="宋体" w:hAnsi="宋体" w:cs="宋体"/>
          <w:sz w:val="24"/>
        </w:rPr>
      </w:pPr>
    </w:p>
    <w:p w14:paraId="5E4E58DF">
      <w:pPr>
        <w:rPr>
          <w:rFonts w:ascii="宋体" w:hAnsi="宋体" w:cs="宋体"/>
          <w:sz w:val="24"/>
        </w:rPr>
      </w:pPr>
      <w:r>
        <w:rPr>
          <w:rFonts w:ascii="宋体" w:hAnsi="宋体" w:cs="宋体"/>
          <w:sz w:val="24"/>
        </w:rPr>
        <w:br w:type="page"/>
      </w:r>
    </w:p>
    <w:p w14:paraId="33C4757F">
      <w:pPr>
        <w:numPr>
          <w:ilvl w:val="0"/>
          <w:numId w:val="16"/>
        </w:numPr>
        <w:spacing w:line="360" w:lineRule="auto"/>
        <w:jc w:val="left"/>
        <w:rPr>
          <w:rFonts w:ascii="宋体" w:hAnsi="宋体"/>
          <w:b/>
          <w:color w:val="000000"/>
          <w:sz w:val="24"/>
        </w:rPr>
      </w:pPr>
      <w:r>
        <w:rPr>
          <w:rFonts w:hint="eastAsia" w:ascii="宋体" w:hAnsi="宋体"/>
          <w:b/>
          <w:color w:val="000000"/>
          <w:sz w:val="24"/>
        </w:rPr>
        <w:t>分项报价表（如有）</w:t>
      </w:r>
    </w:p>
    <w:p w14:paraId="787BAA7B"/>
    <w:p w14:paraId="36FB2278">
      <w:pPr>
        <w:autoSpaceDE w:val="0"/>
        <w:autoSpaceDN w:val="0"/>
        <w:adjustRightInd w:val="0"/>
        <w:snapToGrid w:val="0"/>
        <w:spacing w:line="360" w:lineRule="auto"/>
        <w:jc w:val="left"/>
        <w:outlineLvl w:val="1"/>
        <w:rPr>
          <w:rFonts w:ascii="宋体"/>
          <w:sz w:val="24"/>
        </w:rPr>
      </w:pPr>
      <w:r>
        <w:rPr>
          <w:rFonts w:hint="eastAsia" w:ascii="宋体"/>
          <w:sz w:val="24"/>
        </w:rPr>
        <w:t>遴选编号：</w:t>
      </w:r>
      <w:r>
        <w:rPr>
          <w:rFonts w:hint="eastAsia" w:ascii="宋体"/>
          <w:sz w:val="24"/>
          <w:u w:val="single"/>
        </w:rPr>
        <w:t xml:space="preserve">               </w:t>
      </w:r>
    </w:p>
    <w:p w14:paraId="77258933">
      <w:pPr>
        <w:spacing w:line="360" w:lineRule="auto"/>
        <w:rPr>
          <w:rFonts w:ascii="宋体"/>
          <w:sz w:val="24"/>
          <w:u w:val="single"/>
        </w:rPr>
      </w:pPr>
      <w:r>
        <w:rPr>
          <w:rFonts w:hint="eastAsia" w:ascii="宋体"/>
          <w:sz w:val="24"/>
        </w:rPr>
        <w:t>项目名称：</w:t>
      </w:r>
      <w:r>
        <w:rPr>
          <w:rFonts w:hint="eastAsia" w:ascii="宋体"/>
          <w:sz w:val="24"/>
          <w:u w:val="single"/>
        </w:rPr>
        <w:t xml:space="preserve">               </w:t>
      </w:r>
    </w:p>
    <w:p w14:paraId="7093A7B3"/>
    <w:p w14:paraId="39659BF6">
      <w:pPr>
        <w:jc w:val="center"/>
        <w:rPr>
          <w:rFonts w:ascii="宋体"/>
          <w:b/>
          <w:bCs/>
          <w:sz w:val="24"/>
        </w:rPr>
      </w:pPr>
      <w:r>
        <w:rPr>
          <w:rFonts w:hint="eastAsia" w:ascii="宋体"/>
          <w:b/>
          <w:bCs/>
          <w:sz w:val="24"/>
        </w:rPr>
        <w:t>主要设备、材料汇总表</w:t>
      </w:r>
    </w:p>
    <w:p w14:paraId="52B0DDFB">
      <w:pPr>
        <w:pStyle w:val="38"/>
        <w:rPr>
          <w:color w:val="auto"/>
        </w:rPr>
      </w:pPr>
    </w:p>
    <w:tbl>
      <w:tblPr>
        <w:tblStyle w:val="20"/>
        <w:tblW w:w="10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1929"/>
        <w:gridCol w:w="2206"/>
        <w:gridCol w:w="830"/>
        <w:gridCol w:w="695"/>
        <w:gridCol w:w="762"/>
        <w:gridCol w:w="1211"/>
        <w:gridCol w:w="1644"/>
      </w:tblGrid>
      <w:tr w14:paraId="2D852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999" w:type="dxa"/>
            <w:vAlign w:val="center"/>
          </w:tcPr>
          <w:p w14:paraId="2361F6BB">
            <w:pPr>
              <w:jc w:val="center"/>
              <w:rPr>
                <w:rFonts w:ascii="宋体" w:hAnsi="宋体" w:cs="宋体"/>
                <w:bCs/>
                <w:sz w:val="24"/>
              </w:rPr>
            </w:pPr>
            <w:r>
              <w:rPr>
                <w:rFonts w:hint="eastAsia" w:ascii="宋体" w:hAnsi="宋体" w:cs="宋体"/>
                <w:bCs/>
                <w:sz w:val="24"/>
              </w:rPr>
              <w:t>序号</w:t>
            </w:r>
          </w:p>
        </w:tc>
        <w:tc>
          <w:tcPr>
            <w:tcW w:w="1929" w:type="dxa"/>
            <w:vAlign w:val="center"/>
          </w:tcPr>
          <w:p w14:paraId="55B3296C">
            <w:pPr>
              <w:jc w:val="center"/>
              <w:rPr>
                <w:rFonts w:ascii="宋体" w:hAnsi="宋体" w:cs="宋体"/>
                <w:bCs/>
                <w:sz w:val="24"/>
              </w:rPr>
            </w:pPr>
            <w:r>
              <w:rPr>
                <w:rFonts w:hint="eastAsia" w:ascii="宋体" w:hAnsi="宋体" w:cs="宋体"/>
                <w:bCs/>
                <w:sz w:val="24"/>
              </w:rPr>
              <w:t>主要设备、材料名称</w:t>
            </w:r>
          </w:p>
        </w:tc>
        <w:tc>
          <w:tcPr>
            <w:tcW w:w="2206" w:type="dxa"/>
            <w:vAlign w:val="center"/>
          </w:tcPr>
          <w:p w14:paraId="0881CC44">
            <w:pPr>
              <w:jc w:val="center"/>
              <w:rPr>
                <w:rFonts w:ascii="宋体" w:hAnsi="宋体" w:cs="宋体"/>
                <w:bCs/>
                <w:sz w:val="24"/>
              </w:rPr>
            </w:pPr>
            <w:r>
              <w:rPr>
                <w:rFonts w:hint="eastAsia" w:ascii="宋体" w:hAnsi="宋体" w:cs="宋体"/>
                <w:bCs/>
                <w:sz w:val="24"/>
              </w:rPr>
              <w:t>品牌型号(配置)</w:t>
            </w:r>
            <w:r>
              <w:rPr>
                <w:rFonts w:hint="eastAsia" w:ascii="宋体" w:hAnsi="宋体" w:cs="宋体"/>
                <w:sz w:val="24"/>
              </w:rPr>
              <w:t>及主要技术参数</w:t>
            </w:r>
          </w:p>
        </w:tc>
        <w:tc>
          <w:tcPr>
            <w:tcW w:w="830" w:type="dxa"/>
            <w:vAlign w:val="center"/>
          </w:tcPr>
          <w:p w14:paraId="6D232F10">
            <w:pPr>
              <w:jc w:val="center"/>
              <w:rPr>
                <w:rFonts w:ascii="宋体" w:hAnsi="宋体" w:cs="宋体"/>
                <w:bCs/>
                <w:sz w:val="24"/>
              </w:rPr>
            </w:pPr>
            <w:r>
              <w:rPr>
                <w:rFonts w:hint="eastAsia" w:ascii="宋体" w:hAnsi="宋体" w:cs="宋体"/>
                <w:bCs/>
                <w:sz w:val="24"/>
              </w:rPr>
              <w:t>单位</w:t>
            </w:r>
          </w:p>
        </w:tc>
        <w:tc>
          <w:tcPr>
            <w:tcW w:w="695" w:type="dxa"/>
            <w:vAlign w:val="center"/>
          </w:tcPr>
          <w:p w14:paraId="043227FC">
            <w:pPr>
              <w:jc w:val="center"/>
              <w:rPr>
                <w:rFonts w:ascii="宋体" w:hAnsi="宋体" w:cs="宋体"/>
                <w:bCs/>
                <w:sz w:val="24"/>
              </w:rPr>
            </w:pPr>
            <w:r>
              <w:rPr>
                <w:rFonts w:hint="eastAsia" w:ascii="宋体" w:hAnsi="宋体" w:cs="宋体"/>
                <w:bCs/>
                <w:sz w:val="24"/>
              </w:rPr>
              <w:t>数量</w:t>
            </w:r>
          </w:p>
        </w:tc>
        <w:tc>
          <w:tcPr>
            <w:tcW w:w="762" w:type="dxa"/>
            <w:vAlign w:val="center"/>
          </w:tcPr>
          <w:p w14:paraId="50F33BF0">
            <w:pPr>
              <w:jc w:val="center"/>
              <w:rPr>
                <w:rFonts w:ascii="宋体" w:hAnsi="宋体" w:cs="宋体"/>
                <w:bCs/>
                <w:sz w:val="24"/>
              </w:rPr>
            </w:pPr>
            <w:r>
              <w:rPr>
                <w:rFonts w:hint="eastAsia" w:ascii="宋体" w:hAnsi="宋体" w:cs="宋体"/>
                <w:bCs/>
                <w:sz w:val="24"/>
              </w:rPr>
              <w:t>生产商</w:t>
            </w:r>
          </w:p>
        </w:tc>
        <w:tc>
          <w:tcPr>
            <w:tcW w:w="1211" w:type="dxa"/>
            <w:vAlign w:val="center"/>
          </w:tcPr>
          <w:p w14:paraId="15241CAA">
            <w:pPr>
              <w:jc w:val="center"/>
              <w:rPr>
                <w:rFonts w:ascii="宋体" w:hAnsi="宋体" w:cs="宋体"/>
                <w:bCs/>
                <w:sz w:val="24"/>
              </w:rPr>
            </w:pPr>
            <w:r>
              <w:rPr>
                <w:rFonts w:hint="eastAsia" w:ascii="宋体" w:hAnsi="宋体" w:cs="宋体"/>
                <w:bCs/>
                <w:sz w:val="24"/>
              </w:rPr>
              <w:t>性能说明</w:t>
            </w:r>
          </w:p>
        </w:tc>
        <w:tc>
          <w:tcPr>
            <w:tcW w:w="1644" w:type="dxa"/>
            <w:vAlign w:val="center"/>
          </w:tcPr>
          <w:p w14:paraId="389FDD66">
            <w:pPr>
              <w:jc w:val="center"/>
              <w:rPr>
                <w:rFonts w:ascii="宋体" w:hAnsi="宋体" w:cs="宋体"/>
                <w:bCs/>
                <w:sz w:val="24"/>
              </w:rPr>
            </w:pPr>
            <w:r>
              <w:rPr>
                <w:rFonts w:hint="eastAsia" w:ascii="宋体" w:hAnsi="宋体" w:cs="宋体"/>
                <w:bCs/>
                <w:sz w:val="24"/>
              </w:rPr>
              <w:t>原产地</w:t>
            </w:r>
          </w:p>
        </w:tc>
      </w:tr>
      <w:tr w14:paraId="337D8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9" w:type="dxa"/>
            <w:vAlign w:val="center"/>
          </w:tcPr>
          <w:p w14:paraId="3C12B855">
            <w:pPr>
              <w:jc w:val="center"/>
              <w:rPr>
                <w:rFonts w:ascii="宋体" w:hAnsi="宋体" w:cs="宋体"/>
                <w:sz w:val="24"/>
              </w:rPr>
            </w:pPr>
            <w:r>
              <w:rPr>
                <w:rFonts w:hint="eastAsia" w:ascii="宋体" w:hAnsi="宋体" w:cs="宋体"/>
                <w:sz w:val="24"/>
              </w:rPr>
              <w:t>1</w:t>
            </w:r>
          </w:p>
        </w:tc>
        <w:tc>
          <w:tcPr>
            <w:tcW w:w="1929" w:type="dxa"/>
            <w:vAlign w:val="center"/>
          </w:tcPr>
          <w:p w14:paraId="323AB84B">
            <w:pPr>
              <w:jc w:val="center"/>
              <w:rPr>
                <w:rFonts w:ascii="宋体" w:hAnsi="宋体" w:cs="宋体"/>
                <w:sz w:val="24"/>
              </w:rPr>
            </w:pPr>
          </w:p>
        </w:tc>
        <w:tc>
          <w:tcPr>
            <w:tcW w:w="2206" w:type="dxa"/>
            <w:vAlign w:val="center"/>
          </w:tcPr>
          <w:p w14:paraId="48D75298">
            <w:pPr>
              <w:jc w:val="center"/>
              <w:rPr>
                <w:rFonts w:ascii="宋体" w:hAnsi="宋体" w:cs="宋体"/>
                <w:sz w:val="24"/>
              </w:rPr>
            </w:pPr>
          </w:p>
        </w:tc>
        <w:tc>
          <w:tcPr>
            <w:tcW w:w="830" w:type="dxa"/>
            <w:vAlign w:val="center"/>
          </w:tcPr>
          <w:p w14:paraId="1C4275E9">
            <w:pPr>
              <w:jc w:val="center"/>
              <w:rPr>
                <w:rFonts w:ascii="宋体" w:hAnsi="宋体" w:cs="宋体"/>
                <w:sz w:val="24"/>
              </w:rPr>
            </w:pPr>
          </w:p>
        </w:tc>
        <w:tc>
          <w:tcPr>
            <w:tcW w:w="695" w:type="dxa"/>
            <w:vAlign w:val="center"/>
          </w:tcPr>
          <w:p w14:paraId="65580BB2">
            <w:pPr>
              <w:jc w:val="center"/>
              <w:rPr>
                <w:rFonts w:ascii="宋体" w:hAnsi="宋体" w:cs="宋体"/>
                <w:sz w:val="24"/>
              </w:rPr>
            </w:pPr>
          </w:p>
        </w:tc>
        <w:tc>
          <w:tcPr>
            <w:tcW w:w="762" w:type="dxa"/>
          </w:tcPr>
          <w:p w14:paraId="539725F6">
            <w:pPr>
              <w:jc w:val="right"/>
              <w:rPr>
                <w:rFonts w:ascii="宋体" w:hAnsi="宋体" w:cs="宋体"/>
                <w:sz w:val="24"/>
              </w:rPr>
            </w:pPr>
          </w:p>
        </w:tc>
        <w:tc>
          <w:tcPr>
            <w:tcW w:w="1211" w:type="dxa"/>
          </w:tcPr>
          <w:p w14:paraId="2092F460">
            <w:pPr>
              <w:jc w:val="right"/>
              <w:rPr>
                <w:rFonts w:ascii="宋体" w:hAnsi="宋体" w:cs="宋体"/>
                <w:sz w:val="24"/>
              </w:rPr>
            </w:pPr>
          </w:p>
        </w:tc>
        <w:tc>
          <w:tcPr>
            <w:tcW w:w="1644" w:type="dxa"/>
            <w:vAlign w:val="center"/>
          </w:tcPr>
          <w:p w14:paraId="22A8B439">
            <w:pPr>
              <w:jc w:val="right"/>
              <w:rPr>
                <w:rFonts w:ascii="宋体" w:hAnsi="宋体" w:cs="宋体"/>
                <w:sz w:val="24"/>
              </w:rPr>
            </w:pPr>
            <w:r>
              <w:rPr>
                <w:rFonts w:hint="eastAsia" w:ascii="宋体" w:hAnsi="宋体" w:cs="宋体"/>
                <w:sz w:val="24"/>
              </w:rPr>
              <w:t>　</w:t>
            </w:r>
          </w:p>
        </w:tc>
      </w:tr>
      <w:tr w14:paraId="59BB9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9" w:type="dxa"/>
            <w:vAlign w:val="center"/>
          </w:tcPr>
          <w:p w14:paraId="338C5A23">
            <w:pPr>
              <w:jc w:val="center"/>
              <w:rPr>
                <w:rFonts w:ascii="宋体" w:hAnsi="宋体" w:cs="宋体"/>
                <w:sz w:val="24"/>
              </w:rPr>
            </w:pPr>
            <w:r>
              <w:rPr>
                <w:rFonts w:hint="eastAsia" w:ascii="宋体" w:hAnsi="宋体" w:cs="宋体"/>
                <w:sz w:val="24"/>
              </w:rPr>
              <w:t>2</w:t>
            </w:r>
          </w:p>
        </w:tc>
        <w:tc>
          <w:tcPr>
            <w:tcW w:w="1929" w:type="dxa"/>
            <w:vAlign w:val="center"/>
          </w:tcPr>
          <w:p w14:paraId="2DA0EC52">
            <w:pPr>
              <w:jc w:val="center"/>
              <w:rPr>
                <w:rFonts w:ascii="宋体" w:hAnsi="宋体" w:cs="宋体"/>
                <w:sz w:val="24"/>
              </w:rPr>
            </w:pPr>
          </w:p>
        </w:tc>
        <w:tc>
          <w:tcPr>
            <w:tcW w:w="2206" w:type="dxa"/>
            <w:vAlign w:val="center"/>
          </w:tcPr>
          <w:p w14:paraId="16E83323">
            <w:pPr>
              <w:rPr>
                <w:rFonts w:ascii="宋体" w:hAnsi="宋体" w:cs="宋体"/>
                <w:sz w:val="24"/>
              </w:rPr>
            </w:pPr>
          </w:p>
        </w:tc>
        <w:tc>
          <w:tcPr>
            <w:tcW w:w="830" w:type="dxa"/>
            <w:vAlign w:val="center"/>
          </w:tcPr>
          <w:p w14:paraId="679D5510">
            <w:pPr>
              <w:jc w:val="center"/>
              <w:rPr>
                <w:rFonts w:ascii="宋体" w:hAnsi="宋体" w:cs="宋体"/>
                <w:sz w:val="24"/>
              </w:rPr>
            </w:pPr>
          </w:p>
        </w:tc>
        <w:tc>
          <w:tcPr>
            <w:tcW w:w="695" w:type="dxa"/>
            <w:vAlign w:val="center"/>
          </w:tcPr>
          <w:p w14:paraId="52EE67A3">
            <w:pPr>
              <w:jc w:val="center"/>
              <w:rPr>
                <w:rFonts w:ascii="宋体" w:hAnsi="宋体" w:cs="宋体"/>
                <w:sz w:val="24"/>
              </w:rPr>
            </w:pPr>
          </w:p>
        </w:tc>
        <w:tc>
          <w:tcPr>
            <w:tcW w:w="762" w:type="dxa"/>
          </w:tcPr>
          <w:p w14:paraId="5389E6B9">
            <w:pPr>
              <w:jc w:val="right"/>
              <w:rPr>
                <w:rFonts w:ascii="宋体" w:hAnsi="宋体" w:cs="宋体"/>
                <w:sz w:val="24"/>
              </w:rPr>
            </w:pPr>
          </w:p>
        </w:tc>
        <w:tc>
          <w:tcPr>
            <w:tcW w:w="1211" w:type="dxa"/>
          </w:tcPr>
          <w:p w14:paraId="573FA94C">
            <w:pPr>
              <w:jc w:val="right"/>
              <w:rPr>
                <w:rFonts w:ascii="宋体" w:hAnsi="宋体" w:cs="宋体"/>
                <w:sz w:val="24"/>
              </w:rPr>
            </w:pPr>
          </w:p>
        </w:tc>
        <w:tc>
          <w:tcPr>
            <w:tcW w:w="1644" w:type="dxa"/>
            <w:vAlign w:val="center"/>
          </w:tcPr>
          <w:p w14:paraId="1A6CF258">
            <w:pPr>
              <w:jc w:val="right"/>
              <w:rPr>
                <w:rFonts w:ascii="宋体" w:hAnsi="宋体" w:cs="宋体"/>
                <w:sz w:val="24"/>
              </w:rPr>
            </w:pPr>
            <w:r>
              <w:rPr>
                <w:rFonts w:hint="eastAsia" w:ascii="宋体" w:hAnsi="宋体" w:cs="宋体"/>
                <w:sz w:val="24"/>
              </w:rPr>
              <w:t>　</w:t>
            </w:r>
          </w:p>
        </w:tc>
      </w:tr>
      <w:tr w14:paraId="484F7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9" w:type="dxa"/>
            <w:vAlign w:val="center"/>
          </w:tcPr>
          <w:p w14:paraId="2EDE20D6">
            <w:pPr>
              <w:jc w:val="center"/>
              <w:rPr>
                <w:rFonts w:ascii="宋体" w:hAnsi="宋体" w:cs="宋体"/>
                <w:sz w:val="24"/>
              </w:rPr>
            </w:pPr>
            <w:r>
              <w:rPr>
                <w:rFonts w:hint="eastAsia" w:ascii="宋体" w:hAnsi="宋体" w:cs="宋体"/>
                <w:sz w:val="24"/>
              </w:rPr>
              <w:t>3</w:t>
            </w:r>
          </w:p>
        </w:tc>
        <w:tc>
          <w:tcPr>
            <w:tcW w:w="1929" w:type="dxa"/>
            <w:vAlign w:val="center"/>
          </w:tcPr>
          <w:p w14:paraId="059EF5F7">
            <w:pPr>
              <w:jc w:val="center"/>
              <w:rPr>
                <w:rFonts w:ascii="宋体" w:hAnsi="宋体" w:cs="宋体"/>
                <w:sz w:val="24"/>
              </w:rPr>
            </w:pPr>
          </w:p>
        </w:tc>
        <w:tc>
          <w:tcPr>
            <w:tcW w:w="2206" w:type="dxa"/>
            <w:vAlign w:val="center"/>
          </w:tcPr>
          <w:p w14:paraId="11C19686">
            <w:pPr>
              <w:jc w:val="center"/>
              <w:rPr>
                <w:rFonts w:ascii="宋体" w:hAnsi="宋体" w:cs="宋体"/>
                <w:sz w:val="24"/>
              </w:rPr>
            </w:pPr>
          </w:p>
        </w:tc>
        <w:tc>
          <w:tcPr>
            <w:tcW w:w="830" w:type="dxa"/>
            <w:vAlign w:val="center"/>
          </w:tcPr>
          <w:p w14:paraId="469B79B3">
            <w:pPr>
              <w:jc w:val="center"/>
              <w:rPr>
                <w:rFonts w:ascii="宋体" w:hAnsi="宋体" w:cs="宋体"/>
                <w:sz w:val="24"/>
              </w:rPr>
            </w:pPr>
          </w:p>
        </w:tc>
        <w:tc>
          <w:tcPr>
            <w:tcW w:w="695" w:type="dxa"/>
            <w:vAlign w:val="center"/>
          </w:tcPr>
          <w:p w14:paraId="67E77180">
            <w:pPr>
              <w:jc w:val="center"/>
              <w:rPr>
                <w:rFonts w:ascii="宋体" w:hAnsi="宋体" w:cs="宋体"/>
                <w:sz w:val="24"/>
              </w:rPr>
            </w:pPr>
          </w:p>
        </w:tc>
        <w:tc>
          <w:tcPr>
            <w:tcW w:w="762" w:type="dxa"/>
          </w:tcPr>
          <w:p w14:paraId="4A2CB892">
            <w:pPr>
              <w:jc w:val="right"/>
              <w:rPr>
                <w:rFonts w:ascii="宋体" w:hAnsi="宋体" w:cs="宋体"/>
                <w:sz w:val="24"/>
              </w:rPr>
            </w:pPr>
          </w:p>
        </w:tc>
        <w:tc>
          <w:tcPr>
            <w:tcW w:w="1211" w:type="dxa"/>
          </w:tcPr>
          <w:p w14:paraId="6906CA89">
            <w:pPr>
              <w:jc w:val="right"/>
              <w:rPr>
                <w:rFonts w:ascii="宋体" w:hAnsi="宋体" w:cs="宋体"/>
                <w:sz w:val="24"/>
              </w:rPr>
            </w:pPr>
          </w:p>
        </w:tc>
        <w:tc>
          <w:tcPr>
            <w:tcW w:w="1644" w:type="dxa"/>
            <w:vAlign w:val="center"/>
          </w:tcPr>
          <w:p w14:paraId="6E1E7E3D">
            <w:pPr>
              <w:jc w:val="right"/>
              <w:rPr>
                <w:rFonts w:ascii="宋体" w:hAnsi="宋体" w:cs="宋体"/>
                <w:sz w:val="24"/>
              </w:rPr>
            </w:pPr>
            <w:r>
              <w:rPr>
                <w:rFonts w:hint="eastAsia" w:ascii="宋体" w:hAnsi="宋体" w:cs="宋体"/>
                <w:sz w:val="24"/>
              </w:rPr>
              <w:t>　</w:t>
            </w:r>
          </w:p>
        </w:tc>
      </w:tr>
      <w:tr w14:paraId="23178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99" w:type="dxa"/>
            <w:vAlign w:val="center"/>
          </w:tcPr>
          <w:p w14:paraId="76BE54DE">
            <w:pPr>
              <w:jc w:val="center"/>
              <w:rPr>
                <w:rFonts w:ascii="宋体" w:hAnsi="宋体" w:cs="宋体"/>
                <w:sz w:val="24"/>
              </w:rPr>
            </w:pPr>
            <w:r>
              <w:rPr>
                <w:rFonts w:ascii="宋体" w:hAnsi="宋体" w:cs="宋体"/>
                <w:sz w:val="24"/>
              </w:rPr>
              <w:t>…</w:t>
            </w:r>
          </w:p>
        </w:tc>
        <w:tc>
          <w:tcPr>
            <w:tcW w:w="1929" w:type="dxa"/>
            <w:vAlign w:val="center"/>
          </w:tcPr>
          <w:p w14:paraId="34F83588">
            <w:pPr>
              <w:jc w:val="center"/>
              <w:rPr>
                <w:rFonts w:ascii="宋体" w:hAnsi="宋体" w:cs="宋体"/>
                <w:sz w:val="24"/>
              </w:rPr>
            </w:pPr>
          </w:p>
        </w:tc>
        <w:tc>
          <w:tcPr>
            <w:tcW w:w="2206" w:type="dxa"/>
            <w:vAlign w:val="center"/>
          </w:tcPr>
          <w:p w14:paraId="5BFDAF69">
            <w:pPr>
              <w:jc w:val="center"/>
              <w:rPr>
                <w:rFonts w:ascii="宋体" w:hAnsi="宋体" w:cs="宋体"/>
                <w:sz w:val="24"/>
              </w:rPr>
            </w:pPr>
          </w:p>
        </w:tc>
        <w:tc>
          <w:tcPr>
            <w:tcW w:w="830" w:type="dxa"/>
            <w:vAlign w:val="center"/>
          </w:tcPr>
          <w:p w14:paraId="50C2DB4B">
            <w:pPr>
              <w:jc w:val="center"/>
              <w:rPr>
                <w:rFonts w:ascii="宋体" w:hAnsi="宋体" w:cs="宋体"/>
                <w:sz w:val="24"/>
              </w:rPr>
            </w:pPr>
          </w:p>
        </w:tc>
        <w:tc>
          <w:tcPr>
            <w:tcW w:w="695" w:type="dxa"/>
            <w:vAlign w:val="center"/>
          </w:tcPr>
          <w:p w14:paraId="6A3579B2">
            <w:pPr>
              <w:jc w:val="center"/>
              <w:rPr>
                <w:rFonts w:ascii="宋体" w:hAnsi="宋体" w:cs="宋体"/>
                <w:sz w:val="24"/>
              </w:rPr>
            </w:pPr>
          </w:p>
        </w:tc>
        <w:tc>
          <w:tcPr>
            <w:tcW w:w="762" w:type="dxa"/>
          </w:tcPr>
          <w:p w14:paraId="39C76451">
            <w:pPr>
              <w:jc w:val="right"/>
              <w:rPr>
                <w:rFonts w:ascii="宋体" w:hAnsi="宋体" w:cs="宋体"/>
                <w:sz w:val="24"/>
              </w:rPr>
            </w:pPr>
          </w:p>
        </w:tc>
        <w:tc>
          <w:tcPr>
            <w:tcW w:w="1211" w:type="dxa"/>
          </w:tcPr>
          <w:p w14:paraId="1CBDC887">
            <w:pPr>
              <w:jc w:val="right"/>
              <w:rPr>
                <w:rFonts w:ascii="宋体" w:hAnsi="宋体" w:cs="宋体"/>
                <w:sz w:val="24"/>
              </w:rPr>
            </w:pPr>
          </w:p>
        </w:tc>
        <w:tc>
          <w:tcPr>
            <w:tcW w:w="1644" w:type="dxa"/>
            <w:vAlign w:val="center"/>
          </w:tcPr>
          <w:p w14:paraId="5A80BC90">
            <w:pPr>
              <w:jc w:val="right"/>
              <w:rPr>
                <w:rFonts w:ascii="宋体" w:hAnsi="宋体" w:cs="宋体"/>
                <w:sz w:val="24"/>
              </w:rPr>
            </w:pPr>
          </w:p>
        </w:tc>
      </w:tr>
    </w:tbl>
    <w:p w14:paraId="6D24F0B7">
      <w:pPr>
        <w:spacing w:line="360" w:lineRule="auto"/>
        <w:rPr>
          <w:rFonts w:ascii="宋体" w:hAnsi="宋体"/>
          <w:sz w:val="24"/>
        </w:rPr>
      </w:pPr>
      <w:r>
        <w:rPr>
          <w:rFonts w:hint="eastAsia" w:ascii="宋体" w:hAnsi="宋体"/>
          <w:sz w:val="24"/>
        </w:rPr>
        <w:t xml:space="preserve">说明： </w:t>
      </w:r>
    </w:p>
    <w:p w14:paraId="79778688">
      <w:pPr>
        <w:spacing w:line="360" w:lineRule="auto"/>
        <w:ind w:firstLine="480" w:firstLineChars="200"/>
        <w:rPr>
          <w:rFonts w:ascii="宋体" w:hAnsi="宋体"/>
          <w:sz w:val="24"/>
        </w:rPr>
      </w:pPr>
      <w:r>
        <w:rPr>
          <w:rFonts w:hint="eastAsia" w:ascii="宋体" w:hAnsi="宋体"/>
          <w:sz w:val="24"/>
        </w:rPr>
        <w:t>（1）投标人需按照招标文件《第二章 遴选内容及要求》中的要求提供分项报价表。（如有）</w:t>
      </w:r>
    </w:p>
    <w:p w14:paraId="3B924148">
      <w:pPr>
        <w:spacing w:line="360" w:lineRule="auto"/>
        <w:ind w:firstLine="480" w:firstLineChars="200"/>
        <w:rPr>
          <w:rFonts w:ascii="宋体" w:hAnsi="宋体"/>
          <w:sz w:val="24"/>
        </w:rPr>
      </w:pPr>
      <w:r>
        <w:rPr>
          <w:rFonts w:hint="eastAsia" w:ascii="宋体" w:hAnsi="宋体"/>
          <w:sz w:val="24"/>
        </w:rPr>
        <w:t>（2）所有价格均为</w:t>
      </w:r>
      <w:r>
        <w:rPr>
          <w:rFonts w:hint="eastAsia" w:ascii="宋体"/>
          <w:sz w:val="24"/>
        </w:rPr>
        <w:t>人民币元</w:t>
      </w:r>
      <w:r>
        <w:rPr>
          <w:rFonts w:hint="eastAsia" w:ascii="宋体" w:hAnsi="宋体"/>
          <w:sz w:val="24"/>
        </w:rPr>
        <w:t>。</w:t>
      </w:r>
    </w:p>
    <w:p w14:paraId="57EA5CAE">
      <w:pPr>
        <w:spacing w:line="360" w:lineRule="auto"/>
        <w:rPr>
          <w:rFonts w:ascii="宋体" w:hAnsi="宋体"/>
          <w:sz w:val="24"/>
        </w:rPr>
      </w:pPr>
      <w:r>
        <w:rPr>
          <w:rFonts w:hint="eastAsia" w:ascii="宋体" w:hAnsi="宋体"/>
          <w:sz w:val="24"/>
        </w:rPr>
        <w:t xml:space="preserve">    （3）投标人应按照《第二章 遴选内容及要求》的要求报价。</w:t>
      </w:r>
    </w:p>
    <w:p w14:paraId="59BE2883">
      <w:pPr>
        <w:spacing w:line="360" w:lineRule="auto"/>
        <w:ind w:firstLine="480"/>
        <w:rPr>
          <w:rFonts w:ascii="宋体" w:hAnsi="宋体"/>
          <w:sz w:val="24"/>
        </w:rPr>
      </w:pPr>
      <w:r>
        <w:rPr>
          <w:rFonts w:hint="eastAsia" w:ascii="宋体" w:hAnsi="宋体"/>
          <w:sz w:val="24"/>
        </w:rPr>
        <w:t>（4）分项报价明细表合计金额应与《投标一览表》报价金额相等。</w:t>
      </w:r>
    </w:p>
    <w:p w14:paraId="3A5D0686">
      <w:pPr>
        <w:spacing w:line="360" w:lineRule="auto"/>
        <w:rPr>
          <w:rFonts w:ascii="宋体" w:hAnsi="宋体"/>
          <w:sz w:val="24"/>
        </w:rPr>
      </w:pPr>
    </w:p>
    <w:p w14:paraId="06DF1336">
      <w:pPr>
        <w:spacing w:line="360" w:lineRule="auto"/>
        <w:rPr>
          <w:rFonts w:ascii="宋体" w:hAnsi="宋体"/>
          <w:sz w:val="24"/>
        </w:rPr>
      </w:pPr>
    </w:p>
    <w:p w14:paraId="70A15E34">
      <w:pPr>
        <w:rPr>
          <w:rFonts w:ascii="宋体" w:hAnsi="宋体" w:cs="宋体"/>
          <w:sz w:val="24"/>
        </w:rPr>
      </w:pPr>
      <w:r>
        <w:rPr>
          <w:rFonts w:hint="eastAsia" w:ascii="宋体" w:hAnsi="宋体" w:cs="宋体"/>
          <w:sz w:val="24"/>
          <w:lang w:eastAsia="zh-CN"/>
        </w:rPr>
        <w:t>投标</w:t>
      </w:r>
      <w:r>
        <w:rPr>
          <w:rFonts w:hint="eastAsia" w:ascii="宋体" w:hAnsi="宋体" w:cs="宋体"/>
          <w:sz w:val="24"/>
        </w:rPr>
        <w:t xml:space="preserve">人代表签字或盖章: </w:t>
      </w:r>
      <w:r>
        <w:rPr>
          <w:rFonts w:hint="eastAsia" w:ascii="宋体" w:hAnsi="宋体" w:cs="宋体"/>
          <w:sz w:val="24"/>
          <w:u w:val="single"/>
        </w:rPr>
        <w:t xml:space="preserve">             </w:t>
      </w:r>
    </w:p>
    <w:p w14:paraId="0A13B614">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5A96D4A8">
      <w:pPr>
        <w:rPr>
          <w:rFonts w:ascii="宋体" w:hAnsi="宋体" w:cs="宋体"/>
          <w:sz w:val="24"/>
        </w:rPr>
      </w:pPr>
      <w:r>
        <w:rPr>
          <w:rFonts w:hint="eastAsia" w:ascii="宋体" w:hAnsi="宋体" w:cs="宋体"/>
          <w:sz w:val="24"/>
          <w:lang w:eastAsia="zh-CN"/>
        </w:rPr>
        <w:t>投标</w:t>
      </w:r>
      <w:r>
        <w:rPr>
          <w:rFonts w:hint="eastAsia" w:ascii="宋体" w:hAnsi="宋体" w:cs="宋体"/>
          <w:sz w:val="24"/>
        </w:rPr>
        <w:t xml:space="preserve">人名称: </w:t>
      </w:r>
      <w:r>
        <w:rPr>
          <w:rFonts w:hint="eastAsia" w:ascii="宋体" w:hAnsi="宋体" w:cs="宋体"/>
          <w:sz w:val="24"/>
          <w:u w:val="single"/>
        </w:rPr>
        <w:t xml:space="preserve">                       </w:t>
      </w:r>
      <w:r>
        <w:rPr>
          <w:rFonts w:hint="eastAsia" w:ascii="宋体" w:hAnsi="宋体" w:cs="宋体"/>
          <w:sz w:val="24"/>
        </w:rPr>
        <w:t xml:space="preserve">  </w:t>
      </w:r>
    </w:p>
    <w:p w14:paraId="7205A811">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0589CAC2">
      <w:pPr>
        <w:spacing w:line="360" w:lineRule="auto"/>
        <w:rPr>
          <w:rFonts w:ascii="宋体" w:hAnsi="宋体"/>
          <w:sz w:val="24"/>
        </w:rPr>
      </w:pPr>
    </w:p>
    <w:p w14:paraId="2EE1B822">
      <w:pPr>
        <w:spacing w:line="360" w:lineRule="auto"/>
        <w:rPr>
          <w:rFonts w:ascii="宋体" w:hAnsi="宋体"/>
          <w:sz w:val="24"/>
        </w:rPr>
      </w:pPr>
    </w:p>
    <w:p w14:paraId="671D20CF">
      <w:pPr>
        <w:rPr>
          <w:rFonts w:ascii="宋体" w:hAnsi="宋体" w:cs="宋体"/>
          <w:sz w:val="24"/>
        </w:rPr>
      </w:pPr>
    </w:p>
    <w:p w14:paraId="6A684C57">
      <w:pPr>
        <w:rPr>
          <w:rFonts w:ascii="宋体" w:hAnsi="宋体"/>
          <w:b/>
          <w:color w:val="000000"/>
          <w:sz w:val="24"/>
        </w:rPr>
      </w:pPr>
      <w:r>
        <w:rPr>
          <w:rFonts w:hint="eastAsia" w:ascii="宋体" w:hAnsi="宋体"/>
          <w:b/>
          <w:color w:val="000000"/>
          <w:sz w:val="24"/>
        </w:rPr>
        <w:br w:type="page"/>
      </w:r>
    </w:p>
    <w:p w14:paraId="26D418B1">
      <w:pPr>
        <w:numPr>
          <w:ilvl w:val="0"/>
          <w:numId w:val="16"/>
        </w:numPr>
        <w:spacing w:line="360" w:lineRule="auto"/>
        <w:jc w:val="left"/>
        <w:rPr>
          <w:rFonts w:ascii="宋体" w:hAnsi="宋体"/>
          <w:b/>
          <w:color w:val="000000"/>
          <w:sz w:val="24"/>
        </w:rPr>
      </w:pPr>
      <w:r>
        <w:rPr>
          <w:rFonts w:hint="eastAsia" w:ascii="宋体" w:hAnsi="宋体"/>
          <w:b/>
          <w:color w:val="000000"/>
          <w:sz w:val="24"/>
        </w:rPr>
        <w:t>资格审查响应表</w:t>
      </w:r>
    </w:p>
    <w:p w14:paraId="76F7C36E">
      <w:pPr>
        <w:pStyle w:val="8"/>
      </w:pPr>
    </w:p>
    <w:tbl>
      <w:tblPr>
        <w:tblStyle w:val="20"/>
        <w:tblW w:w="4843" w:type="pct"/>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639"/>
        <w:gridCol w:w="5207"/>
        <w:gridCol w:w="1100"/>
        <w:gridCol w:w="1269"/>
      </w:tblGrid>
      <w:tr w14:paraId="5F7F58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66" w:hRule="atLeast"/>
        </w:trPr>
        <w:tc>
          <w:tcPr>
            <w:tcW w:w="889" w:type="pct"/>
            <w:vAlign w:val="center"/>
          </w:tcPr>
          <w:p w14:paraId="29466994">
            <w:pPr>
              <w:adjustRightInd w:val="0"/>
              <w:snapToGrid w:val="0"/>
              <w:spacing w:line="288" w:lineRule="auto"/>
              <w:jc w:val="center"/>
              <w:rPr>
                <w:rFonts w:ascii="宋体" w:hAnsi="宋体" w:cs="宋体"/>
                <w:color w:val="000000"/>
                <w:sz w:val="22"/>
                <w:szCs w:val="22"/>
              </w:rPr>
            </w:pPr>
            <w:bookmarkStart w:id="7" w:name="_Hlk92121472"/>
            <w:r>
              <w:rPr>
                <w:rFonts w:hint="eastAsia" w:ascii="宋体" w:hAnsi="宋体"/>
                <w:color w:val="000000"/>
                <w:sz w:val="22"/>
                <w:szCs w:val="22"/>
              </w:rPr>
              <w:t>内容</w:t>
            </w:r>
          </w:p>
        </w:tc>
        <w:tc>
          <w:tcPr>
            <w:tcW w:w="2825" w:type="pct"/>
            <w:vAlign w:val="center"/>
          </w:tcPr>
          <w:p w14:paraId="0645096C">
            <w:pPr>
              <w:adjustRightInd w:val="0"/>
              <w:snapToGrid w:val="0"/>
              <w:spacing w:line="288" w:lineRule="auto"/>
              <w:jc w:val="center"/>
              <w:rPr>
                <w:rFonts w:ascii="宋体" w:hAnsi="宋体" w:cs="宋体"/>
                <w:color w:val="000000"/>
                <w:sz w:val="22"/>
                <w:szCs w:val="22"/>
              </w:rPr>
            </w:pPr>
            <w:r>
              <w:rPr>
                <w:rFonts w:hint="eastAsia" w:ascii="宋体" w:hAnsi="宋体"/>
                <w:color w:val="000000"/>
                <w:sz w:val="22"/>
                <w:szCs w:val="22"/>
              </w:rPr>
              <w:t>具备的条件说明</w:t>
            </w:r>
          </w:p>
        </w:tc>
        <w:tc>
          <w:tcPr>
            <w:tcW w:w="597" w:type="pct"/>
            <w:vAlign w:val="center"/>
          </w:tcPr>
          <w:p w14:paraId="5FCC196F">
            <w:pPr>
              <w:adjustRightInd w:val="0"/>
              <w:snapToGrid w:val="0"/>
              <w:spacing w:line="288" w:lineRule="auto"/>
              <w:jc w:val="center"/>
              <w:rPr>
                <w:rFonts w:ascii="宋体" w:hAnsi="宋体" w:cs="宋体"/>
                <w:color w:val="000000"/>
                <w:sz w:val="22"/>
                <w:szCs w:val="22"/>
              </w:rPr>
            </w:pPr>
            <w:r>
              <w:rPr>
                <w:rFonts w:hint="eastAsia" w:ascii="宋体" w:hAnsi="宋体" w:cs="宋体"/>
                <w:color w:val="000000"/>
                <w:sz w:val="22"/>
                <w:szCs w:val="22"/>
              </w:rPr>
              <w:t>是否响应</w:t>
            </w:r>
          </w:p>
        </w:tc>
        <w:tc>
          <w:tcPr>
            <w:tcW w:w="690" w:type="pct"/>
          </w:tcPr>
          <w:p w14:paraId="16F9EC20">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对应</w:t>
            </w:r>
            <w:r>
              <w:rPr>
                <w:rFonts w:hint="eastAsia" w:ascii="宋体" w:hAnsi="宋体"/>
                <w:color w:val="000000"/>
                <w:sz w:val="22"/>
                <w:szCs w:val="22"/>
                <w:lang w:eastAsia="zh-CN"/>
              </w:rPr>
              <w:t>投标</w:t>
            </w:r>
            <w:r>
              <w:rPr>
                <w:rFonts w:hint="eastAsia" w:ascii="宋体" w:hAnsi="宋体"/>
                <w:color w:val="000000"/>
                <w:sz w:val="22"/>
                <w:szCs w:val="22"/>
              </w:rPr>
              <w:t>文件页码</w:t>
            </w:r>
          </w:p>
        </w:tc>
      </w:tr>
      <w:tr w14:paraId="00D583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5" w:hRule="atLeast"/>
        </w:trPr>
        <w:tc>
          <w:tcPr>
            <w:tcW w:w="889" w:type="pct"/>
            <w:vAlign w:val="center"/>
          </w:tcPr>
          <w:p w14:paraId="47D209B4">
            <w:pPr>
              <w:spacing w:line="288" w:lineRule="auto"/>
              <w:jc w:val="center"/>
              <w:rPr>
                <w:rFonts w:ascii="宋体" w:hAnsi="宋体"/>
                <w:sz w:val="22"/>
                <w:szCs w:val="22"/>
              </w:rPr>
            </w:pPr>
            <w:r>
              <w:rPr>
                <w:rFonts w:hint="eastAsia" w:ascii="宋体" w:hAnsi="宋体"/>
                <w:sz w:val="22"/>
                <w:szCs w:val="22"/>
              </w:rPr>
              <w:t>资格证明文件1</w:t>
            </w:r>
          </w:p>
        </w:tc>
        <w:tc>
          <w:tcPr>
            <w:tcW w:w="2825" w:type="pct"/>
            <w:vAlign w:val="center"/>
          </w:tcPr>
          <w:p w14:paraId="0BD16BD1">
            <w:pPr>
              <w:spacing w:line="288" w:lineRule="auto"/>
              <w:rPr>
                <w:rFonts w:ascii="宋体" w:hAnsi="宋体"/>
                <w:sz w:val="22"/>
                <w:szCs w:val="22"/>
              </w:rPr>
            </w:pPr>
            <w:r>
              <w:rPr>
                <w:rFonts w:hint="eastAsia" w:ascii="宋体" w:hAnsi="宋体"/>
                <w:b/>
                <w:bCs/>
                <w:sz w:val="22"/>
                <w:szCs w:val="22"/>
                <w:lang w:eastAsia="zh-CN"/>
              </w:rPr>
              <w:t>投标</w:t>
            </w:r>
            <w:r>
              <w:rPr>
                <w:rFonts w:hint="eastAsia" w:ascii="宋体" w:hAnsi="宋体"/>
                <w:b/>
                <w:bCs/>
                <w:sz w:val="22"/>
                <w:szCs w:val="22"/>
              </w:rPr>
              <w:t>截止日在有效期内的</w:t>
            </w:r>
            <w:r>
              <w:rPr>
                <w:rFonts w:hint="eastAsia" w:ascii="宋体" w:hAnsi="宋体"/>
                <w:sz w:val="22"/>
                <w:szCs w:val="22"/>
              </w:rPr>
              <w:t>营业执照（或事业单位、社会团体相关证书）</w:t>
            </w:r>
          </w:p>
        </w:tc>
        <w:tc>
          <w:tcPr>
            <w:tcW w:w="597" w:type="pct"/>
            <w:vAlign w:val="center"/>
          </w:tcPr>
          <w:p w14:paraId="06350652">
            <w:pPr>
              <w:adjustRightInd w:val="0"/>
              <w:snapToGrid w:val="0"/>
              <w:spacing w:line="288" w:lineRule="auto"/>
              <w:jc w:val="center"/>
              <w:rPr>
                <w:rFonts w:ascii="宋体" w:hAnsi="宋体"/>
                <w:color w:val="000000"/>
                <w:sz w:val="22"/>
                <w:szCs w:val="22"/>
              </w:rPr>
            </w:pPr>
          </w:p>
        </w:tc>
        <w:tc>
          <w:tcPr>
            <w:tcW w:w="690" w:type="pct"/>
            <w:vAlign w:val="center"/>
          </w:tcPr>
          <w:p w14:paraId="2514941E">
            <w:pPr>
              <w:adjustRightInd w:val="0"/>
              <w:snapToGrid w:val="0"/>
              <w:spacing w:line="288" w:lineRule="auto"/>
              <w:jc w:val="center"/>
              <w:rPr>
                <w:rFonts w:ascii="宋体" w:hAnsi="宋体"/>
                <w:color w:val="000000"/>
                <w:sz w:val="22"/>
                <w:szCs w:val="22"/>
              </w:rPr>
            </w:pPr>
          </w:p>
        </w:tc>
      </w:tr>
      <w:tr w14:paraId="70A573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72" w:hRule="atLeast"/>
        </w:trPr>
        <w:tc>
          <w:tcPr>
            <w:tcW w:w="889" w:type="pct"/>
            <w:vAlign w:val="center"/>
          </w:tcPr>
          <w:p w14:paraId="185861B8">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2</w:t>
            </w:r>
          </w:p>
        </w:tc>
        <w:tc>
          <w:tcPr>
            <w:tcW w:w="2825" w:type="pct"/>
            <w:vAlign w:val="center"/>
          </w:tcPr>
          <w:p w14:paraId="3FC56788">
            <w:pPr>
              <w:pStyle w:val="29"/>
              <w:autoSpaceDE w:val="0"/>
              <w:autoSpaceDN w:val="0"/>
              <w:spacing w:line="360" w:lineRule="exact"/>
              <w:ind w:left="0" w:firstLine="0"/>
              <w:rPr>
                <w:rFonts w:ascii="宋体" w:hAnsi="宋体"/>
                <w:color w:val="000000"/>
                <w:sz w:val="22"/>
                <w:szCs w:val="22"/>
              </w:rPr>
            </w:pPr>
            <w:r>
              <w:rPr>
                <w:rFonts w:hint="eastAsia" w:ascii="宋体" w:hAnsi="宋体" w:eastAsia="宋体" w:cs="宋体"/>
                <w:bCs/>
                <w:sz w:val="22"/>
                <w:szCs w:val="22"/>
              </w:rPr>
              <w:t>无重大违法记录承诺书</w:t>
            </w:r>
          </w:p>
        </w:tc>
        <w:tc>
          <w:tcPr>
            <w:tcW w:w="597" w:type="pct"/>
            <w:vAlign w:val="center"/>
          </w:tcPr>
          <w:p w14:paraId="0DDB72BA">
            <w:pPr>
              <w:adjustRightInd w:val="0"/>
              <w:snapToGrid w:val="0"/>
              <w:spacing w:line="288" w:lineRule="auto"/>
              <w:jc w:val="center"/>
              <w:rPr>
                <w:rFonts w:ascii="宋体" w:hAnsi="宋体"/>
                <w:color w:val="000000"/>
                <w:sz w:val="22"/>
                <w:szCs w:val="22"/>
              </w:rPr>
            </w:pPr>
          </w:p>
        </w:tc>
        <w:tc>
          <w:tcPr>
            <w:tcW w:w="690" w:type="pct"/>
            <w:vAlign w:val="center"/>
          </w:tcPr>
          <w:p w14:paraId="12EA80AD">
            <w:pPr>
              <w:adjustRightInd w:val="0"/>
              <w:snapToGrid w:val="0"/>
              <w:spacing w:line="288" w:lineRule="auto"/>
              <w:jc w:val="center"/>
              <w:rPr>
                <w:rFonts w:ascii="宋体" w:hAnsi="宋体"/>
                <w:color w:val="000000"/>
                <w:sz w:val="22"/>
                <w:szCs w:val="22"/>
              </w:rPr>
            </w:pPr>
          </w:p>
        </w:tc>
      </w:tr>
      <w:tr w14:paraId="1C684E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72" w:hRule="atLeast"/>
        </w:trPr>
        <w:tc>
          <w:tcPr>
            <w:tcW w:w="889" w:type="pct"/>
            <w:vAlign w:val="center"/>
          </w:tcPr>
          <w:p w14:paraId="400565CB">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3</w:t>
            </w:r>
          </w:p>
        </w:tc>
        <w:tc>
          <w:tcPr>
            <w:tcW w:w="2825" w:type="pct"/>
            <w:vAlign w:val="center"/>
          </w:tcPr>
          <w:p w14:paraId="7977285A">
            <w:pPr>
              <w:spacing w:line="288" w:lineRule="auto"/>
              <w:rPr>
                <w:rFonts w:ascii="宋体" w:hAnsi="宋体"/>
                <w:color w:val="000000"/>
                <w:sz w:val="22"/>
                <w:szCs w:val="22"/>
              </w:rPr>
            </w:pPr>
            <w:r>
              <w:rPr>
                <w:rFonts w:hint="eastAsia" w:ascii="宋体" w:hAnsi="宋体"/>
                <w:color w:val="000000"/>
                <w:sz w:val="22"/>
                <w:szCs w:val="22"/>
              </w:rPr>
              <w:t>无行贿犯罪记录声明函</w:t>
            </w:r>
          </w:p>
        </w:tc>
        <w:tc>
          <w:tcPr>
            <w:tcW w:w="597" w:type="pct"/>
            <w:vAlign w:val="center"/>
          </w:tcPr>
          <w:p w14:paraId="5665EC72">
            <w:pPr>
              <w:adjustRightInd w:val="0"/>
              <w:snapToGrid w:val="0"/>
              <w:spacing w:line="288" w:lineRule="auto"/>
              <w:jc w:val="center"/>
              <w:rPr>
                <w:rFonts w:ascii="宋体" w:hAnsi="宋体"/>
                <w:color w:val="000000"/>
                <w:sz w:val="22"/>
                <w:szCs w:val="22"/>
              </w:rPr>
            </w:pPr>
          </w:p>
        </w:tc>
        <w:tc>
          <w:tcPr>
            <w:tcW w:w="690" w:type="pct"/>
            <w:vAlign w:val="center"/>
          </w:tcPr>
          <w:p w14:paraId="6F0EF041">
            <w:pPr>
              <w:adjustRightInd w:val="0"/>
              <w:snapToGrid w:val="0"/>
              <w:spacing w:line="288" w:lineRule="auto"/>
              <w:jc w:val="center"/>
              <w:rPr>
                <w:rFonts w:ascii="宋体" w:hAnsi="宋体"/>
                <w:color w:val="000000"/>
                <w:sz w:val="22"/>
                <w:szCs w:val="22"/>
              </w:rPr>
            </w:pPr>
          </w:p>
        </w:tc>
      </w:tr>
      <w:tr w14:paraId="08DE1F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78" w:hRule="atLeast"/>
        </w:trPr>
        <w:tc>
          <w:tcPr>
            <w:tcW w:w="889" w:type="pct"/>
            <w:vAlign w:val="center"/>
          </w:tcPr>
          <w:p w14:paraId="7005A561">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4</w:t>
            </w:r>
          </w:p>
        </w:tc>
        <w:tc>
          <w:tcPr>
            <w:tcW w:w="2825" w:type="pct"/>
            <w:vAlign w:val="center"/>
          </w:tcPr>
          <w:p w14:paraId="326F6820">
            <w:pPr>
              <w:pStyle w:val="29"/>
              <w:autoSpaceDE w:val="0"/>
              <w:autoSpaceDN w:val="0"/>
              <w:spacing w:line="360" w:lineRule="exact"/>
              <w:ind w:left="0" w:firstLine="0"/>
              <w:rPr>
                <w:rFonts w:ascii="宋体" w:hAnsi="宋体" w:eastAsia="宋体" w:cs="宋体"/>
                <w:bCs/>
                <w:sz w:val="22"/>
                <w:szCs w:val="22"/>
              </w:rPr>
            </w:pPr>
            <w:r>
              <w:rPr>
                <w:rFonts w:hint="eastAsia" w:ascii="宋体" w:hAnsi="宋体" w:eastAsia="宋体" w:cs="宋体"/>
                <w:bCs/>
                <w:sz w:val="22"/>
                <w:szCs w:val="22"/>
                <w:lang w:eastAsia="zh-CN"/>
              </w:rPr>
              <w:t>投标</w:t>
            </w:r>
            <w:r>
              <w:rPr>
                <w:rFonts w:hint="eastAsia" w:ascii="宋体" w:hAnsi="宋体" w:eastAsia="宋体" w:cs="宋体"/>
                <w:bCs/>
                <w:sz w:val="22"/>
                <w:szCs w:val="22"/>
              </w:rPr>
              <w:t>人为代理商的，另需提供开标日在有效期内的制造商授权书或代理证书复印件；</w:t>
            </w:r>
          </w:p>
          <w:p w14:paraId="533BCD6A">
            <w:pPr>
              <w:spacing w:line="288" w:lineRule="auto"/>
              <w:rPr>
                <w:rFonts w:ascii="宋体" w:hAnsi="宋体"/>
                <w:color w:val="000000"/>
                <w:sz w:val="22"/>
                <w:szCs w:val="22"/>
              </w:rPr>
            </w:pPr>
          </w:p>
        </w:tc>
        <w:tc>
          <w:tcPr>
            <w:tcW w:w="597" w:type="pct"/>
            <w:vAlign w:val="center"/>
          </w:tcPr>
          <w:p w14:paraId="7A80073C">
            <w:pPr>
              <w:adjustRightInd w:val="0"/>
              <w:snapToGrid w:val="0"/>
              <w:spacing w:line="288" w:lineRule="auto"/>
              <w:jc w:val="center"/>
              <w:rPr>
                <w:rFonts w:ascii="宋体" w:hAnsi="宋体"/>
                <w:color w:val="000000"/>
                <w:sz w:val="22"/>
                <w:szCs w:val="22"/>
              </w:rPr>
            </w:pPr>
          </w:p>
        </w:tc>
        <w:tc>
          <w:tcPr>
            <w:tcW w:w="690" w:type="pct"/>
            <w:vAlign w:val="center"/>
          </w:tcPr>
          <w:p w14:paraId="196A44B5">
            <w:pPr>
              <w:adjustRightInd w:val="0"/>
              <w:snapToGrid w:val="0"/>
              <w:spacing w:line="288" w:lineRule="auto"/>
              <w:jc w:val="center"/>
              <w:rPr>
                <w:rFonts w:ascii="宋体" w:hAnsi="宋体"/>
                <w:color w:val="000000"/>
                <w:sz w:val="22"/>
                <w:szCs w:val="22"/>
              </w:rPr>
            </w:pPr>
          </w:p>
        </w:tc>
      </w:tr>
      <w:tr w14:paraId="666938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96" w:hRule="atLeast"/>
        </w:trPr>
        <w:tc>
          <w:tcPr>
            <w:tcW w:w="889" w:type="pct"/>
            <w:vAlign w:val="center"/>
          </w:tcPr>
          <w:p w14:paraId="633D2035">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5</w:t>
            </w:r>
          </w:p>
        </w:tc>
        <w:tc>
          <w:tcPr>
            <w:tcW w:w="2825" w:type="pct"/>
            <w:vAlign w:val="center"/>
          </w:tcPr>
          <w:p w14:paraId="5997D38D">
            <w:pPr>
              <w:spacing w:line="288" w:lineRule="auto"/>
              <w:rPr>
                <w:rFonts w:ascii="宋体" w:hAnsi="宋体" w:cs="宋体"/>
                <w:color w:val="000000"/>
                <w:sz w:val="22"/>
                <w:szCs w:val="22"/>
              </w:rPr>
            </w:pPr>
            <w:r>
              <w:rPr>
                <w:rFonts w:hint="eastAsia" w:ascii="宋体" w:hAnsi="宋体"/>
                <w:bCs/>
                <w:color w:val="000000"/>
                <w:sz w:val="22"/>
                <w:szCs w:val="22"/>
              </w:rPr>
              <w:t>未被“信用中国”网站（www.creditchina.gov.cn）列入失信被执行人、重大税收违法案件当事人名单。</w:t>
            </w:r>
          </w:p>
        </w:tc>
        <w:tc>
          <w:tcPr>
            <w:tcW w:w="597" w:type="pct"/>
            <w:vAlign w:val="center"/>
          </w:tcPr>
          <w:p w14:paraId="4EE57A29">
            <w:pPr>
              <w:adjustRightInd w:val="0"/>
              <w:snapToGrid w:val="0"/>
              <w:spacing w:line="288" w:lineRule="auto"/>
              <w:jc w:val="center"/>
              <w:rPr>
                <w:rFonts w:ascii="宋体" w:hAnsi="宋体"/>
                <w:color w:val="000000"/>
                <w:sz w:val="22"/>
                <w:szCs w:val="22"/>
              </w:rPr>
            </w:pPr>
          </w:p>
        </w:tc>
        <w:tc>
          <w:tcPr>
            <w:tcW w:w="690" w:type="pct"/>
            <w:vAlign w:val="center"/>
          </w:tcPr>
          <w:p w14:paraId="6E633C23">
            <w:pPr>
              <w:adjustRightInd w:val="0"/>
              <w:snapToGrid w:val="0"/>
              <w:spacing w:line="288" w:lineRule="auto"/>
              <w:jc w:val="center"/>
              <w:rPr>
                <w:rFonts w:ascii="宋体" w:hAnsi="宋体"/>
                <w:color w:val="000000"/>
                <w:sz w:val="22"/>
                <w:szCs w:val="22"/>
              </w:rPr>
            </w:pPr>
          </w:p>
        </w:tc>
      </w:tr>
      <w:tr w14:paraId="0AE286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3" w:hRule="atLeast"/>
        </w:trPr>
        <w:tc>
          <w:tcPr>
            <w:tcW w:w="889" w:type="pct"/>
            <w:vAlign w:val="center"/>
          </w:tcPr>
          <w:p w14:paraId="7FFEA4D6">
            <w:pPr>
              <w:spacing w:line="288" w:lineRule="auto"/>
              <w:jc w:val="center"/>
              <w:rPr>
                <w:rFonts w:ascii="宋体" w:hAnsi="宋体" w:cs="宋体"/>
                <w:color w:val="000000"/>
                <w:sz w:val="22"/>
                <w:szCs w:val="22"/>
              </w:rPr>
            </w:pPr>
            <w:r>
              <w:rPr>
                <w:rFonts w:hint="eastAsia" w:ascii="宋体" w:hAnsi="宋体" w:cs="宋体"/>
                <w:color w:val="000000"/>
                <w:sz w:val="22"/>
                <w:szCs w:val="22"/>
              </w:rPr>
              <w:t>联合体投标</w:t>
            </w:r>
          </w:p>
        </w:tc>
        <w:tc>
          <w:tcPr>
            <w:tcW w:w="2825" w:type="pct"/>
            <w:vAlign w:val="center"/>
          </w:tcPr>
          <w:p w14:paraId="49C3EEBD">
            <w:pPr>
              <w:spacing w:line="288" w:lineRule="auto"/>
              <w:rPr>
                <w:rFonts w:ascii="宋体" w:hAnsi="宋体" w:cs="宋体"/>
                <w:color w:val="000000"/>
                <w:sz w:val="22"/>
                <w:szCs w:val="22"/>
              </w:rPr>
            </w:pPr>
            <w:r>
              <w:rPr>
                <w:rFonts w:hint="eastAsia" w:ascii="宋体" w:hAnsi="宋体" w:cs="宋体"/>
                <w:color w:val="000000"/>
                <w:sz w:val="22"/>
                <w:szCs w:val="22"/>
              </w:rPr>
              <w:t>本项目不接受联合体投标</w:t>
            </w:r>
          </w:p>
        </w:tc>
        <w:tc>
          <w:tcPr>
            <w:tcW w:w="597" w:type="pct"/>
            <w:vAlign w:val="center"/>
          </w:tcPr>
          <w:p w14:paraId="3D0F6CE6">
            <w:pPr>
              <w:widowControl/>
              <w:spacing w:line="288" w:lineRule="auto"/>
              <w:jc w:val="center"/>
              <w:rPr>
                <w:rFonts w:ascii="宋体" w:hAnsi="宋体" w:cs="宋体"/>
                <w:color w:val="000000"/>
                <w:kern w:val="0"/>
                <w:sz w:val="22"/>
                <w:szCs w:val="22"/>
              </w:rPr>
            </w:pPr>
          </w:p>
        </w:tc>
        <w:tc>
          <w:tcPr>
            <w:tcW w:w="690" w:type="pct"/>
            <w:vAlign w:val="center"/>
          </w:tcPr>
          <w:p w14:paraId="314CA76B">
            <w:pPr>
              <w:adjustRightInd w:val="0"/>
              <w:snapToGrid w:val="0"/>
              <w:spacing w:line="288" w:lineRule="auto"/>
              <w:jc w:val="center"/>
              <w:rPr>
                <w:rFonts w:ascii="宋体" w:hAnsi="宋体"/>
                <w:color w:val="000000"/>
                <w:sz w:val="22"/>
                <w:szCs w:val="22"/>
              </w:rPr>
            </w:pPr>
          </w:p>
        </w:tc>
      </w:tr>
      <w:bookmarkEnd w:id="7"/>
    </w:tbl>
    <w:p w14:paraId="3A1E93E3">
      <w:pPr>
        <w:spacing w:line="360" w:lineRule="auto"/>
        <w:rPr>
          <w:rFonts w:ascii="宋体" w:hAnsi="宋体"/>
          <w:color w:val="000000"/>
          <w:sz w:val="24"/>
        </w:rPr>
      </w:pPr>
    </w:p>
    <w:p w14:paraId="72CA0962">
      <w:pPr>
        <w:jc w:val="left"/>
        <w:rPr>
          <w:rFonts w:ascii="宋体" w:hAnsi="宋体"/>
          <w:sz w:val="24"/>
        </w:rPr>
      </w:pPr>
      <w:r>
        <w:rPr>
          <w:rFonts w:hint="eastAsia" w:ascii="宋体" w:hAnsi="宋体"/>
          <w:sz w:val="24"/>
        </w:rPr>
        <w:t>说明：以上内容所提供资料需加盖公章，提供不全者，其投标将被否决。</w:t>
      </w:r>
    </w:p>
    <w:p w14:paraId="6A8F2DBC">
      <w:pPr>
        <w:spacing w:line="360" w:lineRule="auto"/>
        <w:rPr>
          <w:rFonts w:ascii="宋体" w:hAnsi="宋体"/>
          <w:color w:val="000000"/>
          <w:sz w:val="24"/>
        </w:rPr>
      </w:pPr>
    </w:p>
    <w:p w14:paraId="41FCEFC7">
      <w:pPr>
        <w:rPr>
          <w:rFonts w:ascii="宋体" w:hAnsi="宋体" w:cs="宋体"/>
          <w:sz w:val="24"/>
        </w:rPr>
      </w:pPr>
      <w:r>
        <w:rPr>
          <w:rFonts w:hint="eastAsia" w:ascii="宋体" w:hAnsi="宋体" w:cs="宋体"/>
          <w:sz w:val="24"/>
          <w:lang w:eastAsia="zh-CN"/>
        </w:rPr>
        <w:t>投标</w:t>
      </w:r>
      <w:r>
        <w:rPr>
          <w:rFonts w:hint="eastAsia" w:ascii="宋体" w:hAnsi="宋体" w:cs="宋体"/>
          <w:sz w:val="24"/>
        </w:rPr>
        <w:t xml:space="preserve">人代表签字或盖章: </w:t>
      </w:r>
      <w:r>
        <w:rPr>
          <w:rFonts w:hint="eastAsia" w:ascii="宋体" w:hAnsi="宋体" w:cs="宋体"/>
          <w:sz w:val="24"/>
          <w:u w:val="single"/>
        </w:rPr>
        <w:t xml:space="preserve">             </w:t>
      </w:r>
    </w:p>
    <w:p w14:paraId="1EEB5978">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10C6D13A">
      <w:pPr>
        <w:rPr>
          <w:rFonts w:ascii="宋体" w:hAnsi="宋体" w:cs="宋体"/>
          <w:sz w:val="24"/>
        </w:rPr>
      </w:pPr>
      <w:r>
        <w:rPr>
          <w:rFonts w:hint="eastAsia" w:ascii="宋体" w:hAnsi="宋体" w:cs="宋体"/>
          <w:sz w:val="24"/>
          <w:lang w:eastAsia="zh-CN"/>
        </w:rPr>
        <w:t>投标</w:t>
      </w:r>
      <w:r>
        <w:rPr>
          <w:rFonts w:hint="eastAsia" w:ascii="宋体" w:hAnsi="宋体" w:cs="宋体"/>
          <w:sz w:val="24"/>
        </w:rPr>
        <w:t xml:space="preserve">人名称: </w:t>
      </w:r>
      <w:r>
        <w:rPr>
          <w:rFonts w:hint="eastAsia" w:ascii="宋体" w:hAnsi="宋体" w:cs="宋体"/>
          <w:sz w:val="24"/>
          <w:u w:val="single"/>
        </w:rPr>
        <w:t xml:space="preserve">                       </w:t>
      </w:r>
      <w:r>
        <w:rPr>
          <w:rFonts w:hint="eastAsia" w:ascii="宋体" w:hAnsi="宋体" w:cs="宋体"/>
          <w:sz w:val="24"/>
        </w:rPr>
        <w:t xml:space="preserve">  </w:t>
      </w:r>
    </w:p>
    <w:p w14:paraId="10E8429E">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78ABF801">
      <w:pPr>
        <w:jc w:val="left"/>
        <w:rPr>
          <w:rFonts w:ascii="宋体" w:hAnsi="宋体"/>
          <w:sz w:val="24"/>
        </w:rPr>
      </w:pPr>
    </w:p>
    <w:p w14:paraId="6DC8B8CF">
      <w:pPr>
        <w:jc w:val="left"/>
        <w:rPr>
          <w:rFonts w:ascii="宋体" w:hAnsi="宋体"/>
          <w:sz w:val="24"/>
        </w:rPr>
      </w:pPr>
    </w:p>
    <w:p w14:paraId="5E7D1945">
      <w:pPr>
        <w:jc w:val="left"/>
        <w:rPr>
          <w:rFonts w:ascii="宋体" w:hAnsi="宋体"/>
          <w:sz w:val="24"/>
        </w:rPr>
      </w:pPr>
    </w:p>
    <w:p w14:paraId="08F5593D">
      <w:pPr>
        <w:jc w:val="left"/>
        <w:rPr>
          <w:rFonts w:ascii="宋体" w:hAnsi="宋体"/>
          <w:sz w:val="24"/>
        </w:rPr>
      </w:pPr>
    </w:p>
    <w:p w14:paraId="6BD6932F">
      <w:pPr>
        <w:jc w:val="left"/>
        <w:rPr>
          <w:rFonts w:ascii="宋体" w:hAnsi="宋体"/>
          <w:sz w:val="24"/>
        </w:rPr>
      </w:pPr>
    </w:p>
    <w:p w14:paraId="45A65D32">
      <w:pPr>
        <w:rPr>
          <w:rFonts w:ascii="宋体" w:hAnsi="宋体"/>
          <w:b/>
          <w:color w:val="000000"/>
          <w:sz w:val="24"/>
        </w:rPr>
      </w:pPr>
      <w:r>
        <w:rPr>
          <w:rFonts w:hint="eastAsia" w:ascii="宋体" w:hAnsi="宋体"/>
          <w:b/>
          <w:color w:val="000000"/>
          <w:sz w:val="24"/>
        </w:rPr>
        <w:br w:type="page"/>
      </w:r>
    </w:p>
    <w:p w14:paraId="0A8CE911">
      <w:pPr>
        <w:numPr>
          <w:ilvl w:val="0"/>
          <w:numId w:val="16"/>
        </w:numPr>
        <w:jc w:val="left"/>
        <w:rPr>
          <w:rFonts w:ascii="宋体" w:hAnsi="宋体"/>
          <w:b/>
          <w:color w:val="000000"/>
          <w:sz w:val="24"/>
        </w:rPr>
      </w:pPr>
      <w:r>
        <w:rPr>
          <w:rFonts w:hint="eastAsia" w:ascii="宋体" w:hAnsi="宋体"/>
          <w:b/>
          <w:color w:val="000000"/>
          <w:sz w:val="24"/>
        </w:rPr>
        <w:t>符合性审查响应表</w:t>
      </w:r>
    </w:p>
    <w:p w14:paraId="31F06808">
      <w:pPr>
        <w:pStyle w:val="8"/>
      </w:pPr>
    </w:p>
    <w:tbl>
      <w:tblPr>
        <w:tblStyle w:val="20"/>
        <w:tblW w:w="493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5"/>
        <w:gridCol w:w="5731"/>
        <w:gridCol w:w="758"/>
        <w:gridCol w:w="1167"/>
      </w:tblGrid>
      <w:tr w14:paraId="0BAFE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2" w:hRule="atLeast"/>
          <w:jc w:val="center"/>
        </w:trPr>
        <w:tc>
          <w:tcPr>
            <w:tcW w:w="919" w:type="pct"/>
            <w:vAlign w:val="center"/>
          </w:tcPr>
          <w:p w14:paraId="5DB5922B">
            <w:pPr>
              <w:widowControl/>
              <w:spacing w:line="288" w:lineRule="auto"/>
              <w:jc w:val="center"/>
              <w:rPr>
                <w:rFonts w:ascii="宋体" w:hAnsi="宋体" w:cs="宋体"/>
                <w:color w:val="000000"/>
                <w:kern w:val="0"/>
                <w:sz w:val="22"/>
                <w:szCs w:val="22"/>
              </w:rPr>
            </w:pPr>
            <w:bookmarkStart w:id="8" w:name="_Hlk105940440"/>
            <w:r>
              <w:rPr>
                <w:rFonts w:hint="eastAsia" w:ascii="宋体" w:hAnsi="宋体" w:cs="宋体"/>
                <w:color w:val="000000"/>
                <w:kern w:val="0"/>
                <w:sz w:val="22"/>
                <w:szCs w:val="22"/>
              </w:rPr>
              <w:t>内容</w:t>
            </w:r>
          </w:p>
        </w:tc>
        <w:tc>
          <w:tcPr>
            <w:tcW w:w="3054" w:type="pct"/>
            <w:vAlign w:val="center"/>
          </w:tcPr>
          <w:p w14:paraId="24BDBD08">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具备的条件说明</w:t>
            </w:r>
          </w:p>
        </w:tc>
        <w:tc>
          <w:tcPr>
            <w:tcW w:w="404" w:type="pct"/>
            <w:vAlign w:val="center"/>
          </w:tcPr>
          <w:p w14:paraId="1E0F5F93">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是否响应</w:t>
            </w:r>
          </w:p>
        </w:tc>
        <w:tc>
          <w:tcPr>
            <w:tcW w:w="622" w:type="pct"/>
            <w:vAlign w:val="center"/>
          </w:tcPr>
          <w:p w14:paraId="184BDCD5">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对应</w:t>
            </w:r>
            <w:r>
              <w:rPr>
                <w:rFonts w:hint="eastAsia" w:ascii="宋体" w:hAnsi="宋体"/>
                <w:color w:val="000000"/>
                <w:sz w:val="22"/>
                <w:szCs w:val="22"/>
                <w:lang w:eastAsia="zh-CN"/>
              </w:rPr>
              <w:t>投标</w:t>
            </w:r>
            <w:r>
              <w:rPr>
                <w:rFonts w:hint="eastAsia" w:ascii="宋体" w:hAnsi="宋体"/>
                <w:color w:val="000000"/>
                <w:sz w:val="22"/>
                <w:szCs w:val="22"/>
              </w:rPr>
              <w:t>文件页码</w:t>
            </w:r>
          </w:p>
        </w:tc>
      </w:tr>
      <w:tr w14:paraId="6EECE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jc w:val="center"/>
        </w:trPr>
        <w:tc>
          <w:tcPr>
            <w:tcW w:w="919" w:type="pct"/>
            <w:vAlign w:val="center"/>
          </w:tcPr>
          <w:p w14:paraId="2F0CC742">
            <w:pPr>
              <w:widowControl/>
              <w:spacing w:line="288" w:lineRule="auto"/>
              <w:jc w:val="center"/>
              <w:rPr>
                <w:rFonts w:ascii="宋体" w:hAnsi="宋体" w:cs="宋体"/>
                <w:color w:val="000000"/>
                <w:kern w:val="0"/>
                <w:sz w:val="22"/>
                <w:szCs w:val="22"/>
              </w:rPr>
            </w:pPr>
            <w:r>
              <w:rPr>
                <w:rFonts w:hint="eastAsia" w:ascii="宋体" w:hAnsi="宋体" w:cs="宋体"/>
                <w:color w:val="000000"/>
                <w:sz w:val="22"/>
                <w:szCs w:val="22"/>
              </w:rPr>
              <w:t>法定代表人授权书</w:t>
            </w:r>
          </w:p>
        </w:tc>
        <w:tc>
          <w:tcPr>
            <w:tcW w:w="3054" w:type="pct"/>
            <w:vAlign w:val="center"/>
          </w:tcPr>
          <w:p w14:paraId="2F2921D6">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1、应按遴选文件规定格式提供法定代表人授权委托书；</w:t>
            </w:r>
          </w:p>
          <w:p w14:paraId="2A7E8FBC">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2、按遴选文件要求提供法定代表人、被授权人身份证复印件。</w:t>
            </w:r>
          </w:p>
        </w:tc>
        <w:tc>
          <w:tcPr>
            <w:tcW w:w="404" w:type="pct"/>
            <w:vAlign w:val="center"/>
          </w:tcPr>
          <w:p w14:paraId="2CB1672D">
            <w:pPr>
              <w:widowControl/>
              <w:spacing w:line="288" w:lineRule="auto"/>
              <w:jc w:val="center"/>
              <w:rPr>
                <w:rFonts w:ascii="宋体" w:hAnsi="宋体"/>
                <w:color w:val="000000"/>
                <w:kern w:val="0"/>
                <w:sz w:val="22"/>
                <w:szCs w:val="22"/>
              </w:rPr>
            </w:pPr>
          </w:p>
        </w:tc>
        <w:tc>
          <w:tcPr>
            <w:tcW w:w="622" w:type="pct"/>
            <w:vAlign w:val="center"/>
          </w:tcPr>
          <w:p w14:paraId="0BBDE6AC">
            <w:pPr>
              <w:widowControl/>
              <w:spacing w:line="288" w:lineRule="auto"/>
              <w:jc w:val="center"/>
              <w:rPr>
                <w:rFonts w:ascii="宋体" w:hAnsi="宋体"/>
                <w:color w:val="000000"/>
                <w:kern w:val="0"/>
                <w:sz w:val="22"/>
                <w:szCs w:val="22"/>
              </w:rPr>
            </w:pPr>
          </w:p>
        </w:tc>
      </w:tr>
      <w:tr w14:paraId="2D9A4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919" w:type="pct"/>
            <w:vAlign w:val="center"/>
          </w:tcPr>
          <w:p w14:paraId="4A91269D">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lang w:eastAsia="zh-CN"/>
              </w:rPr>
              <w:t>投标</w:t>
            </w:r>
            <w:r>
              <w:rPr>
                <w:rFonts w:hint="eastAsia" w:ascii="宋体" w:hAnsi="宋体" w:cs="宋体"/>
                <w:color w:val="000000"/>
                <w:kern w:val="0"/>
                <w:sz w:val="22"/>
                <w:szCs w:val="22"/>
              </w:rPr>
              <w:t>文件装订、内容、签署等要求</w:t>
            </w:r>
          </w:p>
        </w:tc>
        <w:tc>
          <w:tcPr>
            <w:tcW w:w="3054" w:type="pct"/>
            <w:vAlign w:val="center"/>
          </w:tcPr>
          <w:p w14:paraId="15B95874">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1、</w:t>
            </w:r>
            <w:r>
              <w:rPr>
                <w:rFonts w:hint="eastAsia" w:ascii="宋体" w:hAnsi="宋体" w:cs="宋体"/>
                <w:color w:val="000000"/>
                <w:kern w:val="0"/>
                <w:sz w:val="22"/>
                <w:szCs w:val="22"/>
                <w:lang w:eastAsia="zh-CN"/>
              </w:rPr>
              <w:t>投标</w:t>
            </w:r>
            <w:r>
              <w:rPr>
                <w:rFonts w:hint="eastAsia" w:ascii="宋体" w:hAnsi="宋体" w:cs="宋体"/>
                <w:color w:val="000000"/>
                <w:kern w:val="0"/>
                <w:sz w:val="22"/>
                <w:szCs w:val="22"/>
              </w:rPr>
              <w:t>文件按遴选文件要求签署、盖章；</w:t>
            </w:r>
          </w:p>
          <w:p w14:paraId="4809B8E6">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2、</w:t>
            </w:r>
            <w:r>
              <w:rPr>
                <w:rFonts w:hint="eastAsia" w:ascii="宋体" w:hAnsi="宋体" w:cs="宋体"/>
                <w:color w:val="000000"/>
                <w:kern w:val="0"/>
                <w:sz w:val="22"/>
                <w:szCs w:val="22"/>
                <w:lang w:eastAsia="zh-CN"/>
              </w:rPr>
              <w:t>投标</w:t>
            </w:r>
            <w:r>
              <w:rPr>
                <w:rFonts w:hint="eastAsia" w:ascii="宋体" w:hAnsi="宋体" w:cs="宋体"/>
                <w:color w:val="000000"/>
                <w:kern w:val="0"/>
                <w:sz w:val="22"/>
                <w:szCs w:val="22"/>
              </w:rPr>
              <w:t>文件按遴选文件规定格式提供《报价一览表》；</w:t>
            </w:r>
          </w:p>
          <w:p w14:paraId="5E0A6D09">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3、按遴选文件要求提交纸质版</w:t>
            </w:r>
            <w:r>
              <w:rPr>
                <w:rFonts w:hint="eastAsia" w:ascii="宋体" w:hAnsi="宋体" w:cs="宋体"/>
                <w:color w:val="000000"/>
                <w:kern w:val="0"/>
                <w:sz w:val="22"/>
                <w:szCs w:val="22"/>
                <w:lang w:eastAsia="zh-CN"/>
              </w:rPr>
              <w:t>投标</w:t>
            </w:r>
            <w:r>
              <w:rPr>
                <w:rFonts w:hint="eastAsia" w:ascii="宋体" w:hAnsi="宋体" w:cs="宋体"/>
                <w:color w:val="000000"/>
                <w:kern w:val="0"/>
                <w:sz w:val="22"/>
                <w:szCs w:val="22"/>
              </w:rPr>
              <w:t>文件并胶装成册。</w:t>
            </w:r>
          </w:p>
        </w:tc>
        <w:tc>
          <w:tcPr>
            <w:tcW w:w="404" w:type="pct"/>
            <w:vAlign w:val="center"/>
          </w:tcPr>
          <w:p w14:paraId="17376C01">
            <w:pPr>
              <w:widowControl/>
              <w:spacing w:line="288" w:lineRule="auto"/>
              <w:jc w:val="center"/>
              <w:rPr>
                <w:rFonts w:ascii="宋体" w:hAnsi="宋体"/>
                <w:color w:val="000000"/>
                <w:kern w:val="0"/>
                <w:sz w:val="22"/>
                <w:szCs w:val="22"/>
              </w:rPr>
            </w:pPr>
          </w:p>
        </w:tc>
        <w:tc>
          <w:tcPr>
            <w:tcW w:w="622" w:type="pct"/>
            <w:vAlign w:val="center"/>
          </w:tcPr>
          <w:p w14:paraId="45AEED2A">
            <w:pPr>
              <w:widowControl/>
              <w:spacing w:line="288" w:lineRule="auto"/>
              <w:jc w:val="center"/>
              <w:rPr>
                <w:rFonts w:ascii="宋体" w:hAnsi="宋体"/>
                <w:color w:val="000000"/>
                <w:kern w:val="0"/>
                <w:sz w:val="22"/>
                <w:szCs w:val="22"/>
              </w:rPr>
            </w:pPr>
          </w:p>
        </w:tc>
      </w:tr>
      <w:tr w14:paraId="5E166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919" w:type="pct"/>
            <w:vAlign w:val="center"/>
          </w:tcPr>
          <w:p w14:paraId="5D6CB891">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lang w:eastAsia="zh-CN"/>
              </w:rPr>
              <w:t>投标</w:t>
            </w:r>
            <w:r>
              <w:rPr>
                <w:rFonts w:hint="eastAsia" w:ascii="宋体" w:hAnsi="宋体" w:cs="宋体"/>
                <w:color w:val="000000"/>
                <w:kern w:val="0"/>
                <w:sz w:val="22"/>
                <w:szCs w:val="22"/>
              </w:rPr>
              <w:t>有效期</w:t>
            </w:r>
          </w:p>
        </w:tc>
        <w:tc>
          <w:tcPr>
            <w:tcW w:w="3054" w:type="pct"/>
            <w:vAlign w:val="center"/>
          </w:tcPr>
          <w:p w14:paraId="49D962A6">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不少于180</w:t>
            </w:r>
            <w:r>
              <w:rPr>
                <w:rFonts w:hint="eastAsia" w:ascii="宋体" w:hAnsi="宋体"/>
                <w:color w:val="000000"/>
                <w:kern w:val="0"/>
                <w:sz w:val="22"/>
                <w:szCs w:val="22"/>
              </w:rPr>
              <w:t>天</w:t>
            </w:r>
            <w:r>
              <w:rPr>
                <w:rFonts w:hint="eastAsia" w:ascii="宋体" w:hAnsi="宋体" w:cs="宋体"/>
                <w:color w:val="000000"/>
                <w:kern w:val="0"/>
                <w:sz w:val="22"/>
                <w:szCs w:val="22"/>
              </w:rPr>
              <w:t>。</w:t>
            </w:r>
          </w:p>
        </w:tc>
        <w:tc>
          <w:tcPr>
            <w:tcW w:w="404" w:type="pct"/>
            <w:vAlign w:val="center"/>
          </w:tcPr>
          <w:p w14:paraId="24588C0C">
            <w:pPr>
              <w:widowControl/>
              <w:spacing w:line="288" w:lineRule="auto"/>
              <w:jc w:val="center"/>
              <w:rPr>
                <w:rFonts w:ascii="宋体" w:hAnsi="宋体"/>
                <w:color w:val="000000"/>
                <w:kern w:val="0"/>
                <w:sz w:val="22"/>
                <w:szCs w:val="22"/>
              </w:rPr>
            </w:pPr>
          </w:p>
        </w:tc>
        <w:tc>
          <w:tcPr>
            <w:tcW w:w="622" w:type="pct"/>
            <w:vAlign w:val="center"/>
          </w:tcPr>
          <w:p w14:paraId="7589EB61">
            <w:pPr>
              <w:widowControl/>
              <w:spacing w:line="288" w:lineRule="auto"/>
              <w:jc w:val="center"/>
              <w:rPr>
                <w:rFonts w:ascii="宋体" w:hAnsi="宋体"/>
                <w:color w:val="000000"/>
                <w:kern w:val="0"/>
                <w:sz w:val="22"/>
                <w:szCs w:val="22"/>
              </w:rPr>
            </w:pPr>
          </w:p>
        </w:tc>
      </w:tr>
      <w:tr w14:paraId="4DE76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4" w:hRule="atLeast"/>
          <w:jc w:val="center"/>
        </w:trPr>
        <w:tc>
          <w:tcPr>
            <w:tcW w:w="919" w:type="pct"/>
            <w:vAlign w:val="center"/>
          </w:tcPr>
          <w:p w14:paraId="4E0FD397">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lang w:eastAsia="zh-CN"/>
              </w:rPr>
              <w:t>投标</w:t>
            </w:r>
            <w:r>
              <w:rPr>
                <w:rFonts w:hint="eastAsia" w:ascii="宋体" w:hAnsi="宋体" w:cs="宋体"/>
                <w:color w:val="000000"/>
                <w:kern w:val="0"/>
                <w:sz w:val="22"/>
                <w:szCs w:val="22"/>
              </w:rPr>
              <w:t>报价</w:t>
            </w:r>
          </w:p>
        </w:tc>
        <w:tc>
          <w:tcPr>
            <w:tcW w:w="3054" w:type="pct"/>
            <w:vAlign w:val="center"/>
          </w:tcPr>
          <w:p w14:paraId="3BABF200">
            <w:pPr>
              <w:widowControl/>
              <w:numPr>
                <w:ilvl w:val="0"/>
                <w:numId w:val="17"/>
              </w:numPr>
              <w:spacing w:line="288" w:lineRule="auto"/>
              <w:rPr>
                <w:rFonts w:ascii="宋体" w:hAnsi="宋体"/>
                <w:color w:val="000000"/>
                <w:kern w:val="0"/>
                <w:sz w:val="22"/>
                <w:szCs w:val="22"/>
              </w:rPr>
            </w:pPr>
            <w:r>
              <w:rPr>
                <w:rFonts w:hint="eastAsia" w:ascii="宋体" w:hAnsi="宋体"/>
                <w:color w:val="000000"/>
                <w:kern w:val="0"/>
                <w:sz w:val="22"/>
                <w:szCs w:val="22"/>
              </w:rPr>
              <w:t>按照人民币报价，未进行选择性报价；</w:t>
            </w:r>
          </w:p>
          <w:p w14:paraId="5EDEE905">
            <w:pPr>
              <w:widowControl/>
              <w:spacing w:line="288" w:lineRule="auto"/>
              <w:rPr>
                <w:rFonts w:ascii="宋体" w:hAnsi="宋体"/>
                <w:color w:val="000000"/>
                <w:kern w:val="0"/>
                <w:sz w:val="22"/>
                <w:szCs w:val="22"/>
              </w:rPr>
            </w:pPr>
            <w:r>
              <w:rPr>
                <w:rFonts w:ascii="宋体" w:hAnsi="宋体"/>
                <w:color w:val="000000"/>
                <w:kern w:val="0"/>
                <w:sz w:val="22"/>
                <w:szCs w:val="22"/>
              </w:rPr>
              <w:t>2</w:t>
            </w:r>
            <w:r>
              <w:rPr>
                <w:rFonts w:hint="eastAsia" w:ascii="宋体" w:hAnsi="宋体"/>
                <w:color w:val="000000"/>
                <w:kern w:val="0"/>
                <w:sz w:val="22"/>
                <w:szCs w:val="22"/>
              </w:rPr>
              <w:t>、未进行可变的或者附有条件的</w:t>
            </w:r>
            <w:r>
              <w:rPr>
                <w:rFonts w:hint="eastAsia" w:ascii="宋体" w:hAnsi="宋体"/>
                <w:color w:val="000000"/>
                <w:kern w:val="0"/>
                <w:sz w:val="22"/>
                <w:szCs w:val="22"/>
                <w:lang w:eastAsia="zh-CN"/>
              </w:rPr>
              <w:t>投标</w:t>
            </w:r>
            <w:r>
              <w:rPr>
                <w:rFonts w:hint="eastAsia" w:ascii="宋体" w:hAnsi="宋体"/>
                <w:color w:val="000000"/>
                <w:kern w:val="0"/>
                <w:sz w:val="22"/>
                <w:szCs w:val="22"/>
              </w:rPr>
              <w:t>报价；</w:t>
            </w:r>
          </w:p>
          <w:p w14:paraId="19F21F6E">
            <w:pPr>
              <w:widowControl/>
              <w:spacing w:line="288" w:lineRule="auto"/>
              <w:rPr>
                <w:rFonts w:ascii="宋体" w:hAnsi="宋体"/>
                <w:color w:val="000000"/>
                <w:kern w:val="0"/>
                <w:sz w:val="22"/>
                <w:szCs w:val="22"/>
              </w:rPr>
            </w:pPr>
            <w:r>
              <w:rPr>
                <w:rFonts w:ascii="宋体" w:hAnsi="宋体"/>
                <w:color w:val="000000"/>
                <w:kern w:val="0"/>
                <w:sz w:val="22"/>
                <w:szCs w:val="22"/>
              </w:rPr>
              <w:t>3</w:t>
            </w:r>
            <w:r>
              <w:rPr>
                <w:rFonts w:hint="eastAsia" w:ascii="宋体" w:hAnsi="宋体"/>
                <w:color w:val="000000"/>
                <w:kern w:val="0"/>
                <w:sz w:val="22"/>
                <w:szCs w:val="22"/>
              </w:rPr>
              <w:t>、</w:t>
            </w:r>
            <w:r>
              <w:rPr>
                <w:rFonts w:hint="eastAsia" w:ascii="宋体" w:hAnsi="宋体"/>
                <w:color w:val="000000"/>
                <w:kern w:val="0"/>
                <w:sz w:val="22"/>
                <w:szCs w:val="22"/>
                <w:lang w:eastAsia="zh-CN"/>
              </w:rPr>
              <w:t>投标</w:t>
            </w:r>
            <w:r>
              <w:rPr>
                <w:rFonts w:hint="eastAsia" w:ascii="宋体" w:hAnsi="宋体"/>
                <w:color w:val="000000"/>
                <w:kern w:val="0"/>
                <w:sz w:val="22"/>
                <w:szCs w:val="22"/>
              </w:rPr>
              <w:t>报价未超出遴选文件标明的采购预算金额及项目最高限价（未明确采购预算金额及项目最高限价则不适用）；</w:t>
            </w:r>
          </w:p>
          <w:p w14:paraId="146FABD9">
            <w:pPr>
              <w:widowControl/>
              <w:spacing w:line="288" w:lineRule="auto"/>
              <w:rPr>
                <w:rFonts w:ascii="宋体" w:hAnsi="宋体"/>
                <w:color w:val="000000"/>
                <w:kern w:val="0"/>
                <w:sz w:val="22"/>
                <w:szCs w:val="22"/>
              </w:rPr>
            </w:pPr>
            <w:r>
              <w:rPr>
                <w:rFonts w:ascii="宋体" w:hAnsi="宋体"/>
                <w:color w:val="000000"/>
                <w:kern w:val="0"/>
                <w:sz w:val="22"/>
                <w:szCs w:val="22"/>
              </w:rPr>
              <w:t>4</w:t>
            </w:r>
            <w:r>
              <w:rPr>
                <w:rFonts w:hint="eastAsia" w:ascii="宋体" w:hAnsi="宋体"/>
                <w:color w:val="000000"/>
                <w:kern w:val="0"/>
                <w:sz w:val="22"/>
                <w:szCs w:val="22"/>
              </w:rPr>
              <w:t>、报价</w:t>
            </w:r>
            <w:r>
              <w:rPr>
                <w:rFonts w:ascii="宋体" w:hAnsi="宋体"/>
                <w:color w:val="000000"/>
                <w:kern w:val="0"/>
                <w:sz w:val="22"/>
                <w:szCs w:val="22"/>
              </w:rPr>
              <w:t>大写金额和小写金额不一致的，以大写金额为准</w:t>
            </w:r>
            <w:r>
              <w:rPr>
                <w:rFonts w:hint="eastAsia" w:ascii="宋体" w:hAnsi="宋体"/>
                <w:color w:val="000000"/>
                <w:kern w:val="0"/>
                <w:sz w:val="22"/>
                <w:szCs w:val="22"/>
              </w:rPr>
              <w:t>；</w:t>
            </w:r>
          </w:p>
          <w:p w14:paraId="103B15D2">
            <w:pPr>
              <w:widowControl/>
              <w:spacing w:line="288" w:lineRule="auto"/>
              <w:rPr>
                <w:rFonts w:ascii="宋体" w:hAnsi="宋体"/>
                <w:b/>
                <w:strike/>
                <w:color w:val="000000"/>
                <w:kern w:val="0"/>
                <w:sz w:val="22"/>
                <w:szCs w:val="22"/>
              </w:rPr>
            </w:pPr>
            <w:r>
              <w:rPr>
                <w:rFonts w:hint="eastAsia" w:ascii="宋体" w:hAnsi="宋体"/>
                <w:color w:val="000000"/>
                <w:kern w:val="0"/>
                <w:sz w:val="22"/>
                <w:szCs w:val="22"/>
              </w:rPr>
              <w:t>5、</w:t>
            </w:r>
            <w:r>
              <w:rPr>
                <w:rFonts w:hint="eastAsia" w:ascii="宋体" w:hAnsi="宋体"/>
                <w:color w:val="000000"/>
                <w:kern w:val="0"/>
                <w:sz w:val="22"/>
                <w:szCs w:val="22"/>
                <w:lang w:eastAsia="zh-CN"/>
              </w:rPr>
              <w:t>投标</w:t>
            </w:r>
            <w:r>
              <w:rPr>
                <w:rFonts w:hint="eastAsia" w:ascii="宋体" w:hAnsi="宋体"/>
                <w:color w:val="000000"/>
                <w:kern w:val="0"/>
                <w:sz w:val="22"/>
                <w:szCs w:val="22"/>
              </w:rPr>
              <w:t>报价未存在缺漏项、未出现空白或报价为“0”。</w:t>
            </w:r>
          </w:p>
        </w:tc>
        <w:tc>
          <w:tcPr>
            <w:tcW w:w="404" w:type="pct"/>
            <w:vAlign w:val="center"/>
          </w:tcPr>
          <w:p w14:paraId="253854BA">
            <w:pPr>
              <w:widowControl/>
              <w:spacing w:line="288" w:lineRule="auto"/>
              <w:jc w:val="center"/>
              <w:rPr>
                <w:rFonts w:ascii="宋体" w:hAnsi="宋体"/>
                <w:color w:val="000000"/>
                <w:kern w:val="0"/>
                <w:sz w:val="22"/>
                <w:szCs w:val="22"/>
              </w:rPr>
            </w:pPr>
          </w:p>
        </w:tc>
        <w:tc>
          <w:tcPr>
            <w:tcW w:w="622" w:type="pct"/>
            <w:vAlign w:val="center"/>
          </w:tcPr>
          <w:p w14:paraId="0BBFCA10">
            <w:pPr>
              <w:widowControl/>
              <w:spacing w:line="288" w:lineRule="auto"/>
              <w:jc w:val="center"/>
              <w:rPr>
                <w:rFonts w:ascii="宋体" w:hAnsi="宋体"/>
                <w:color w:val="000000"/>
                <w:kern w:val="0"/>
                <w:sz w:val="22"/>
                <w:szCs w:val="22"/>
              </w:rPr>
            </w:pPr>
          </w:p>
        </w:tc>
      </w:tr>
      <w:tr w14:paraId="6D933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919" w:type="pct"/>
            <w:vAlign w:val="center"/>
          </w:tcPr>
          <w:p w14:paraId="2B1AF707">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“★”条款</w:t>
            </w:r>
          </w:p>
        </w:tc>
        <w:tc>
          <w:tcPr>
            <w:tcW w:w="3054" w:type="pct"/>
            <w:vAlign w:val="center"/>
          </w:tcPr>
          <w:p w14:paraId="22B14261">
            <w:pPr>
              <w:widowControl/>
              <w:spacing w:line="288" w:lineRule="auto"/>
              <w:rPr>
                <w:color w:val="000000"/>
                <w:sz w:val="22"/>
                <w:szCs w:val="22"/>
              </w:rPr>
            </w:pPr>
            <w:r>
              <w:rPr>
                <w:rFonts w:hint="eastAsia" w:ascii="宋体" w:hAnsi="宋体" w:cs="宋体"/>
                <w:color w:val="000000"/>
                <w:kern w:val="0"/>
                <w:sz w:val="22"/>
                <w:szCs w:val="22"/>
              </w:rPr>
              <w:t>符合遴选文件中标注“★”的实质性要求条款</w:t>
            </w:r>
            <w:r>
              <w:rPr>
                <w:rFonts w:hint="eastAsia" w:ascii="宋体" w:hAnsi="宋体" w:cs="宋体"/>
                <w:b/>
                <w:bCs/>
                <w:color w:val="000000"/>
                <w:kern w:val="0"/>
                <w:sz w:val="22"/>
                <w:szCs w:val="22"/>
              </w:rPr>
              <w:t>。</w:t>
            </w:r>
          </w:p>
        </w:tc>
        <w:tc>
          <w:tcPr>
            <w:tcW w:w="404" w:type="pct"/>
            <w:vAlign w:val="center"/>
          </w:tcPr>
          <w:p w14:paraId="3AFAD48B">
            <w:pPr>
              <w:widowControl/>
              <w:spacing w:line="288" w:lineRule="auto"/>
              <w:jc w:val="center"/>
              <w:rPr>
                <w:rFonts w:ascii="宋体" w:hAnsi="宋体"/>
                <w:color w:val="000000"/>
                <w:kern w:val="0"/>
                <w:sz w:val="22"/>
                <w:szCs w:val="22"/>
              </w:rPr>
            </w:pPr>
          </w:p>
        </w:tc>
        <w:tc>
          <w:tcPr>
            <w:tcW w:w="622" w:type="pct"/>
            <w:vAlign w:val="center"/>
          </w:tcPr>
          <w:p w14:paraId="7378BF8B">
            <w:pPr>
              <w:widowControl/>
              <w:spacing w:line="288" w:lineRule="auto"/>
              <w:jc w:val="center"/>
              <w:rPr>
                <w:rFonts w:ascii="宋体" w:hAnsi="宋体"/>
                <w:color w:val="000000"/>
                <w:kern w:val="0"/>
                <w:sz w:val="22"/>
                <w:szCs w:val="22"/>
              </w:rPr>
            </w:pPr>
          </w:p>
        </w:tc>
      </w:tr>
      <w:tr w14:paraId="23B5A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jc w:val="center"/>
        </w:trPr>
        <w:tc>
          <w:tcPr>
            <w:tcW w:w="919" w:type="pct"/>
            <w:vAlign w:val="center"/>
          </w:tcPr>
          <w:p w14:paraId="45A0D611">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合同转让与分包</w:t>
            </w:r>
          </w:p>
        </w:tc>
        <w:tc>
          <w:tcPr>
            <w:tcW w:w="3054" w:type="pct"/>
            <w:vAlign w:val="center"/>
          </w:tcPr>
          <w:p w14:paraId="02A3EF0B">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合同不得转让与分包。</w:t>
            </w:r>
          </w:p>
        </w:tc>
        <w:tc>
          <w:tcPr>
            <w:tcW w:w="404" w:type="pct"/>
            <w:vAlign w:val="center"/>
          </w:tcPr>
          <w:p w14:paraId="588E8177">
            <w:pPr>
              <w:widowControl/>
              <w:spacing w:line="288" w:lineRule="auto"/>
              <w:jc w:val="center"/>
              <w:rPr>
                <w:rFonts w:ascii="宋体" w:hAnsi="宋体"/>
                <w:color w:val="000000"/>
                <w:kern w:val="0"/>
                <w:sz w:val="22"/>
                <w:szCs w:val="22"/>
              </w:rPr>
            </w:pPr>
          </w:p>
        </w:tc>
        <w:tc>
          <w:tcPr>
            <w:tcW w:w="622" w:type="pct"/>
            <w:vAlign w:val="center"/>
          </w:tcPr>
          <w:p w14:paraId="2A8C986D">
            <w:pPr>
              <w:widowControl/>
              <w:spacing w:line="288" w:lineRule="auto"/>
              <w:jc w:val="center"/>
              <w:rPr>
                <w:rFonts w:ascii="宋体" w:hAnsi="宋体"/>
                <w:color w:val="000000"/>
                <w:kern w:val="0"/>
                <w:sz w:val="22"/>
                <w:szCs w:val="22"/>
              </w:rPr>
            </w:pPr>
          </w:p>
        </w:tc>
      </w:tr>
      <w:tr w14:paraId="096C2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0" w:hRule="atLeast"/>
          <w:jc w:val="center"/>
        </w:trPr>
        <w:tc>
          <w:tcPr>
            <w:tcW w:w="919" w:type="pct"/>
            <w:vAlign w:val="center"/>
          </w:tcPr>
          <w:p w14:paraId="0766EDFC">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关联供应商</w:t>
            </w:r>
          </w:p>
        </w:tc>
        <w:tc>
          <w:tcPr>
            <w:tcW w:w="3054" w:type="pct"/>
            <w:vAlign w:val="center"/>
          </w:tcPr>
          <w:p w14:paraId="26813733">
            <w:pPr>
              <w:spacing w:line="288" w:lineRule="auto"/>
              <w:rPr>
                <w:color w:val="000000"/>
                <w:sz w:val="22"/>
                <w:szCs w:val="22"/>
              </w:rPr>
            </w:pPr>
            <w:r>
              <w:rPr>
                <w:rFonts w:hint="eastAsia" w:ascii="宋体" w:hAnsi="宋体" w:cs="宋体"/>
                <w:color w:val="000000"/>
                <w:kern w:val="0"/>
                <w:sz w:val="22"/>
                <w:szCs w:val="22"/>
              </w:rPr>
              <w:t>1、非</w:t>
            </w:r>
            <w:r>
              <w:rPr>
                <w:rFonts w:hint="eastAsia"/>
                <w:color w:val="000000"/>
                <w:sz w:val="22"/>
                <w:szCs w:val="22"/>
              </w:rPr>
              <w:t>与本项目采购人存在利害关系可能影响遴选公正性的法人、其他组织或者个人。</w:t>
            </w:r>
          </w:p>
          <w:p w14:paraId="430241E3">
            <w:pPr>
              <w:spacing w:line="288" w:lineRule="auto"/>
              <w:rPr>
                <w:rFonts w:ascii="宋体" w:hAnsi="宋体" w:cs="宋体"/>
                <w:color w:val="000000"/>
                <w:kern w:val="0"/>
                <w:sz w:val="22"/>
                <w:szCs w:val="22"/>
              </w:rPr>
            </w:pPr>
            <w:r>
              <w:rPr>
                <w:rFonts w:hint="eastAsia" w:ascii="宋体" w:hAnsi="宋体" w:cs="宋体"/>
                <w:color w:val="000000"/>
                <w:kern w:val="0"/>
                <w:sz w:val="22"/>
                <w:szCs w:val="22"/>
              </w:rPr>
              <w:t>2、不存在</w:t>
            </w:r>
            <w:r>
              <w:rPr>
                <w:rFonts w:hint="eastAsia"/>
                <w:color w:val="000000"/>
                <w:sz w:val="22"/>
                <w:szCs w:val="22"/>
              </w:rPr>
              <w:t>单位负责人为同一人或者存在控股、管理关系的不同单位，参加同一标段</w:t>
            </w:r>
            <w:r>
              <w:rPr>
                <w:rFonts w:hint="eastAsia"/>
                <w:color w:val="000000"/>
                <w:sz w:val="22"/>
                <w:szCs w:val="22"/>
                <w:lang w:eastAsia="zh-CN"/>
              </w:rPr>
              <w:t>投标</w:t>
            </w:r>
            <w:r>
              <w:rPr>
                <w:rFonts w:hint="eastAsia"/>
                <w:color w:val="000000"/>
                <w:sz w:val="22"/>
                <w:szCs w:val="22"/>
              </w:rPr>
              <w:t>或者未划分标段的同一遴选项目</w:t>
            </w:r>
            <w:r>
              <w:rPr>
                <w:rFonts w:hint="eastAsia"/>
                <w:color w:val="000000"/>
                <w:sz w:val="22"/>
                <w:szCs w:val="22"/>
                <w:lang w:eastAsia="zh-CN"/>
              </w:rPr>
              <w:t>投标</w:t>
            </w:r>
            <w:r>
              <w:rPr>
                <w:rFonts w:hint="eastAsia"/>
                <w:color w:val="000000"/>
                <w:sz w:val="22"/>
                <w:szCs w:val="22"/>
              </w:rPr>
              <w:t>。</w:t>
            </w:r>
          </w:p>
        </w:tc>
        <w:tc>
          <w:tcPr>
            <w:tcW w:w="404" w:type="pct"/>
            <w:vAlign w:val="center"/>
          </w:tcPr>
          <w:p w14:paraId="33B5B679">
            <w:pPr>
              <w:widowControl/>
              <w:spacing w:line="288" w:lineRule="auto"/>
              <w:jc w:val="center"/>
              <w:rPr>
                <w:rFonts w:ascii="宋体" w:hAnsi="宋体"/>
                <w:color w:val="000000"/>
                <w:kern w:val="0"/>
                <w:sz w:val="22"/>
                <w:szCs w:val="22"/>
              </w:rPr>
            </w:pPr>
          </w:p>
        </w:tc>
        <w:tc>
          <w:tcPr>
            <w:tcW w:w="622" w:type="pct"/>
            <w:vAlign w:val="center"/>
          </w:tcPr>
          <w:p w14:paraId="20C9A83A">
            <w:pPr>
              <w:widowControl/>
              <w:spacing w:line="288" w:lineRule="auto"/>
              <w:jc w:val="center"/>
              <w:rPr>
                <w:rFonts w:ascii="宋体" w:hAnsi="宋体"/>
                <w:color w:val="000000"/>
                <w:kern w:val="0"/>
                <w:sz w:val="22"/>
                <w:szCs w:val="22"/>
              </w:rPr>
            </w:pPr>
          </w:p>
        </w:tc>
      </w:tr>
      <w:bookmarkEnd w:id="8"/>
    </w:tbl>
    <w:p w14:paraId="2360C6EA">
      <w:pPr>
        <w:jc w:val="left"/>
        <w:rPr>
          <w:rFonts w:ascii="宋体" w:hAnsi="宋体"/>
          <w:sz w:val="24"/>
        </w:rPr>
      </w:pPr>
    </w:p>
    <w:p w14:paraId="0E563F27">
      <w:pPr>
        <w:jc w:val="left"/>
        <w:rPr>
          <w:rFonts w:ascii="宋体" w:hAnsi="宋体"/>
          <w:sz w:val="24"/>
        </w:rPr>
      </w:pPr>
      <w:r>
        <w:rPr>
          <w:rFonts w:hint="eastAsia" w:ascii="宋体" w:hAnsi="宋体"/>
          <w:sz w:val="24"/>
        </w:rPr>
        <w:t>说明：以上内容所提供资料需加盖公章，提供不全者，其投标将被否决。</w:t>
      </w:r>
    </w:p>
    <w:p w14:paraId="51A87D83">
      <w:pPr>
        <w:spacing w:line="360" w:lineRule="auto"/>
        <w:rPr>
          <w:rFonts w:ascii="宋体" w:hAnsi="宋体"/>
          <w:color w:val="000000"/>
          <w:sz w:val="24"/>
        </w:rPr>
      </w:pPr>
    </w:p>
    <w:p w14:paraId="2595B9C6">
      <w:pPr>
        <w:rPr>
          <w:rFonts w:ascii="宋体" w:hAnsi="宋体" w:cs="宋体"/>
          <w:sz w:val="24"/>
        </w:rPr>
      </w:pPr>
      <w:r>
        <w:rPr>
          <w:rFonts w:hint="eastAsia" w:ascii="宋体" w:hAnsi="宋体" w:cs="宋体"/>
          <w:sz w:val="24"/>
          <w:lang w:eastAsia="zh-CN"/>
        </w:rPr>
        <w:t>投标</w:t>
      </w:r>
      <w:r>
        <w:rPr>
          <w:rFonts w:hint="eastAsia" w:ascii="宋体" w:hAnsi="宋体" w:cs="宋体"/>
          <w:sz w:val="24"/>
        </w:rPr>
        <w:t xml:space="preserve">人代表签字或盖章: </w:t>
      </w:r>
      <w:r>
        <w:rPr>
          <w:rFonts w:hint="eastAsia" w:ascii="宋体" w:hAnsi="宋体" w:cs="宋体"/>
          <w:sz w:val="24"/>
          <w:u w:val="single"/>
        </w:rPr>
        <w:t xml:space="preserve">             </w:t>
      </w:r>
    </w:p>
    <w:p w14:paraId="7606A57A">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291772E3">
      <w:pPr>
        <w:rPr>
          <w:rFonts w:ascii="宋体" w:hAnsi="宋体" w:cs="宋体"/>
          <w:sz w:val="24"/>
        </w:rPr>
      </w:pPr>
      <w:r>
        <w:rPr>
          <w:rFonts w:hint="eastAsia" w:ascii="宋体" w:hAnsi="宋体" w:cs="宋体"/>
          <w:sz w:val="24"/>
          <w:lang w:eastAsia="zh-CN"/>
        </w:rPr>
        <w:t>投标</w:t>
      </w:r>
      <w:r>
        <w:rPr>
          <w:rFonts w:hint="eastAsia" w:ascii="宋体" w:hAnsi="宋体" w:cs="宋体"/>
          <w:sz w:val="24"/>
        </w:rPr>
        <w:t xml:space="preserve">人名称: </w:t>
      </w:r>
      <w:r>
        <w:rPr>
          <w:rFonts w:hint="eastAsia" w:ascii="宋体" w:hAnsi="宋体" w:cs="宋体"/>
          <w:sz w:val="24"/>
          <w:u w:val="single"/>
        </w:rPr>
        <w:t xml:space="preserve">                       </w:t>
      </w:r>
      <w:r>
        <w:rPr>
          <w:rFonts w:hint="eastAsia" w:ascii="宋体" w:hAnsi="宋体" w:cs="宋体"/>
          <w:sz w:val="24"/>
        </w:rPr>
        <w:t xml:space="preserve">  </w:t>
      </w:r>
    </w:p>
    <w:p w14:paraId="60AFDCB1">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5DAD243C">
      <w:pPr>
        <w:spacing w:line="360" w:lineRule="auto"/>
        <w:rPr>
          <w:rFonts w:ascii="宋体" w:hAnsi="宋体"/>
          <w:sz w:val="24"/>
        </w:rPr>
      </w:pPr>
      <w:r>
        <w:rPr>
          <w:rFonts w:ascii="宋体" w:hAnsi="宋体"/>
          <w:sz w:val="24"/>
        </w:rPr>
        <w:br w:type="page"/>
      </w:r>
    </w:p>
    <w:p w14:paraId="057EEEC9">
      <w:pPr>
        <w:numPr>
          <w:ilvl w:val="0"/>
          <w:numId w:val="16"/>
        </w:numPr>
        <w:jc w:val="left"/>
        <w:rPr>
          <w:rFonts w:ascii="宋体" w:hAnsi="宋体"/>
          <w:b/>
          <w:color w:val="000000"/>
          <w:sz w:val="24"/>
        </w:rPr>
      </w:pPr>
      <w:r>
        <w:rPr>
          <w:rFonts w:hint="eastAsia" w:ascii="宋体" w:hAnsi="宋体"/>
          <w:b/>
          <w:color w:val="000000"/>
          <w:sz w:val="24"/>
        </w:rPr>
        <w:t>资格证明文件</w:t>
      </w:r>
    </w:p>
    <w:p w14:paraId="608557A7">
      <w:pPr>
        <w:pStyle w:val="8"/>
        <w:rPr>
          <w:rFonts w:ascii="宋体" w:hAnsi="宋体"/>
          <w:b/>
          <w:color w:val="000000"/>
          <w:sz w:val="24"/>
        </w:rPr>
      </w:pPr>
    </w:p>
    <w:p w14:paraId="42D7E4E0">
      <w:pPr>
        <w:numPr>
          <w:ilvl w:val="0"/>
          <w:numId w:val="18"/>
        </w:numPr>
        <w:spacing w:line="360" w:lineRule="auto"/>
        <w:rPr>
          <w:rFonts w:ascii="宋体" w:hAnsi="宋体"/>
          <w:sz w:val="24"/>
        </w:rPr>
      </w:pPr>
      <w:r>
        <w:rPr>
          <w:rFonts w:hint="eastAsia" w:ascii="宋体" w:hAnsi="宋体"/>
          <w:sz w:val="24"/>
          <w:lang w:eastAsia="zh-CN"/>
        </w:rPr>
        <w:t>投标</w:t>
      </w:r>
      <w:r>
        <w:rPr>
          <w:rFonts w:hint="eastAsia" w:ascii="宋体" w:hAnsi="宋体"/>
          <w:sz w:val="24"/>
        </w:rPr>
        <w:t>截止日在有效期内的营业执照（或事业单位、社会团体相关证书）。</w:t>
      </w:r>
    </w:p>
    <w:p w14:paraId="1F3E4F83">
      <w:pPr>
        <w:pStyle w:val="8"/>
        <w:rPr>
          <w:rFonts w:ascii="宋体" w:hAnsi="宋体"/>
          <w:b/>
          <w:color w:val="000000"/>
          <w:sz w:val="24"/>
        </w:rPr>
      </w:pPr>
    </w:p>
    <w:p w14:paraId="42711363">
      <w:pPr>
        <w:numPr>
          <w:ilvl w:val="0"/>
          <w:numId w:val="18"/>
        </w:numPr>
        <w:spacing w:line="360" w:lineRule="auto"/>
        <w:rPr>
          <w:rFonts w:ascii="宋体" w:hAnsi="宋体"/>
          <w:sz w:val="24"/>
        </w:rPr>
      </w:pPr>
      <w:r>
        <w:rPr>
          <w:rFonts w:hint="eastAsia" w:ascii="宋体" w:hAnsi="宋体"/>
          <w:sz w:val="24"/>
        </w:rPr>
        <w:t>法人代表授权书（见如下附件</w:t>
      </w:r>
      <w:r>
        <w:rPr>
          <w:rFonts w:ascii="宋体" w:hAnsi="宋体"/>
          <w:sz w:val="24"/>
        </w:rPr>
        <w:t>1</w:t>
      </w:r>
      <w:r>
        <w:rPr>
          <w:rFonts w:hint="eastAsia" w:ascii="宋体" w:hAnsi="宋体"/>
          <w:sz w:val="24"/>
        </w:rPr>
        <w:t>格式）。</w:t>
      </w:r>
    </w:p>
    <w:p w14:paraId="2B89D27F">
      <w:pPr>
        <w:spacing w:line="360" w:lineRule="auto"/>
        <w:rPr>
          <w:rFonts w:ascii="宋体" w:hAnsi="宋体"/>
          <w:sz w:val="24"/>
        </w:rPr>
      </w:pPr>
    </w:p>
    <w:p w14:paraId="6E326F46">
      <w:pPr>
        <w:numPr>
          <w:ilvl w:val="0"/>
          <w:numId w:val="18"/>
        </w:numPr>
        <w:spacing w:line="360" w:lineRule="auto"/>
        <w:rPr>
          <w:rFonts w:ascii="宋体" w:hAnsi="宋体"/>
          <w:sz w:val="24"/>
        </w:rPr>
      </w:pPr>
      <w:r>
        <w:rPr>
          <w:rFonts w:hint="eastAsia" w:ascii="宋体" w:hAnsi="宋体"/>
          <w:sz w:val="24"/>
        </w:rPr>
        <w:t>在参加采购活动前三年内，在经营活动中没有重大违法记录（见如下附件</w:t>
      </w:r>
      <w:r>
        <w:rPr>
          <w:rFonts w:ascii="宋体" w:hAnsi="宋体"/>
          <w:sz w:val="24"/>
        </w:rPr>
        <w:t>2</w:t>
      </w:r>
      <w:r>
        <w:rPr>
          <w:rFonts w:hint="eastAsia" w:ascii="宋体" w:hAnsi="宋体"/>
          <w:sz w:val="24"/>
        </w:rPr>
        <w:t>格式）。</w:t>
      </w:r>
    </w:p>
    <w:p w14:paraId="09CE8B8F">
      <w:pPr>
        <w:spacing w:line="360" w:lineRule="auto"/>
        <w:rPr>
          <w:rFonts w:ascii="宋体" w:hAnsi="宋体"/>
          <w:sz w:val="24"/>
        </w:rPr>
      </w:pPr>
    </w:p>
    <w:p w14:paraId="1082ECFB">
      <w:pPr>
        <w:numPr>
          <w:ilvl w:val="0"/>
          <w:numId w:val="18"/>
        </w:numPr>
        <w:spacing w:line="360" w:lineRule="auto"/>
        <w:rPr>
          <w:rFonts w:ascii="宋体" w:hAnsi="宋体"/>
          <w:sz w:val="24"/>
        </w:rPr>
      </w:pPr>
      <w:r>
        <w:rPr>
          <w:rFonts w:hint="eastAsia" w:ascii="宋体" w:hAnsi="宋体"/>
          <w:sz w:val="24"/>
        </w:rPr>
        <w:t>自开展经营活动以来，未有过行贿犯罪记录（见如下附件</w:t>
      </w:r>
      <w:r>
        <w:rPr>
          <w:rFonts w:ascii="宋体" w:hAnsi="宋体"/>
          <w:sz w:val="24"/>
        </w:rPr>
        <w:t>3</w:t>
      </w:r>
      <w:r>
        <w:rPr>
          <w:rFonts w:hint="eastAsia" w:ascii="宋体" w:hAnsi="宋体"/>
          <w:sz w:val="24"/>
        </w:rPr>
        <w:t>格式）。</w:t>
      </w:r>
    </w:p>
    <w:p w14:paraId="3A8A1D24">
      <w:pPr>
        <w:spacing w:line="360" w:lineRule="auto"/>
        <w:rPr>
          <w:rFonts w:ascii="宋体" w:hAnsi="宋体"/>
          <w:sz w:val="24"/>
        </w:rPr>
      </w:pPr>
    </w:p>
    <w:p w14:paraId="2727B998">
      <w:pPr>
        <w:numPr>
          <w:ilvl w:val="0"/>
          <w:numId w:val="18"/>
        </w:numPr>
        <w:spacing w:line="360" w:lineRule="auto"/>
        <w:rPr>
          <w:rFonts w:ascii="宋体" w:hAnsi="宋体"/>
          <w:sz w:val="24"/>
        </w:rPr>
      </w:pPr>
      <w:r>
        <w:rPr>
          <w:rFonts w:hint="eastAsia" w:ascii="宋体" w:hAnsi="宋体"/>
          <w:sz w:val="24"/>
        </w:rPr>
        <w:t>未被“信用中国”网站（www.creditchina.gov.cn）列入失信被执行人、重大税收违法案件当事人名单（见如下附件</w:t>
      </w:r>
      <w:r>
        <w:rPr>
          <w:rFonts w:ascii="宋体" w:hAnsi="宋体"/>
          <w:sz w:val="24"/>
        </w:rPr>
        <w:t>4</w:t>
      </w:r>
      <w:r>
        <w:rPr>
          <w:rFonts w:hint="eastAsia" w:ascii="宋体" w:hAnsi="宋体"/>
          <w:sz w:val="24"/>
        </w:rPr>
        <w:t>格式）。</w:t>
      </w:r>
    </w:p>
    <w:p w14:paraId="2CA88297">
      <w:pPr>
        <w:pStyle w:val="33"/>
        <w:ind w:firstLine="480"/>
        <w:rPr>
          <w:rFonts w:ascii="宋体" w:hAnsi="宋体"/>
          <w:sz w:val="24"/>
        </w:rPr>
      </w:pPr>
    </w:p>
    <w:p w14:paraId="18C99AE6">
      <w:pPr>
        <w:pStyle w:val="29"/>
        <w:numPr>
          <w:ilvl w:val="0"/>
          <w:numId w:val="18"/>
        </w:numPr>
        <w:autoSpaceDE w:val="0"/>
        <w:autoSpaceDN w:val="0"/>
        <w:spacing w:line="360" w:lineRule="exact"/>
        <w:ind w:left="425" w:hanging="425"/>
        <w:rPr>
          <w:rFonts w:ascii="宋体" w:hAnsi="宋体" w:eastAsia="宋体" w:cs="宋体"/>
          <w:bCs/>
          <w:sz w:val="24"/>
          <w:szCs w:val="24"/>
        </w:rPr>
      </w:pPr>
      <w:r>
        <w:rPr>
          <w:rFonts w:hint="eastAsia" w:ascii="宋体" w:hAnsi="宋体" w:eastAsia="宋体" w:cs="宋体"/>
          <w:bCs/>
          <w:sz w:val="24"/>
          <w:szCs w:val="24"/>
          <w:lang w:eastAsia="zh-CN"/>
        </w:rPr>
        <w:t>投标</w:t>
      </w:r>
      <w:r>
        <w:rPr>
          <w:rFonts w:hint="eastAsia" w:ascii="宋体" w:hAnsi="宋体" w:eastAsia="宋体" w:cs="宋体"/>
          <w:bCs/>
          <w:sz w:val="24"/>
          <w:szCs w:val="24"/>
        </w:rPr>
        <w:t>人为代理商的，另需提供开标日在有效期内的制造商授权书或代理证书复印件；</w:t>
      </w:r>
    </w:p>
    <w:p w14:paraId="37371D6A">
      <w:pPr>
        <w:pStyle w:val="8"/>
      </w:pPr>
    </w:p>
    <w:p w14:paraId="1A278804">
      <w:pPr>
        <w:spacing w:line="360" w:lineRule="auto"/>
        <w:rPr>
          <w:rFonts w:ascii="宋体" w:hAnsi="宋体"/>
          <w:sz w:val="24"/>
        </w:rPr>
      </w:pPr>
    </w:p>
    <w:p w14:paraId="75082C22">
      <w:pPr>
        <w:pStyle w:val="8"/>
        <w:rPr>
          <w:rFonts w:ascii="宋体" w:hAnsi="宋体"/>
          <w:b/>
          <w:color w:val="000000"/>
          <w:sz w:val="24"/>
        </w:rPr>
      </w:pPr>
    </w:p>
    <w:p w14:paraId="18B82C04">
      <w:pPr>
        <w:jc w:val="left"/>
        <w:rPr>
          <w:rFonts w:ascii="宋体" w:hAnsi="宋体"/>
          <w:sz w:val="24"/>
        </w:rPr>
      </w:pPr>
    </w:p>
    <w:p w14:paraId="6CB8F5F8">
      <w:pPr>
        <w:jc w:val="left"/>
        <w:rPr>
          <w:rFonts w:ascii="宋体" w:hAnsi="宋体" w:cs="宋体"/>
          <w:sz w:val="24"/>
        </w:rPr>
      </w:pPr>
    </w:p>
    <w:p w14:paraId="2289E4B8">
      <w:pPr>
        <w:jc w:val="left"/>
        <w:rPr>
          <w:rFonts w:ascii="宋体" w:hAnsi="宋体" w:cs="宋体"/>
          <w:sz w:val="24"/>
        </w:rPr>
      </w:pPr>
    </w:p>
    <w:p w14:paraId="7F8327EF">
      <w:pPr>
        <w:jc w:val="left"/>
        <w:rPr>
          <w:rFonts w:ascii="宋体" w:hAnsi="宋体" w:cs="宋体"/>
          <w:sz w:val="24"/>
        </w:rPr>
      </w:pPr>
    </w:p>
    <w:p w14:paraId="765D498B">
      <w:pPr>
        <w:jc w:val="left"/>
        <w:rPr>
          <w:rFonts w:ascii="宋体" w:hAnsi="宋体" w:cs="宋体"/>
          <w:sz w:val="24"/>
        </w:rPr>
      </w:pPr>
    </w:p>
    <w:p w14:paraId="33170C62">
      <w:pPr>
        <w:jc w:val="left"/>
        <w:rPr>
          <w:rFonts w:ascii="宋体" w:hAnsi="宋体" w:cs="宋体"/>
          <w:sz w:val="24"/>
        </w:rPr>
      </w:pPr>
    </w:p>
    <w:p w14:paraId="055B8999">
      <w:pPr>
        <w:jc w:val="left"/>
        <w:rPr>
          <w:rFonts w:ascii="宋体" w:hAnsi="宋体" w:cs="宋体"/>
          <w:sz w:val="24"/>
        </w:rPr>
      </w:pPr>
    </w:p>
    <w:p w14:paraId="286B9271">
      <w:pPr>
        <w:jc w:val="left"/>
        <w:rPr>
          <w:rFonts w:ascii="宋体" w:hAnsi="宋体" w:cs="宋体"/>
          <w:sz w:val="24"/>
        </w:rPr>
      </w:pPr>
    </w:p>
    <w:p w14:paraId="72355494">
      <w:pPr>
        <w:jc w:val="left"/>
        <w:rPr>
          <w:rFonts w:ascii="宋体" w:hAnsi="宋体" w:cs="宋体"/>
          <w:sz w:val="24"/>
        </w:rPr>
      </w:pPr>
    </w:p>
    <w:p w14:paraId="78FBC3C9">
      <w:pPr>
        <w:rPr>
          <w:rFonts w:ascii="宋体" w:hAnsi="宋体" w:cs="宋体"/>
          <w:sz w:val="24"/>
        </w:rPr>
      </w:pPr>
    </w:p>
    <w:p w14:paraId="4FFB553A">
      <w:pPr>
        <w:widowControl/>
        <w:jc w:val="left"/>
        <w:rPr>
          <w:rFonts w:ascii="宋体" w:hAnsi="宋体" w:cs="宋体"/>
          <w:sz w:val="24"/>
        </w:rPr>
      </w:pPr>
      <w:r>
        <w:rPr>
          <w:rFonts w:ascii="宋体" w:hAnsi="宋体" w:cs="宋体"/>
          <w:sz w:val="24"/>
        </w:rPr>
        <w:br w:type="page"/>
      </w:r>
    </w:p>
    <w:p w14:paraId="51C6510C">
      <w:pPr>
        <w:jc w:val="left"/>
        <w:rPr>
          <w:rFonts w:ascii="宋体" w:hAnsi="宋体" w:cs="宋体"/>
          <w:sz w:val="24"/>
        </w:rPr>
      </w:pPr>
      <w:r>
        <w:rPr>
          <w:rFonts w:hint="eastAsia" w:ascii="宋体" w:hAnsi="宋体" w:cs="宋体"/>
          <w:sz w:val="24"/>
        </w:rPr>
        <w:t>附件1：法人代表授权书</w:t>
      </w:r>
    </w:p>
    <w:p w14:paraId="44B32A72">
      <w:pPr>
        <w:jc w:val="center"/>
        <w:rPr>
          <w:rFonts w:ascii="宋体" w:hAnsi="宋体" w:cs="宋体"/>
          <w:b/>
          <w:sz w:val="32"/>
          <w:szCs w:val="20"/>
        </w:rPr>
      </w:pPr>
      <w:r>
        <w:rPr>
          <w:rFonts w:hint="eastAsia" w:ascii="宋体" w:hAnsi="宋体" w:cs="宋体"/>
          <w:b/>
          <w:sz w:val="32"/>
          <w:szCs w:val="20"/>
        </w:rPr>
        <w:t>法人代表授权书（格式）</w:t>
      </w:r>
    </w:p>
    <w:p w14:paraId="6E00FA05">
      <w:pPr>
        <w:spacing w:line="360" w:lineRule="auto"/>
        <w:rPr>
          <w:rFonts w:ascii="宋体" w:hAnsi="宋体" w:cs="宋体"/>
        </w:rPr>
      </w:pPr>
    </w:p>
    <w:p w14:paraId="034BFCA8">
      <w:pPr>
        <w:pStyle w:val="31"/>
        <w:autoSpaceDE w:val="0"/>
        <w:autoSpaceDN w:val="0"/>
        <w:spacing w:before="120" w:after="120"/>
        <w:ind w:firstLine="525"/>
        <w:jc w:val="left"/>
        <w:rPr>
          <w:rFonts w:ascii="宋体" w:hAnsi="宋体" w:eastAsia="宋体" w:cs="宋体"/>
        </w:rPr>
      </w:pPr>
      <w:r>
        <w:rPr>
          <w:rFonts w:hint="eastAsia" w:ascii="宋体" w:hAnsi="宋体" w:eastAsia="宋体" w:cs="宋体"/>
        </w:rPr>
        <w:t xml:space="preserve"> </w:t>
      </w:r>
      <w:r>
        <w:rPr>
          <w:rFonts w:hint="eastAsia" w:ascii="宋体" w:hAnsi="宋体" w:eastAsia="宋体" w:cs="宋体"/>
          <w:spacing w:val="8"/>
        </w:rPr>
        <w:t>本授权书声明：注册于</w:t>
      </w:r>
      <w:r>
        <w:rPr>
          <w:rFonts w:hint="eastAsia" w:ascii="宋体" w:hAnsi="宋体" w:eastAsia="宋体" w:cs="宋体"/>
          <w:spacing w:val="8"/>
          <w:u w:val="single"/>
        </w:rPr>
        <w:t xml:space="preserve"> （国家或地区的名称）</w:t>
      </w:r>
      <w:r>
        <w:rPr>
          <w:rFonts w:hint="eastAsia" w:ascii="宋体" w:hAnsi="宋体" w:eastAsia="宋体" w:cs="宋体"/>
          <w:spacing w:val="8"/>
        </w:rPr>
        <w:t>的</w:t>
      </w:r>
      <w:r>
        <w:rPr>
          <w:rFonts w:hint="eastAsia" w:ascii="宋体" w:hAnsi="宋体" w:eastAsia="宋体" w:cs="宋体"/>
          <w:spacing w:val="8"/>
          <w:u w:val="single"/>
        </w:rPr>
        <w:t>（公司名称）</w:t>
      </w:r>
      <w:r>
        <w:rPr>
          <w:rFonts w:hint="eastAsia" w:ascii="宋体" w:hAnsi="宋体" w:eastAsia="宋体" w:cs="宋体"/>
          <w:spacing w:val="8"/>
        </w:rPr>
        <w:t>的在下面</w:t>
      </w:r>
      <w:r>
        <w:rPr>
          <w:rFonts w:hint="eastAsia" w:ascii="宋体" w:hAnsi="宋体" w:eastAsia="宋体" w:cs="宋体"/>
          <w:spacing w:val="20"/>
        </w:rPr>
        <w:t>签字的</w:t>
      </w:r>
      <w:r>
        <w:rPr>
          <w:rFonts w:hint="eastAsia" w:ascii="宋体" w:hAnsi="宋体" w:eastAsia="宋体" w:cs="宋体"/>
          <w:spacing w:val="20"/>
          <w:u w:val="single"/>
        </w:rPr>
        <w:t>（法人代表姓名、职务）</w:t>
      </w:r>
      <w:r>
        <w:rPr>
          <w:rFonts w:hint="eastAsia" w:ascii="宋体" w:hAnsi="宋体" w:eastAsia="宋体" w:cs="宋体"/>
          <w:spacing w:val="20"/>
        </w:rPr>
        <w:t>代表本公司授权</w:t>
      </w:r>
      <w:r>
        <w:rPr>
          <w:rFonts w:hint="eastAsia" w:ascii="宋体" w:hAnsi="宋体" w:eastAsia="宋体" w:cs="宋体"/>
          <w:spacing w:val="20"/>
          <w:u w:val="single"/>
        </w:rPr>
        <w:t>（单位名称）</w:t>
      </w:r>
      <w:r>
        <w:rPr>
          <w:rFonts w:hint="eastAsia" w:ascii="宋体" w:hAnsi="宋体" w:eastAsia="宋体" w:cs="宋体"/>
          <w:spacing w:val="20"/>
        </w:rPr>
        <w:t xml:space="preserve"> 的在下面签字</w:t>
      </w:r>
      <w:r>
        <w:rPr>
          <w:rFonts w:hint="eastAsia" w:ascii="宋体" w:hAnsi="宋体" w:eastAsia="宋体" w:cs="宋体"/>
          <w:spacing w:val="12"/>
        </w:rPr>
        <w:t>的</w:t>
      </w:r>
      <w:r>
        <w:rPr>
          <w:rFonts w:hint="eastAsia" w:ascii="宋体" w:hAnsi="宋体" w:eastAsia="宋体" w:cs="宋体"/>
          <w:spacing w:val="12"/>
          <w:u w:val="single"/>
        </w:rPr>
        <w:t>（被授权人的姓名、职务）</w:t>
      </w:r>
      <w:r>
        <w:rPr>
          <w:rFonts w:hint="eastAsia" w:ascii="宋体" w:hAnsi="宋体" w:eastAsia="宋体" w:cs="宋体"/>
          <w:spacing w:val="12"/>
        </w:rPr>
        <w:t>为本公司的合法代理人，就</w:t>
      </w:r>
      <w:r>
        <w:rPr>
          <w:rFonts w:hint="eastAsia" w:ascii="宋体" w:hAnsi="宋体" w:eastAsia="宋体" w:cs="宋体"/>
          <w:spacing w:val="12"/>
          <w:u w:val="single"/>
        </w:rPr>
        <w:t>（项目名称）</w:t>
      </w:r>
      <w:r>
        <w:rPr>
          <w:rFonts w:hint="eastAsia" w:ascii="宋体" w:hAnsi="宋体" w:eastAsia="宋体" w:cs="宋体"/>
          <w:spacing w:val="12"/>
        </w:rPr>
        <w:t>的</w:t>
      </w:r>
      <w:r>
        <w:rPr>
          <w:rFonts w:hint="eastAsia" w:ascii="宋体" w:hAnsi="宋体" w:eastAsia="宋体" w:cs="宋体"/>
          <w:spacing w:val="12"/>
          <w:u w:val="single"/>
        </w:rPr>
        <w:t>（合</w:t>
      </w:r>
      <w:r>
        <w:rPr>
          <w:rFonts w:hint="eastAsia" w:ascii="宋体" w:hAnsi="宋体" w:eastAsia="宋体" w:cs="宋体"/>
          <w:spacing w:val="20"/>
          <w:u w:val="single"/>
        </w:rPr>
        <w:t>同名称）</w:t>
      </w:r>
      <w:r>
        <w:rPr>
          <w:rFonts w:hint="eastAsia" w:ascii="宋体" w:hAnsi="宋体" w:eastAsia="宋体" w:cs="宋体"/>
          <w:spacing w:val="20"/>
        </w:rPr>
        <w:t>遴选</w:t>
      </w:r>
      <w:r>
        <w:rPr>
          <w:rFonts w:hint="eastAsia" w:ascii="宋体" w:hAnsi="宋体" w:eastAsia="宋体" w:cs="宋体"/>
        </w:rPr>
        <w:t>，以本公司名义签署并处理一切与之有关的文件和事务。</w:t>
      </w:r>
    </w:p>
    <w:p w14:paraId="50164B77">
      <w:pPr>
        <w:pStyle w:val="31"/>
        <w:autoSpaceDE w:val="0"/>
        <w:autoSpaceDN w:val="0"/>
        <w:spacing w:before="120" w:after="120"/>
        <w:ind w:left="525"/>
        <w:jc w:val="left"/>
        <w:rPr>
          <w:rFonts w:ascii="宋体" w:hAnsi="宋体" w:eastAsia="宋体" w:cs="宋体"/>
        </w:rPr>
      </w:pPr>
      <w:r>
        <w:rPr>
          <w:rFonts w:hint="eastAsia" w:ascii="宋体" w:hAnsi="宋体" w:eastAsia="宋体" w:cs="宋体"/>
        </w:rPr>
        <w:t>本授权书于</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日签字生效，特此声明。</w:t>
      </w:r>
    </w:p>
    <w:p w14:paraId="7FC40D44">
      <w:pPr>
        <w:pStyle w:val="31"/>
        <w:autoSpaceDE w:val="0"/>
        <w:autoSpaceDN w:val="0"/>
        <w:spacing w:before="120" w:after="120"/>
        <w:jc w:val="left"/>
        <w:rPr>
          <w:rFonts w:ascii="宋体" w:hAnsi="宋体" w:eastAsia="宋体" w:cs="宋体"/>
        </w:rPr>
      </w:pPr>
    </w:p>
    <w:p w14:paraId="23AA187B">
      <w:pPr>
        <w:pStyle w:val="31"/>
        <w:tabs>
          <w:tab w:val="left" w:pos="9030"/>
        </w:tabs>
        <w:autoSpaceDE w:val="0"/>
        <w:autoSpaceDN w:val="0"/>
        <w:spacing w:before="120" w:after="120"/>
        <w:ind w:left="2415" w:hanging="2415"/>
        <w:jc w:val="left"/>
        <w:rPr>
          <w:rFonts w:ascii="宋体" w:hAnsi="宋体" w:eastAsia="宋体" w:cs="宋体"/>
          <w:u w:val="single"/>
        </w:rPr>
      </w:pPr>
      <w:r>
        <w:rPr>
          <w:rFonts w:hint="eastAsia" w:ascii="宋体" w:hAnsi="宋体" w:eastAsia="宋体" w:cs="宋体"/>
        </w:rPr>
        <w:t>法人代表签字或盖</w:t>
      </w:r>
      <w:r>
        <w:rPr>
          <w:rFonts w:hint="eastAsia" w:ascii="宋体" w:hAnsi="宋体" w:eastAsia="宋体" w:cs="宋体"/>
          <w:lang w:val="en-US" w:eastAsia="zh-CN"/>
        </w:rPr>
        <w:t>法人</w:t>
      </w:r>
      <w:r>
        <w:rPr>
          <w:rFonts w:hint="eastAsia" w:ascii="宋体" w:hAnsi="宋体" w:eastAsia="宋体" w:cs="宋体"/>
        </w:rPr>
        <w:t>章：</w:t>
      </w:r>
      <w:r>
        <w:rPr>
          <w:rFonts w:hint="eastAsia" w:ascii="宋体" w:hAnsi="宋体" w:eastAsia="宋体" w:cs="宋体"/>
          <w:u w:val="single"/>
        </w:rPr>
        <w:tab/>
      </w:r>
    </w:p>
    <w:p w14:paraId="5C86FF82">
      <w:pPr>
        <w:pStyle w:val="31"/>
        <w:tabs>
          <w:tab w:val="left" w:pos="9030"/>
        </w:tabs>
        <w:autoSpaceDE w:val="0"/>
        <w:autoSpaceDN w:val="0"/>
        <w:spacing w:before="120" w:after="120"/>
        <w:ind w:left="2415" w:hanging="2415"/>
        <w:jc w:val="left"/>
        <w:rPr>
          <w:rFonts w:ascii="宋体" w:hAnsi="宋体" w:eastAsia="宋体" w:cs="宋体"/>
        </w:rPr>
      </w:pPr>
      <w:r>
        <w:rPr>
          <w:rFonts w:hint="eastAsia" w:ascii="宋体" w:hAnsi="宋体" w:eastAsia="宋体" w:cs="宋体"/>
        </w:rPr>
        <w:t>法人代表身份证号码：</w:t>
      </w:r>
      <w:r>
        <w:rPr>
          <w:rFonts w:hint="eastAsia" w:ascii="宋体" w:hAnsi="宋体" w:eastAsia="宋体" w:cs="宋体"/>
          <w:u w:val="single"/>
        </w:rPr>
        <w:tab/>
      </w:r>
      <w:r>
        <w:rPr>
          <w:rFonts w:hint="eastAsia" w:ascii="宋体" w:hAnsi="宋体" w:eastAsia="宋体" w:cs="宋体"/>
          <w:u w:val="single"/>
        </w:rPr>
        <w:tab/>
      </w:r>
    </w:p>
    <w:p w14:paraId="60520276">
      <w:pPr>
        <w:pStyle w:val="31"/>
        <w:tabs>
          <w:tab w:val="left" w:pos="9030"/>
        </w:tabs>
        <w:autoSpaceDE w:val="0"/>
        <w:autoSpaceDN w:val="0"/>
        <w:spacing w:before="120" w:after="120"/>
        <w:ind w:left="2415" w:hanging="2415"/>
        <w:jc w:val="left"/>
        <w:rPr>
          <w:rFonts w:ascii="宋体" w:hAnsi="宋体" w:eastAsia="宋体" w:cs="宋体"/>
        </w:rPr>
      </w:pPr>
      <w:r>
        <w:rPr>
          <w:rFonts w:hint="eastAsia" w:ascii="宋体" w:hAnsi="宋体" w:eastAsia="宋体" w:cs="宋体"/>
        </w:rPr>
        <w:t>授权单位公章：</w:t>
      </w:r>
      <w:r>
        <w:rPr>
          <w:rFonts w:hint="eastAsia" w:ascii="宋体" w:hAnsi="宋体" w:eastAsia="宋体" w:cs="宋体"/>
        </w:rPr>
        <w:tab/>
      </w:r>
      <w:r>
        <w:rPr>
          <w:rFonts w:hint="eastAsia" w:ascii="宋体" w:hAnsi="宋体" w:eastAsia="宋体" w:cs="宋体"/>
          <w:u w:val="single"/>
        </w:rPr>
        <w:tab/>
      </w:r>
    </w:p>
    <w:p w14:paraId="78802D80">
      <w:pPr>
        <w:pStyle w:val="31"/>
        <w:tabs>
          <w:tab w:val="left" w:pos="9030"/>
        </w:tabs>
        <w:autoSpaceDE w:val="0"/>
        <w:autoSpaceDN w:val="0"/>
        <w:spacing w:before="120" w:after="120"/>
        <w:ind w:left="2415" w:hanging="2415"/>
        <w:jc w:val="left"/>
        <w:rPr>
          <w:rFonts w:ascii="宋体" w:hAnsi="宋体" w:eastAsia="宋体" w:cs="宋体"/>
        </w:rPr>
      </w:pPr>
      <w:r>
        <w:rPr>
          <w:rFonts w:hint="eastAsia" w:ascii="宋体" w:hAnsi="宋体" w:eastAsia="宋体" w:cs="宋体"/>
        </w:rPr>
        <w:t>被授权人签字：</w:t>
      </w:r>
      <w:r>
        <w:rPr>
          <w:rFonts w:hint="eastAsia" w:ascii="宋体" w:hAnsi="宋体" w:eastAsia="宋体" w:cs="宋体"/>
        </w:rPr>
        <w:tab/>
      </w:r>
      <w:r>
        <w:rPr>
          <w:rFonts w:hint="eastAsia" w:ascii="宋体" w:hAnsi="宋体" w:eastAsia="宋体" w:cs="宋体"/>
          <w:u w:val="single"/>
        </w:rPr>
        <w:tab/>
      </w:r>
    </w:p>
    <w:p w14:paraId="450B6D62">
      <w:pPr>
        <w:pStyle w:val="31"/>
        <w:tabs>
          <w:tab w:val="left" w:pos="9030"/>
        </w:tabs>
        <w:autoSpaceDE w:val="0"/>
        <w:autoSpaceDN w:val="0"/>
        <w:spacing w:before="120" w:after="120"/>
        <w:ind w:left="2415" w:hanging="2415"/>
        <w:jc w:val="left"/>
        <w:rPr>
          <w:rFonts w:ascii="宋体" w:hAnsi="宋体" w:eastAsia="宋体" w:cs="宋体"/>
          <w:u w:val="single"/>
        </w:rPr>
      </w:pPr>
      <w:r>
        <w:rPr>
          <w:rFonts w:hint="eastAsia" w:ascii="宋体" w:hAnsi="宋体" w:eastAsia="宋体" w:cs="宋体"/>
        </w:rPr>
        <w:t>被授权人身份证号码：</w:t>
      </w:r>
      <w:r>
        <w:rPr>
          <w:rFonts w:hint="eastAsia" w:ascii="宋体" w:hAnsi="宋体" w:eastAsia="宋体" w:cs="宋体"/>
          <w:u w:val="single"/>
        </w:rPr>
        <w:tab/>
      </w:r>
      <w:r>
        <w:rPr>
          <w:rFonts w:hint="eastAsia" w:ascii="宋体" w:hAnsi="宋体" w:eastAsia="宋体" w:cs="宋体"/>
          <w:u w:val="single"/>
        </w:rPr>
        <w:tab/>
      </w:r>
    </w:p>
    <w:p w14:paraId="208EF76B">
      <w:pPr>
        <w:pStyle w:val="31"/>
        <w:tabs>
          <w:tab w:val="left" w:pos="9030"/>
        </w:tabs>
        <w:autoSpaceDE w:val="0"/>
        <w:autoSpaceDN w:val="0"/>
        <w:spacing w:before="120" w:after="120"/>
        <w:ind w:left="2415" w:hanging="2415"/>
        <w:jc w:val="left"/>
        <w:rPr>
          <w:rFonts w:ascii="宋体" w:hAnsi="宋体" w:eastAsia="宋体" w:cs="宋体"/>
          <w:u w:val="single"/>
        </w:rPr>
      </w:pPr>
      <w:r>
        <w:rPr>
          <w:rFonts w:hint="eastAsia" w:ascii="宋体" w:hAnsi="宋体" w:eastAsia="宋体" w:cs="宋体"/>
        </w:rPr>
        <w:t xml:space="preserve">被授权人联系电话：  </w:t>
      </w:r>
      <w:r>
        <w:rPr>
          <w:rFonts w:hint="eastAsia" w:ascii="宋体" w:hAnsi="宋体" w:eastAsia="宋体" w:cs="宋体"/>
          <w:u w:val="single"/>
        </w:rPr>
        <w:tab/>
      </w:r>
      <w:r>
        <w:rPr>
          <w:rFonts w:hint="eastAsia" w:ascii="宋体" w:hAnsi="宋体" w:eastAsia="宋体" w:cs="宋体"/>
          <w:u w:val="single"/>
        </w:rPr>
        <w:tab/>
      </w:r>
    </w:p>
    <w:p w14:paraId="10925540">
      <w:pPr>
        <w:spacing w:line="360" w:lineRule="auto"/>
        <w:rPr>
          <w:rFonts w:ascii="宋体" w:hAnsi="宋体" w:cs="宋体"/>
          <w:bCs/>
          <w:sz w:val="24"/>
        </w:rPr>
      </w:pPr>
      <w:r>
        <w:rPr>
          <w:rFonts w:hint="eastAsia" w:ascii="宋体" w:hAnsi="宋体" w:cs="宋体"/>
          <w:bCs/>
          <w:sz w:val="24"/>
        </w:rPr>
        <w:t>注：请另附上</w:t>
      </w:r>
      <w:r>
        <w:rPr>
          <w:rFonts w:hint="eastAsia" w:ascii="宋体" w:hAnsi="宋体" w:cs="宋体"/>
          <w:b/>
          <w:sz w:val="24"/>
        </w:rPr>
        <w:t>法人代表</w:t>
      </w:r>
      <w:r>
        <w:rPr>
          <w:rFonts w:hint="eastAsia" w:ascii="宋体" w:hAnsi="宋体" w:cs="宋体"/>
          <w:bCs/>
          <w:sz w:val="24"/>
        </w:rPr>
        <w:t>及</w:t>
      </w:r>
      <w:r>
        <w:rPr>
          <w:rFonts w:hint="eastAsia" w:ascii="宋体" w:hAnsi="宋体" w:cs="宋体"/>
          <w:b/>
          <w:sz w:val="24"/>
        </w:rPr>
        <w:t>被授权人</w:t>
      </w:r>
      <w:r>
        <w:rPr>
          <w:rFonts w:hint="eastAsia" w:ascii="宋体" w:hAnsi="宋体" w:cs="宋体"/>
          <w:bCs/>
          <w:sz w:val="24"/>
        </w:rPr>
        <w:t>的身份证（正反两面）或其他有效证件的复印件各一份。</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3"/>
        <w:gridCol w:w="4853"/>
      </w:tblGrid>
      <w:tr w14:paraId="07A81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4853" w:type="dxa"/>
            <w:vAlign w:val="center"/>
          </w:tcPr>
          <w:p w14:paraId="5B336350">
            <w:pPr>
              <w:autoSpaceDE w:val="0"/>
              <w:autoSpaceDN w:val="0"/>
              <w:jc w:val="center"/>
              <w:textAlignment w:val="bottom"/>
              <w:rPr>
                <w:rFonts w:ascii="宋体" w:hAnsi="宋体" w:cs="宋体"/>
                <w:szCs w:val="21"/>
              </w:rPr>
            </w:pPr>
            <w:r>
              <w:rPr>
                <w:rFonts w:hint="eastAsia" w:ascii="宋体" w:hAnsi="宋体" w:cs="宋体"/>
                <w:szCs w:val="21"/>
              </w:rPr>
              <w:t>法定代表人身份证正面粘贴处</w:t>
            </w:r>
          </w:p>
        </w:tc>
        <w:tc>
          <w:tcPr>
            <w:tcW w:w="4853" w:type="dxa"/>
            <w:vAlign w:val="center"/>
          </w:tcPr>
          <w:p w14:paraId="7E2B2052">
            <w:pPr>
              <w:autoSpaceDE w:val="0"/>
              <w:autoSpaceDN w:val="0"/>
              <w:jc w:val="center"/>
              <w:textAlignment w:val="bottom"/>
              <w:rPr>
                <w:rFonts w:ascii="宋体" w:hAnsi="宋体" w:cs="宋体"/>
                <w:szCs w:val="21"/>
              </w:rPr>
            </w:pPr>
            <w:r>
              <w:rPr>
                <w:rFonts w:hint="eastAsia" w:ascii="宋体" w:hAnsi="宋体" w:cs="宋体"/>
                <w:szCs w:val="21"/>
              </w:rPr>
              <w:t>法定代表人身份证反面粘贴处</w:t>
            </w:r>
          </w:p>
        </w:tc>
      </w:tr>
      <w:tr w14:paraId="0C30D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4853" w:type="dxa"/>
            <w:vAlign w:val="center"/>
          </w:tcPr>
          <w:p w14:paraId="12C0B140">
            <w:pPr>
              <w:autoSpaceDE w:val="0"/>
              <w:autoSpaceDN w:val="0"/>
              <w:jc w:val="center"/>
              <w:textAlignment w:val="bottom"/>
              <w:rPr>
                <w:rFonts w:ascii="宋体" w:hAnsi="宋体" w:cs="宋体"/>
                <w:szCs w:val="21"/>
              </w:rPr>
            </w:pPr>
            <w:r>
              <w:rPr>
                <w:rFonts w:hint="eastAsia" w:ascii="宋体" w:hAnsi="宋体" w:cs="宋体"/>
                <w:szCs w:val="21"/>
              </w:rPr>
              <w:t>代理人身份证正面粘贴处</w:t>
            </w:r>
          </w:p>
        </w:tc>
        <w:tc>
          <w:tcPr>
            <w:tcW w:w="4853" w:type="dxa"/>
            <w:vAlign w:val="center"/>
          </w:tcPr>
          <w:p w14:paraId="7DE8D2D2">
            <w:pPr>
              <w:autoSpaceDE w:val="0"/>
              <w:autoSpaceDN w:val="0"/>
              <w:jc w:val="center"/>
              <w:textAlignment w:val="bottom"/>
              <w:rPr>
                <w:rFonts w:ascii="宋体" w:hAnsi="宋体" w:cs="宋体"/>
                <w:szCs w:val="21"/>
              </w:rPr>
            </w:pPr>
            <w:r>
              <w:rPr>
                <w:rFonts w:hint="eastAsia" w:ascii="宋体" w:hAnsi="宋体" w:cs="宋体"/>
                <w:szCs w:val="21"/>
              </w:rPr>
              <w:t>代理人身份证反面粘贴处</w:t>
            </w:r>
          </w:p>
        </w:tc>
      </w:tr>
    </w:tbl>
    <w:p w14:paraId="11929473">
      <w:pPr>
        <w:rPr>
          <w:rFonts w:ascii="宋体" w:hAnsi="宋体" w:cs="宋体"/>
          <w:sz w:val="24"/>
        </w:rPr>
      </w:pPr>
      <w:r>
        <w:rPr>
          <w:rFonts w:hint="eastAsia" w:ascii="宋体" w:hAnsi="宋体" w:cs="宋体"/>
          <w:sz w:val="24"/>
        </w:rPr>
        <w:br w:type="page"/>
      </w:r>
    </w:p>
    <w:p w14:paraId="038FDDC2">
      <w:pPr>
        <w:rPr>
          <w:rFonts w:hint="eastAsia" w:ascii="宋体" w:hAnsi="宋体"/>
          <w:bCs/>
          <w:color w:val="000000"/>
          <w:sz w:val="28"/>
        </w:rPr>
      </w:pPr>
      <w:r>
        <w:rPr>
          <w:rFonts w:hint="eastAsia" w:ascii="宋体" w:hAnsi="宋体"/>
          <w:b/>
          <w:bCs w:val="0"/>
          <w:color w:val="000000"/>
          <w:sz w:val="28"/>
        </w:rPr>
        <w:t>附件A</w:t>
      </w:r>
      <w:r>
        <w:rPr>
          <w:rFonts w:hint="eastAsia" w:ascii="宋体" w:hAnsi="宋体"/>
          <w:b/>
          <w:bCs w:val="0"/>
          <w:color w:val="000000"/>
          <w:sz w:val="28"/>
          <w:lang w:eastAsia="zh-CN"/>
        </w:rPr>
        <w:t>、</w:t>
      </w:r>
      <w:r>
        <w:rPr>
          <w:rFonts w:hint="eastAsia" w:ascii="宋体" w:hAnsi="宋体"/>
          <w:b/>
          <w:bCs w:val="0"/>
          <w:color w:val="000000"/>
          <w:sz w:val="28"/>
        </w:rPr>
        <w:t>法人代表授权书（递交</w:t>
      </w:r>
      <w:r>
        <w:rPr>
          <w:rFonts w:hint="eastAsia" w:ascii="宋体" w:hAnsi="宋体"/>
          <w:b/>
          <w:bCs w:val="0"/>
          <w:color w:val="000000"/>
          <w:sz w:val="28"/>
          <w:lang w:eastAsia="zh-CN"/>
        </w:rPr>
        <w:t>投标</w:t>
      </w:r>
      <w:r>
        <w:rPr>
          <w:rFonts w:hint="eastAsia" w:ascii="宋体" w:hAnsi="宋体"/>
          <w:b/>
          <w:bCs w:val="0"/>
          <w:color w:val="000000"/>
          <w:sz w:val="28"/>
        </w:rPr>
        <w:t>文件专用版）</w:t>
      </w:r>
    </w:p>
    <w:p w14:paraId="7741E8A0">
      <w:pPr>
        <w:rPr>
          <w:rFonts w:ascii="宋体" w:hAnsi="宋体"/>
          <w:bCs/>
          <w:color w:val="FF0000"/>
          <w:sz w:val="28"/>
        </w:rPr>
      </w:pPr>
      <w:r>
        <w:rPr>
          <w:rFonts w:hint="eastAsia" w:ascii="宋体" w:hAnsi="宋体"/>
          <w:bCs/>
          <w:color w:val="FF0000"/>
          <w:sz w:val="28"/>
        </w:rPr>
        <w:t>特别说明：此表勿与</w:t>
      </w:r>
      <w:r>
        <w:rPr>
          <w:rFonts w:hint="eastAsia" w:ascii="宋体" w:hAnsi="宋体"/>
          <w:bCs/>
          <w:color w:val="FF0000"/>
          <w:sz w:val="28"/>
          <w:lang w:eastAsia="zh-CN"/>
        </w:rPr>
        <w:t>投标</w:t>
      </w:r>
      <w:r>
        <w:rPr>
          <w:rFonts w:hint="eastAsia" w:ascii="宋体" w:hAnsi="宋体"/>
          <w:bCs/>
          <w:color w:val="FF0000"/>
          <w:sz w:val="28"/>
        </w:rPr>
        <w:t>文件封装，仅用于现场递交</w:t>
      </w:r>
      <w:r>
        <w:rPr>
          <w:rFonts w:hint="eastAsia" w:ascii="宋体" w:hAnsi="宋体"/>
          <w:bCs/>
          <w:color w:val="FF0000"/>
          <w:sz w:val="28"/>
          <w:lang w:eastAsia="zh-CN"/>
        </w:rPr>
        <w:t>投标</w:t>
      </w:r>
      <w:r>
        <w:rPr>
          <w:rFonts w:hint="eastAsia" w:ascii="宋体" w:hAnsi="宋体"/>
          <w:bCs/>
          <w:color w:val="FF0000"/>
          <w:sz w:val="28"/>
        </w:rPr>
        <w:t>文件时单独提供</w:t>
      </w:r>
    </w:p>
    <w:p w14:paraId="61AC1FFF">
      <w:pPr>
        <w:jc w:val="center"/>
        <w:rPr>
          <w:b/>
          <w:sz w:val="32"/>
        </w:rPr>
      </w:pPr>
      <w:r>
        <w:rPr>
          <w:rFonts w:hint="eastAsia"/>
          <w:b/>
          <w:sz w:val="32"/>
        </w:rPr>
        <w:t>法人代表授权书</w:t>
      </w:r>
      <w:r>
        <w:rPr>
          <w:rFonts w:hint="eastAsia"/>
          <w:b/>
          <w:color w:val="FF0000"/>
          <w:sz w:val="32"/>
        </w:rPr>
        <w:t>（递交</w:t>
      </w:r>
      <w:r>
        <w:rPr>
          <w:rFonts w:hint="eastAsia"/>
          <w:b/>
          <w:color w:val="FF0000"/>
          <w:sz w:val="32"/>
          <w:lang w:eastAsia="zh-CN"/>
        </w:rPr>
        <w:t>投标</w:t>
      </w:r>
      <w:r>
        <w:rPr>
          <w:rFonts w:hint="eastAsia"/>
          <w:b/>
          <w:color w:val="FF0000"/>
          <w:sz w:val="32"/>
        </w:rPr>
        <w:t>文件专用版）</w:t>
      </w:r>
    </w:p>
    <w:p w14:paraId="6CC3C526"/>
    <w:p w14:paraId="170DC3DF">
      <w:r>
        <w:rPr>
          <w:rFonts w:hint="eastAsia"/>
        </w:rPr>
        <w:t xml:space="preserve"> 本授权书声明</w:t>
      </w:r>
      <w:r>
        <w:t>：</w:t>
      </w:r>
      <w:r>
        <w:rPr>
          <w:rFonts w:hint="eastAsia"/>
        </w:rPr>
        <w:t>注册于</w:t>
      </w:r>
      <w:r>
        <w:rPr>
          <w:u w:val="single"/>
        </w:rPr>
        <w:t xml:space="preserve"> </w:t>
      </w:r>
      <w:r>
        <w:rPr>
          <w:rFonts w:hint="eastAsia"/>
          <w:u w:val="single"/>
        </w:rPr>
        <w:t>（国家或地区的名称）</w:t>
      </w:r>
      <w:r>
        <w:rPr>
          <w:rFonts w:hint="eastAsia"/>
        </w:rPr>
        <w:t>的</w:t>
      </w:r>
      <w:r>
        <w:rPr>
          <w:rFonts w:hint="eastAsia"/>
          <w:u w:val="single"/>
        </w:rPr>
        <w:t>（</w:t>
      </w:r>
      <w:r>
        <w:rPr>
          <w:rFonts w:hint="eastAsia"/>
          <w:u w:val="single"/>
          <w:lang w:eastAsia="zh-CN"/>
        </w:rPr>
        <w:t>投标</w:t>
      </w:r>
      <w:r>
        <w:rPr>
          <w:rFonts w:hint="eastAsia"/>
          <w:u w:val="single"/>
        </w:rPr>
        <w:t>公司名称）</w:t>
      </w:r>
      <w:r>
        <w:rPr>
          <w:rFonts w:hint="eastAsia"/>
        </w:rPr>
        <w:t>的在下面签字的</w:t>
      </w:r>
      <w:r>
        <w:rPr>
          <w:rFonts w:hint="eastAsia"/>
          <w:u w:val="single"/>
        </w:rPr>
        <w:t>（法人代表姓名、职务）</w:t>
      </w:r>
      <w:r>
        <w:rPr>
          <w:rFonts w:hint="eastAsia"/>
        </w:rPr>
        <w:t>代表本公司授权</w:t>
      </w:r>
      <w:r>
        <w:rPr>
          <w:rFonts w:hint="eastAsia"/>
          <w:u w:val="single"/>
        </w:rPr>
        <w:t>（</w:t>
      </w:r>
      <w:r>
        <w:rPr>
          <w:rFonts w:hint="eastAsia"/>
          <w:u w:val="single"/>
          <w:lang w:eastAsia="zh-CN"/>
        </w:rPr>
        <w:t>投标</w:t>
      </w:r>
      <w:r>
        <w:rPr>
          <w:rFonts w:hint="eastAsia"/>
          <w:u w:val="single"/>
        </w:rPr>
        <w:t>公司名称）</w:t>
      </w:r>
      <w:r>
        <w:rPr>
          <w:rFonts w:hint="eastAsia"/>
        </w:rPr>
        <w:t xml:space="preserve"> 的在下面签字的</w:t>
      </w:r>
      <w:r>
        <w:rPr>
          <w:rFonts w:hint="eastAsia"/>
          <w:u w:val="single"/>
        </w:rPr>
        <w:t>（被授权人的姓名、职务）</w:t>
      </w:r>
      <w:r>
        <w:rPr>
          <w:rFonts w:hint="eastAsia"/>
        </w:rPr>
        <w:t>为本公司的合法代理人，参与</w:t>
      </w:r>
      <w:r>
        <w:rPr>
          <w:rFonts w:hint="eastAsia"/>
          <w:u w:val="single"/>
        </w:rPr>
        <w:t>（项目名称）</w:t>
      </w:r>
      <w:r>
        <w:rPr>
          <w:rFonts w:hint="eastAsia"/>
        </w:rPr>
        <w:t>的遴选文件的递交。</w:t>
      </w:r>
    </w:p>
    <w:p w14:paraId="2AA657E8"/>
    <w:p w14:paraId="256E2E35">
      <w:r>
        <w:rPr>
          <w:rFonts w:hint="eastAsia"/>
        </w:rPr>
        <w:t>本授权书于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日签字生效，特此声明。</w:t>
      </w:r>
    </w:p>
    <w:p w14:paraId="505B887B"/>
    <w:p w14:paraId="25D38E83">
      <w:pPr>
        <w:rPr>
          <w:u w:val="single"/>
        </w:rPr>
      </w:pPr>
      <w:r>
        <w:rPr>
          <w:rFonts w:hint="eastAsia"/>
        </w:rPr>
        <w:t>法人代表签字</w:t>
      </w:r>
      <w:r>
        <w:rPr>
          <w:rFonts w:hint="eastAsia"/>
          <w:lang w:val="en-US" w:eastAsia="zh-CN"/>
        </w:rPr>
        <w:t>或盖法人章</w:t>
      </w:r>
      <w:r>
        <w:rPr>
          <w:rFonts w:hint="eastAsia"/>
        </w:rPr>
        <w:t>：</w:t>
      </w:r>
      <w:r>
        <w:rPr>
          <w:rFonts w:hint="eastAsia"/>
          <w:u w:val="single"/>
        </w:rPr>
        <w:tab/>
      </w:r>
      <w:r>
        <w:rPr>
          <w:u w:val="single"/>
        </w:rPr>
        <w:t xml:space="preserve">                                   </w:t>
      </w:r>
    </w:p>
    <w:p w14:paraId="5F045254">
      <w:r>
        <w:rPr>
          <w:rFonts w:hint="eastAsia"/>
        </w:rPr>
        <w:t>法人代表身份证号码：</w:t>
      </w:r>
      <w:r>
        <w:rPr>
          <w:u w:val="single"/>
        </w:rPr>
        <w:tab/>
      </w:r>
      <w:r>
        <w:rPr>
          <w:u w:val="single"/>
        </w:rPr>
        <w:t xml:space="preserve">                                 </w:t>
      </w:r>
      <w:r>
        <w:rPr>
          <w:rFonts w:hint="eastAsia"/>
          <w:u w:val="single"/>
        </w:rPr>
        <w:tab/>
      </w:r>
    </w:p>
    <w:p w14:paraId="67DF7C75">
      <w:r>
        <w:rPr>
          <w:rFonts w:hint="eastAsia"/>
        </w:rPr>
        <w:t>授权单位公章：</w:t>
      </w:r>
      <w:r>
        <w:tab/>
      </w:r>
      <w:r>
        <w:rPr>
          <w:rFonts w:hint="eastAsia"/>
          <w:u w:val="single"/>
        </w:rPr>
        <w:tab/>
      </w:r>
      <w:r>
        <w:rPr>
          <w:u w:val="single"/>
        </w:rPr>
        <w:t xml:space="preserve">                                   </w:t>
      </w:r>
    </w:p>
    <w:p w14:paraId="19B888C9">
      <w:r>
        <w:rPr>
          <w:rFonts w:hint="eastAsia"/>
        </w:rPr>
        <w:t>被授权人签字：</w:t>
      </w:r>
      <w:r>
        <w:tab/>
      </w:r>
      <w:r>
        <w:rPr>
          <w:rFonts w:hint="eastAsia"/>
          <w:u w:val="single"/>
        </w:rPr>
        <w:tab/>
      </w:r>
      <w:r>
        <w:rPr>
          <w:u w:val="single"/>
        </w:rPr>
        <w:t xml:space="preserve">                                   </w:t>
      </w:r>
    </w:p>
    <w:p w14:paraId="42EE06D5">
      <w:pPr>
        <w:rPr>
          <w:u w:val="single"/>
        </w:rPr>
      </w:pPr>
      <w:r>
        <w:rPr>
          <w:rFonts w:hint="eastAsia"/>
        </w:rPr>
        <w:t>被授权人身份证号码：</w:t>
      </w:r>
      <w:r>
        <w:rPr>
          <w:u w:val="single"/>
        </w:rPr>
        <w:tab/>
      </w:r>
      <w:r>
        <w:rPr>
          <w:u w:val="single"/>
        </w:rPr>
        <w:t xml:space="preserve">                                 </w:t>
      </w:r>
      <w:r>
        <w:rPr>
          <w:rFonts w:hint="eastAsia"/>
          <w:u w:val="single"/>
        </w:rPr>
        <w:tab/>
      </w:r>
    </w:p>
    <w:p w14:paraId="34D79461">
      <w:pPr>
        <w:rPr>
          <w:u w:val="single"/>
        </w:rPr>
      </w:pPr>
      <w:r>
        <w:rPr>
          <w:rFonts w:hint="eastAsia"/>
        </w:rPr>
        <w:t xml:space="preserve">被授权人联系电话：  </w:t>
      </w:r>
      <w:r>
        <w:rPr>
          <w:u w:val="single"/>
        </w:rPr>
        <w:tab/>
      </w:r>
      <w:r>
        <w:rPr>
          <w:u w:val="single"/>
        </w:rPr>
        <w:t xml:space="preserve">                                  </w:t>
      </w:r>
      <w:r>
        <w:rPr>
          <w:rFonts w:hint="eastAsia"/>
          <w:u w:val="single"/>
        </w:rPr>
        <w:tab/>
      </w:r>
    </w:p>
    <w:p w14:paraId="36E4CD10">
      <w:pPr>
        <w:rPr>
          <w:bCs/>
        </w:rPr>
      </w:pPr>
    </w:p>
    <w:p w14:paraId="687F0938">
      <w:pPr>
        <w:rPr>
          <w:bCs/>
        </w:rPr>
      </w:pPr>
      <w:r>
        <w:rPr>
          <w:rFonts w:hint="eastAsia"/>
          <w:bCs/>
        </w:rPr>
        <w:t>注：请另附上法人代表及被授权人的身份证（正反两面）或其他有效证件的复印件各一份。</w:t>
      </w:r>
    </w:p>
    <w:p w14:paraId="1504A644"/>
    <w:p w14:paraId="13333830">
      <w:pPr>
        <w:spacing w:line="360" w:lineRule="auto"/>
        <w:rPr>
          <w:rFonts w:hint="eastAsia" w:ascii="宋体" w:hAnsi="宋体" w:cs="宋体"/>
          <w:sz w:val="24"/>
        </w:rPr>
      </w:pPr>
    </w:p>
    <w:p w14:paraId="7E097B57">
      <w:pPr>
        <w:spacing w:line="360" w:lineRule="auto"/>
        <w:rPr>
          <w:rFonts w:hint="eastAsia" w:ascii="宋体" w:hAnsi="宋体" w:cs="宋体"/>
          <w:sz w:val="24"/>
        </w:rPr>
      </w:pPr>
    </w:p>
    <w:p w14:paraId="4A2E01E3">
      <w:pPr>
        <w:spacing w:line="360" w:lineRule="auto"/>
        <w:rPr>
          <w:rFonts w:hint="eastAsia" w:ascii="宋体" w:hAnsi="宋体" w:cs="宋体"/>
          <w:sz w:val="24"/>
        </w:rPr>
      </w:pPr>
    </w:p>
    <w:p w14:paraId="2F4D86F0">
      <w:pPr>
        <w:spacing w:line="360" w:lineRule="auto"/>
        <w:rPr>
          <w:rFonts w:hint="eastAsia" w:ascii="宋体" w:hAnsi="宋体" w:cs="宋体"/>
          <w:sz w:val="24"/>
        </w:rPr>
      </w:pPr>
    </w:p>
    <w:p w14:paraId="1B389AF1">
      <w:pPr>
        <w:spacing w:line="360" w:lineRule="auto"/>
        <w:rPr>
          <w:rFonts w:hint="eastAsia" w:ascii="宋体" w:hAnsi="宋体" w:cs="宋体"/>
          <w:sz w:val="24"/>
        </w:rPr>
      </w:pPr>
    </w:p>
    <w:p w14:paraId="4705419D">
      <w:pPr>
        <w:spacing w:line="360" w:lineRule="auto"/>
        <w:rPr>
          <w:rFonts w:hint="eastAsia" w:ascii="宋体" w:hAnsi="宋体" w:cs="宋体"/>
          <w:sz w:val="24"/>
        </w:rPr>
      </w:pPr>
    </w:p>
    <w:p w14:paraId="0873222E">
      <w:pPr>
        <w:spacing w:line="360" w:lineRule="auto"/>
        <w:rPr>
          <w:rFonts w:hint="eastAsia" w:ascii="宋体" w:hAnsi="宋体" w:cs="宋体"/>
          <w:sz w:val="24"/>
        </w:rPr>
      </w:pPr>
    </w:p>
    <w:p w14:paraId="4CBCF3FD">
      <w:pPr>
        <w:spacing w:line="360" w:lineRule="auto"/>
        <w:rPr>
          <w:rFonts w:hint="eastAsia" w:ascii="宋体" w:hAnsi="宋体" w:cs="宋体"/>
          <w:sz w:val="24"/>
        </w:rPr>
      </w:pPr>
    </w:p>
    <w:p w14:paraId="178FF12C">
      <w:pPr>
        <w:spacing w:line="360" w:lineRule="auto"/>
        <w:rPr>
          <w:rFonts w:hint="eastAsia" w:ascii="宋体" w:hAnsi="宋体" w:cs="宋体"/>
          <w:sz w:val="24"/>
        </w:rPr>
      </w:pPr>
    </w:p>
    <w:p w14:paraId="322DAFC8">
      <w:pPr>
        <w:spacing w:line="360" w:lineRule="auto"/>
        <w:rPr>
          <w:rFonts w:hint="eastAsia" w:ascii="宋体" w:hAnsi="宋体" w:cs="宋体"/>
          <w:sz w:val="24"/>
        </w:rPr>
      </w:pPr>
    </w:p>
    <w:p w14:paraId="45C64987">
      <w:pPr>
        <w:spacing w:line="360" w:lineRule="auto"/>
        <w:rPr>
          <w:rFonts w:hint="eastAsia" w:ascii="宋体" w:hAnsi="宋体" w:cs="宋体"/>
          <w:sz w:val="24"/>
        </w:rPr>
      </w:pPr>
    </w:p>
    <w:p w14:paraId="629DE7A2">
      <w:pPr>
        <w:spacing w:line="360" w:lineRule="auto"/>
        <w:rPr>
          <w:rFonts w:hint="eastAsia" w:ascii="宋体" w:hAnsi="宋体" w:cs="宋体"/>
          <w:sz w:val="24"/>
        </w:rPr>
      </w:pPr>
    </w:p>
    <w:p w14:paraId="7A77EDEB">
      <w:pPr>
        <w:spacing w:line="360" w:lineRule="auto"/>
        <w:rPr>
          <w:rFonts w:hint="eastAsia" w:ascii="宋体" w:hAnsi="宋体" w:cs="宋体"/>
          <w:sz w:val="24"/>
        </w:rPr>
      </w:pPr>
    </w:p>
    <w:p w14:paraId="2E31ED21">
      <w:pPr>
        <w:spacing w:line="360" w:lineRule="auto"/>
        <w:rPr>
          <w:rFonts w:hint="eastAsia" w:ascii="宋体" w:hAnsi="宋体" w:cs="宋体"/>
          <w:sz w:val="24"/>
        </w:rPr>
      </w:pPr>
    </w:p>
    <w:p w14:paraId="1E1E31D9">
      <w:pPr>
        <w:spacing w:line="360" w:lineRule="auto"/>
        <w:rPr>
          <w:rFonts w:hint="eastAsia" w:ascii="宋体" w:hAnsi="宋体" w:cs="宋体"/>
          <w:sz w:val="24"/>
        </w:rPr>
      </w:pPr>
    </w:p>
    <w:p w14:paraId="0F4ACA5B">
      <w:pPr>
        <w:spacing w:line="360" w:lineRule="auto"/>
        <w:rPr>
          <w:rFonts w:ascii="宋体" w:hAnsi="宋体" w:cs="宋体"/>
          <w:sz w:val="24"/>
        </w:rPr>
      </w:pPr>
      <w:r>
        <w:rPr>
          <w:rFonts w:hint="eastAsia" w:ascii="宋体" w:hAnsi="宋体" w:cs="宋体"/>
          <w:sz w:val="24"/>
        </w:rPr>
        <w:t>附件2：无重大违法记录承诺书</w:t>
      </w:r>
    </w:p>
    <w:p w14:paraId="4BA41CCF">
      <w:pPr>
        <w:jc w:val="center"/>
        <w:rPr>
          <w:rFonts w:ascii="宋体" w:hAnsi="宋体" w:cs="宋体"/>
          <w:b/>
          <w:sz w:val="32"/>
          <w:szCs w:val="20"/>
        </w:rPr>
      </w:pPr>
      <w:r>
        <w:rPr>
          <w:rFonts w:hint="eastAsia" w:ascii="宋体" w:hAnsi="宋体" w:cs="宋体"/>
          <w:b/>
          <w:sz w:val="32"/>
          <w:szCs w:val="20"/>
        </w:rPr>
        <w:t>无重大违法记录承诺书（格式）</w:t>
      </w:r>
    </w:p>
    <w:p w14:paraId="207E8A2A">
      <w:pPr>
        <w:rPr>
          <w:rFonts w:ascii="宋体" w:hAnsi="宋体" w:cs="宋体"/>
          <w:b/>
          <w:sz w:val="24"/>
          <w:u w:val="single"/>
        </w:rPr>
      </w:pPr>
    </w:p>
    <w:p w14:paraId="46FEBDBB">
      <w:pPr>
        <w:rPr>
          <w:rFonts w:ascii="宋体" w:hAnsi="宋体" w:cs="宋体"/>
          <w:sz w:val="24"/>
        </w:rPr>
      </w:pPr>
      <w:r>
        <w:rPr>
          <w:rFonts w:hint="eastAsia" w:ascii="宋体" w:hAnsi="宋体" w:cs="宋体"/>
          <w:sz w:val="24"/>
        </w:rPr>
        <w:t>上海市儿童医院：</w:t>
      </w:r>
    </w:p>
    <w:p w14:paraId="37FC1666">
      <w:pPr>
        <w:rPr>
          <w:rFonts w:ascii="宋体" w:hAnsi="宋体" w:cs="宋体"/>
          <w:sz w:val="24"/>
          <w:u w:val="single"/>
        </w:rPr>
      </w:pPr>
    </w:p>
    <w:p w14:paraId="592F25AC">
      <w:pPr>
        <w:rPr>
          <w:rFonts w:ascii="宋体" w:hAnsi="宋体" w:cs="宋体"/>
          <w:sz w:val="24"/>
          <w:u w:val="single"/>
        </w:rPr>
      </w:pPr>
      <w:r>
        <w:rPr>
          <w:rFonts w:hint="eastAsia" w:ascii="宋体" w:hAnsi="宋体" w:cs="宋体"/>
          <w:sz w:val="24"/>
          <w:u w:val="single"/>
        </w:rPr>
        <w:t xml:space="preserve">       （</w:t>
      </w:r>
      <w:r>
        <w:rPr>
          <w:rFonts w:hint="eastAsia" w:ascii="宋体" w:hAnsi="宋体" w:cs="宋体"/>
          <w:sz w:val="24"/>
          <w:u w:val="single"/>
          <w:lang w:eastAsia="zh-CN"/>
        </w:rPr>
        <w:t>投标</w:t>
      </w:r>
      <w:r>
        <w:rPr>
          <w:rFonts w:hint="eastAsia" w:ascii="宋体" w:hAnsi="宋体" w:cs="宋体"/>
          <w:sz w:val="24"/>
          <w:u w:val="single"/>
        </w:rPr>
        <w:t xml:space="preserve">人名称）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项目的遴选。在此郑重声明：我公司在参加采购活动前三年内，在经营活动中没有重大违法记录。</w:t>
      </w:r>
    </w:p>
    <w:p w14:paraId="68C4D8DD">
      <w:pPr>
        <w:rPr>
          <w:rFonts w:ascii="宋体" w:hAnsi="宋体" w:cs="宋体"/>
          <w:sz w:val="24"/>
          <w:u w:val="single"/>
        </w:rPr>
      </w:pPr>
    </w:p>
    <w:p w14:paraId="4549CB0E">
      <w:pPr>
        <w:pStyle w:val="8"/>
        <w:rPr>
          <w:rFonts w:ascii="宋体" w:hAnsi="宋体" w:cs="宋体"/>
          <w:sz w:val="24"/>
          <w:u w:val="single"/>
        </w:rPr>
      </w:pPr>
    </w:p>
    <w:p w14:paraId="337BDCD3">
      <w:pPr>
        <w:pStyle w:val="8"/>
        <w:rPr>
          <w:rFonts w:ascii="宋体" w:hAnsi="宋体" w:cs="宋体"/>
          <w:sz w:val="24"/>
          <w:u w:val="single"/>
        </w:rPr>
      </w:pPr>
    </w:p>
    <w:p w14:paraId="111BD090">
      <w:pPr>
        <w:pStyle w:val="8"/>
        <w:rPr>
          <w:rFonts w:ascii="宋体" w:hAnsi="宋体" w:cs="宋体"/>
          <w:sz w:val="24"/>
          <w:u w:val="single"/>
        </w:rPr>
      </w:pPr>
    </w:p>
    <w:p w14:paraId="0F11D8A5">
      <w:pPr>
        <w:rPr>
          <w:rFonts w:ascii="宋体" w:hAnsi="宋体" w:cs="宋体"/>
          <w:sz w:val="24"/>
        </w:rPr>
      </w:pPr>
      <w:r>
        <w:rPr>
          <w:rFonts w:hint="eastAsia" w:ascii="宋体" w:hAnsi="宋体" w:cs="宋体"/>
          <w:sz w:val="24"/>
          <w:lang w:eastAsia="zh-CN"/>
        </w:rPr>
        <w:t>投标</w:t>
      </w:r>
      <w:r>
        <w:rPr>
          <w:rFonts w:hint="eastAsia" w:ascii="宋体" w:hAnsi="宋体" w:cs="宋体"/>
          <w:sz w:val="24"/>
        </w:rPr>
        <w:t>人代表签字或盖章：</w:t>
      </w:r>
      <w:r>
        <w:rPr>
          <w:rFonts w:hint="eastAsia" w:ascii="宋体" w:hAnsi="宋体" w:cs="宋体"/>
          <w:sz w:val="24"/>
          <w:u w:val="single"/>
        </w:rPr>
        <w:t xml:space="preserve">             </w:t>
      </w:r>
    </w:p>
    <w:p w14:paraId="2B325F15">
      <w:pPr>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14:paraId="0AEA55AA">
      <w:pPr>
        <w:rPr>
          <w:rFonts w:ascii="宋体" w:hAnsi="宋体" w:cs="宋体"/>
          <w:sz w:val="24"/>
        </w:rPr>
      </w:pPr>
      <w:r>
        <w:rPr>
          <w:rFonts w:hint="eastAsia" w:ascii="宋体" w:hAnsi="宋体" w:cs="宋体"/>
          <w:sz w:val="24"/>
          <w:lang w:eastAsia="zh-CN"/>
        </w:rPr>
        <w:t>投标</w:t>
      </w:r>
      <w:r>
        <w:rPr>
          <w:rFonts w:hint="eastAsia" w:ascii="宋体" w:hAnsi="宋体" w:cs="宋体"/>
          <w:sz w:val="24"/>
        </w:rPr>
        <w:t>人名称：</w:t>
      </w:r>
      <w:r>
        <w:rPr>
          <w:rFonts w:hint="eastAsia" w:ascii="宋体" w:hAnsi="宋体" w:cs="宋体"/>
          <w:sz w:val="24"/>
          <w:u w:val="single"/>
        </w:rPr>
        <w:t xml:space="preserve">                       </w:t>
      </w:r>
    </w:p>
    <w:p w14:paraId="263762EB">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p>
    <w:p w14:paraId="6C2CA9B3">
      <w:pPr>
        <w:rPr>
          <w:rFonts w:ascii="宋体" w:hAnsi="宋体" w:cs="宋体"/>
          <w:sz w:val="24"/>
        </w:rPr>
      </w:pPr>
    </w:p>
    <w:p w14:paraId="021917D7">
      <w:pPr>
        <w:rPr>
          <w:rFonts w:ascii="宋体" w:hAnsi="宋体" w:cs="宋体"/>
          <w:sz w:val="24"/>
        </w:rPr>
      </w:pPr>
    </w:p>
    <w:p w14:paraId="446DB8B4">
      <w:pPr>
        <w:rPr>
          <w:rFonts w:ascii="宋体" w:hAnsi="宋体" w:cs="宋体"/>
          <w:sz w:val="24"/>
        </w:rPr>
      </w:pPr>
    </w:p>
    <w:p w14:paraId="6F86A5DB">
      <w:pPr>
        <w:rPr>
          <w:rFonts w:ascii="宋体" w:hAnsi="宋体" w:cs="宋体"/>
          <w:sz w:val="24"/>
        </w:rPr>
      </w:pPr>
    </w:p>
    <w:p w14:paraId="41A5913D">
      <w:pPr>
        <w:rPr>
          <w:rFonts w:ascii="宋体" w:hAnsi="宋体" w:cs="宋体"/>
          <w:sz w:val="24"/>
        </w:rPr>
      </w:pPr>
    </w:p>
    <w:p w14:paraId="71D3E875">
      <w:pPr>
        <w:rPr>
          <w:rFonts w:ascii="宋体" w:hAnsi="宋体" w:cs="宋体"/>
          <w:sz w:val="24"/>
        </w:rPr>
      </w:pPr>
    </w:p>
    <w:p w14:paraId="4C1FA750">
      <w:pPr>
        <w:rPr>
          <w:rFonts w:ascii="宋体" w:hAnsi="宋体" w:cs="宋体"/>
          <w:sz w:val="24"/>
        </w:rPr>
      </w:pPr>
    </w:p>
    <w:p w14:paraId="5B260168">
      <w:pPr>
        <w:rPr>
          <w:rFonts w:ascii="宋体" w:hAnsi="宋体" w:cs="宋体"/>
          <w:sz w:val="24"/>
        </w:rPr>
      </w:pPr>
    </w:p>
    <w:p w14:paraId="063FF187">
      <w:pPr>
        <w:rPr>
          <w:rFonts w:ascii="宋体" w:hAnsi="宋体" w:cs="宋体"/>
          <w:sz w:val="24"/>
        </w:rPr>
      </w:pPr>
    </w:p>
    <w:p w14:paraId="7BC5F465">
      <w:pPr>
        <w:rPr>
          <w:rFonts w:ascii="宋体" w:hAnsi="宋体" w:cs="宋体"/>
          <w:sz w:val="24"/>
        </w:rPr>
      </w:pPr>
    </w:p>
    <w:p w14:paraId="23631EA3">
      <w:pPr>
        <w:rPr>
          <w:rFonts w:ascii="宋体" w:hAnsi="宋体" w:cs="宋体"/>
          <w:sz w:val="24"/>
        </w:rPr>
      </w:pPr>
    </w:p>
    <w:p w14:paraId="2CD659D9">
      <w:pPr>
        <w:rPr>
          <w:rFonts w:ascii="宋体" w:hAnsi="宋体" w:cs="宋体"/>
          <w:sz w:val="24"/>
        </w:rPr>
      </w:pPr>
    </w:p>
    <w:p w14:paraId="17DD16D7">
      <w:pPr>
        <w:rPr>
          <w:rFonts w:ascii="宋体" w:hAnsi="宋体" w:cs="宋体"/>
          <w:sz w:val="24"/>
        </w:rPr>
      </w:pPr>
    </w:p>
    <w:p w14:paraId="73D31F3D">
      <w:pPr>
        <w:rPr>
          <w:rFonts w:ascii="宋体" w:hAnsi="宋体" w:cs="宋体"/>
          <w:sz w:val="24"/>
        </w:rPr>
      </w:pPr>
    </w:p>
    <w:p w14:paraId="6D72ED6F">
      <w:pPr>
        <w:rPr>
          <w:rFonts w:ascii="宋体" w:hAnsi="宋体" w:cs="宋体"/>
          <w:sz w:val="24"/>
        </w:rPr>
      </w:pPr>
    </w:p>
    <w:p w14:paraId="2FBD7AF3">
      <w:pPr>
        <w:rPr>
          <w:rFonts w:ascii="宋体" w:hAnsi="宋体" w:cs="宋体"/>
          <w:sz w:val="24"/>
        </w:rPr>
      </w:pPr>
    </w:p>
    <w:p w14:paraId="6DDFF958">
      <w:pPr>
        <w:rPr>
          <w:rFonts w:ascii="宋体" w:hAnsi="宋体" w:cs="宋体"/>
          <w:sz w:val="24"/>
        </w:rPr>
      </w:pPr>
    </w:p>
    <w:p w14:paraId="6DA0A86D">
      <w:pPr>
        <w:rPr>
          <w:rFonts w:ascii="宋体" w:hAnsi="宋体" w:cs="宋体"/>
          <w:sz w:val="24"/>
        </w:rPr>
      </w:pPr>
    </w:p>
    <w:p w14:paraId="1425D43D">
      <w:pPr>
        <w:rPr>
          <w:rFonts w:hint="eastAsia" w:ascii="宋体" w:hAnsi="宋体" w:cs="宋体"/>
          <w:sz w:val="24"/>
        </w:rPr>
      </w:pPr>
    </w:p>
    <w:p w14:paraId="449FE4D2">
      <w:pPr>
        <w:rPr>
          <w:rFonts w:hint="eastAsia" w:ascii="宋体" w:hAnsi="宋体" w:cs="宋体"/>
          <w:sz w:val="24"/>
        </w:rPr>
      </w:pPr>
    </w:p>
    <w:p w14:paraId="1F2DA7AE">
      <w:pPr>
        <w:rPr>
          <w:rFonts w:hint="eastAsia" w:ascii="宋体" w:hAnsi="宋体" w:cs="宋体"/>
          <w:sz w:val="24"/>
        </w:rPr>
      </w:pPr>
    </w:p>
    <w:p w14:paraId="07492F7F">
      <w:pPr>
        <w:rPr>
          <w:rFonts w:hint="eastAsia" w:ascii="宋体" w:hAnsi="宋体" w:cs="宋体"/>
          <w:sz w:val="24"/>
        </w:rPr>
      </w:pPr>
    </w:p>
    <w:p w14:paraId="2C6DEF2F">
      <w:pPr>
        <w:rPr>
          <w:rFonts w:hint="eastAsia" w:ascii="宋体" w:hAnsi="宋体" w:cs="宋体"/>
          <w:sz w:val="24"/>
        </w:rPr>
      </w:pPr>
    </w:p>
    <w:p w14:paraId="4C5A313C">
      <w:pPr>
        <w:rPr>
          <w:rFonts w:hint="eastAsia" w:ascii="宋体" w:hAnsi="宋体" w:cs="宋体"/>
          <w:sz w:val="24"/>
        </w:rPr>
      </w:pPr>
    </w:p>
    <w:p w14:paraId="3CF801C0">
      <w:pPr>
        <w:rPr>
          <w:rFonts w:hint="eastAsia" w:ascii="宋体" w:hAnsi="宋体" w:cs="宋体"/>
          <w:sz w:val="24"/>
        </w:rPr>
      </w:pPr>
    </w:p>
    <w:p w14:paraId="2C02E121">
      <w:pPr>
        <w:rPr>
          <w:rFonts w:hint="eastAsia" w:ascii="宋体" w:hAnsi="宋体" w:cs="宋体"/>
          <w:sz w:val="24"/>
        </w:rPr>
      </w:pPr>
    </w:p>
    <w:p w14:paraId="0264A6C7">
      <w:pPr>
        <w:rPr>
          <w:rFonts w:hint="eastAsia" w:ascii="宋体" w:hAnsi="宋体" w:cs="宋体"/>
          <w:sz w:val="24"/>
        </w:rPr>
      </w:pPr>
    </w:p>
    <w:p w14:paraId="5B3C20D4">
      <w:pPr>
        <w:rPr>
          <w:rFonts w:hint="eastAsia" w:ascii="宋体" w:hAnsi="宋体" w:cs="宋体"/>
          <w:sz w:val="24"/>
        </w:rPr>
      </w:pPr>
    </w:p>
    <w:p w14:paraId="43CA4A84">
      <w:pPr>
        <w:rPr>
          <w:rFonts w:ascii="宋体" w:hAnsi="宋体" w:cs="宋体"/>
          <w:sz w:val="24"/>
        </w:rPr>
      </w:pPr>
      <w:r>
        <w:rPr>
          <w:rFonts w:hint="eastAsia" w:ascii="宋体" w:hAnsi="宋体" w:cs="宋体"/>
          <w:sz w:val="24"/>
        </w:rPr>
        <w:t>附件3：无行贿犯罪记录声明函</w:t>
      </w:r>
    </w:p>
    <w:p w14:paraId="0DD66E9E">
      <w:pPr>
        <w:ind w:firstLine="2720" w:firstLineChars="850"/>
        <w:rPr>
          <w:rFonts w:ascii="宋体" w:hAnsi="宋体" w:cs="宋体"/>
          <w:b/>
          <w:sz w:val="32"/>
          <w:szCs w:val="20"/>
        </w:rPr>
      </w:pPr>
    </w:p>
    <w:p w14:paraId="6BA7DD20">
      <w:pPr>
        <w:ind w:firstLine="2720" w:firstLineChars="850"/>
        <w:rPr>
          <w:rFonts w:ascii="宋体" w:hAnsi="宋体" w:cs="宋体"/>
          <w:sz w:val="24"/>
        </w:rPr>
      </w:pPr>
      <w:r>
        <w:rPr>
          <w:rFonts w:hint="eastAsia" w:ascii="宋体" w:hAnsi="宋体" w:cs="宋体"/>
          <w:b/>
          <w:sz w:val="32"/>
          <w:szCs w:val="20"/>
        </w:rPr>
        <w:t>无行贿犯罪记录声明函（格式）</w:t>
      </w:r>
    </w:p>
    <w:p w14:paraId="5C8183D6">
      <w:pPr>
        <w:rPr>
          <w:rFonts w:ascii="宋体" w:hAnsi="宋体" w:cs="宋体"/>
          <w:sz w:val="24"/>
        </w:rPr>
      </w:pPr>
      <w:r>
        <w:rPr>
          <w:rFonts w:hint="eastAsia" w:ascii="宋体" w:hAnsi="宋体" w:cs="宋体"/>
          <w:sz w:val="24"/>
        </w:rPr>
        <w:t>上海市儿童医院：</w:t>
      </w:r>
    </w:p>
    <w:p w14:paraId="450E3DED">
      <w:pPr>
        <w:rPr>
          <w:rFonts w:ascii="宋体" w:hAnsi="宋体" w:cs="宋体"/>
          <w:sz w:val="24"/>
        </w:rPr>
      </w:pPr>
    </w:p>
    <w:p w14:paraId="28CE58C4">
      <w:pPr>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u w:val="single"/>
          <w:lang w:eastAsia="zh-CN"/>
        </w:rPr>
        <w:t>投标</w:t>
      </w:r>
      <w:r>
        <w:rPr>
          <w:rFonts w:hint="eastAsia" w:ascii="宋体" w:hAnsi="宋体" w:cs="宋体"/>
          <w:sz w:val="24"/>
          <w:u w:val="single"/>
        </w:rPr>
        <w:t xml:space="preserve">人名称）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项目的遴选。在此郑重声明：经查询中国裁判文书网，我公司自开展经营活动以来，未有过行贿犯罪记录。</w:t>
      </w:r>
    </w:p>
    <w:p w14:paraId="10096166">
      <w:pPr>
        <w:rPr>
          <w:rFonts w:ascii="宋体" w:hAnsi="宋体" w:cs="宋体"/>
          <w:sz w:val="24"/>
        </w:rPr>
      </w:pPr>
      <w:r>
        <w:rPr>
          <w:rFonts w:hint="eastAsia" w:ascii="宋体" w:hAnsi="宋体" w:cs="宋体"/>
          <w:sz w:val="24"/>
        </w:rPr>
        <w:t xml:space="preserve">    特此声明。</w:t>
      </w:r>
    </w:p>
    <w:p w14:paraId="5909F462">
      <w:pPr>
        <w:rPr>
          <w:rFonts w:ascii="宋体" w:hAnsi="宋体" w:cs="宋体"/>
          <w:sz w:val="24"/>
        </w:rPr>
      </w:pPr>
      <w:r>
        <w:rPr>
          <w:rFonts w:hint="eastAsia" w:ascii="宋体" w:hAnsi="宋体" w:cs="宋体"/>
          <w:sz w:val="24"/>
        </w:rPr>
        <w:t xml:space="preserve">    本公司对上述声明的真实性负责。如有虚假，将依法承担相应责任。</w:t>
      </w:r>
    </w:p>
    <w:p w14:paraId="782F2E18">
      <w:pPr>
        <w:rPr>
          <w:rFonts w:ascii="宋体" w:hAnsi="宋体" w:cs="宋体"/>
          <w:sz w:val="24"/>
        </w:rPr>
      </w:pPr>
    </w:p>
    <w:p w14:paraId="52EBEC91">
      <w:pPr>
        <w:rPr>
          <w:rFonts w:ascii="宋体" w:hAnsi="宋体" w:cs="宋体"/>
          <w:sz w:val="24"/>
        </w:rPr>
      </w:pPr>
    </w:p>
    <w:p w14:paraId="6C6AEA83">
      <w:pPr>
        <w:rPr>
          <w:rFonts w:ascii="宋体" w:hAnsi="宋体" w:cs="宋体"/>
          <w:sz w:val="24"/>
        </w:rPr>
      </w:pPr>
    </w:p>
    <w:p w14:paraId="1100956A">
      <w:pPr>
        <w:rPr>
          <w:rFonts w:ascii="宋体" w:hAnsi="宋体" w:cs="宋体"/>
          <w:sz w:val="24"/>
        </w:rPr>
      </w:pPr>
    </w:p>
    <w:p w14:paraId="4C0E31F1">
      <w:pPr>
        <w:rPr>
          <w:rFonts w:ascii="宋体" w:hAnsi="宋体" w:cs="宋体"/>
          <w:sz w:val="24"/>
        </w:rPr>
      </w:pPr>
    </w:p>
    <w:p w14:paraId="75702F3E">
      <w:pPr>
        <w:rPr>
          <w:rFonts w:ascii="宋体" w:hAnsi="宋体" w:cs="宋体"/>
          <w:sz w:val="24"/>
        </w:rPr>
      </w:pPr>
    </w:p>
    <w:p w14:paraId="37FB7039">
      <w:pPr>
        <w:rPr>
          <w:rFonts w:ascii="宋体" w:hAnsi="宋体" w:cs="宋体"/>
          <w:sz w:val="24"/>
        </w:rPr>
      </w:pPr>
    </w:p>
    <w:p w14:paraId="4D907C30">
      <w:pPr>
        <w:rPr>
          <w:rFonts w:ascii="宋体" w:hAnsi="宋体" w:cs="宋体"/>
          <w:sz w:val="24"/>
        </w:rPr>
      </w:pPr>
      <w:r>
        <w:rPr>
          <w:rFonts w:hint="eastAsia" w:ascii="宋体" w:hAnsi="宋体" w:cs="宋体"/>
          <w:sz w:val="24"/>
          <w:lang w:eastAsia="zh-CN"/>
        </w:rPr>
        <w:t>投标</w:t>
      </w:r>
      <w:r>
        <w:rPr>
          <w:rFonts w:hint="eastAsia" w:ascii="宋体" w:hAnsi="宋体" w:cs="宋体"/>
          <w:sz w:val="24"/>
        </w:rPr>
        <w:t xml:space="preserve">人代表签字或盖章: </w:t>
      </w:r>
      <w:r>
        <w:rPr>
          <w:rFonts w:hint="eastAsia" w:ascii="宋体" w:hAnsi="宋体" w:cs="宋体"/>
          <w:sz w:val="24"/>
          <w:u w:val="single"/>
        </w:rPr>
        <w:t xml:space="preserve">             </w:t>
      </w:r>
    </w:p>
    <w:p w14:paraId="7DE3AFD0">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6CEECFAB">
      <w:pPr>
        <w:rPr>
          <w:rFonts w:ascii="宋体" w:hAnsi="宋体" w:cs="宋体"/>
          <w:sz w:val="24"/>
        </w:rPr>
      </w:pPr>
      <w:r>
        <w:rPr>
          <w:rFonts w:hint="eastAsia" w:ascii="宋体" w:hAnsi="宋体" w:cs="宋体"/>
          <w:sz w:val="24"/>
          <w:lang w:eastAsia="zh-CN"/>
        </w:rPr>
        <w:t>投标</w:t>
      </w:r>
      <w:r>
        <w:rPr>
          <w:rFonts w:hint="eastAsia" w:ascii="宋体" w:hAnsi="宋体" w:cs="宋体"/>
          <w:sz w:val="24"/>
        </w:rPr>
        <w:t xml:space="preserve">人名称: </w:t>
      </w:r>
      <w:r>
        <w:rPr>
          <w:rFonts w:hint="eastAsia" w:ascii="宋体" w:hAnsi="宋体" w:cs="宋体"/>
          <w:sz w:val="24"/>
          <w:u w:val="single"/>
        </w:rPr>
        <w:t xml:space="preserve">                       </w:t>
      </w:r>
      <w:r>
        <w:rPr>
          <w:rFonts w:hint="eastAsia" w:ascii="宋体" w:hAnsi="宋体" w:cs="宋体"/>
          <w:sz w:val="24"/>
        </w:rPr>
        <w:t xml:space="preserve">  </w:t>
      </w:r>
    </w:p>
    <w:p w14:paraId="1A9C0902">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2442213C">
      <w:pPr>
        <w:rPr>
          <w:rFonts w:ascii="宋体" w:hAnsi="宋体" w:cs="宋体"/>
          <w:sz w:val="24"/>
          <w:u w:val="single"/>
        </w:rPr>
      </w:pPr>
    </w:p>
    <w:p w14:paraId="2E9D80D4">
      <w:pPr>
        <w:rPr>
          <w:rFonts w:ascii="宋体" w:hAnsi="宋体" w:cs="宋体"/>
          <w:sz w:val="24"/>
          <w:u w:val="single"/>
        </w:rPr>
      </w:pPr>
    </w:p>
    <w:p w14:paraId="5B4E87F9">
      <w:pPr>
        <w:rPr>
          <w:rFonts w:ascii="宋体" w:hAnsi="宋体" w:cs="宋体"/>
          <w:sz w:val="24"/>
          <w:u w:val="single"/>
        </w:rPr>
      </w:pPr>
    </w:p>
    <w:p w14:paraId="016329D5">
      <w:pPr>
        <w:rPr>
          <w:rFonts w:ascii="宋体" w:hAnsi="宋体" w:cs="宋体"/>
          <w:sz w:val="24"/>
          <w:u w:val="single"/>
        </w:rPr>
      </w:pPr>
    </w:p>
    <w:p w14:paraId="71642B72">
      <w:pPr>
        <w:rPr>
          <w:rFonts w:ascii="宋体" w:hAnsi="宋体" w:cs="宋体"/>
          <w:sz w:val="24"/>
          <w:u w:val="single"/>
        </w:rPr>
      </w:pPr>
    </w:p>
    <w:p w14:paraId="5F968699">
      <w:pPr>
        <w:rPr>
          <w:rFonts w:ascii="宋体" w:hAnsi="宋体" w:cs="宋体"/>
          <w:sz w:val="24"/>
          <w:u w:val="single"/>
        </w:rPr>
      </w:pPr>
    </w:p>
    <w:p w14:paraId="7E1FBC7F">
      <w:pPr>
        <w:rPr>
          <w:rFonts w:ascii="宋体" w:hAnsi="宋体" w:cs="宋体"/>
          <w:sz w:val="24"/>
          <w:u w:val="single"/>
        </w:rPr>
      </w:pPr>
    </w:p>
    <w:p w14:paraId="0E2C89E9"/>
    <w:p w14:paraId="0F254EC2"/>
    <w:p w14:paraId="22B82B92"/>
    <w:p w14:paraId="42B0C969">
      <w:pPr>
        <w:pStyle w:val="8"/>
      </w:pPr>
    </w:p>
    <w:p w14:paraId="09967BFF">
      <w:pPr>
        <w:pStyle w:val="8"/>
      </w:pPr>
    </w:p>
    <w:p w14:paraId="0584B9AA">
      <w:pPr>
        <w:pStyle w:val="8"/>
      </w:pPr>
    </w:p>
    <w:p w14:paraId="2808C5DD">
      <w:pPr>
        <w:pStyle w:val="8"/>
      </w:pPr>
    </w:p>
    <w:p w14:paraId="4461B8BF">
      <w:pPr>
        <w:pStyle w:val="8"/>
      </w:pPr>
    </w:p>
    <w:p w14:paraId="411328F6">
      <w:pPr>
        <w:pStyle w:val="8"/>
      </w:pPr>
    </w:p>
    <w:p w14:paraId="7F217145">
      <w:pPr>
        <w:pStyle w:val="8"/>
      </w:pPr>
    </w:p>
    <w:p w14:paraId="328AFF11">
      <w:pPr>
        <w:pStyle w:val="8"/>
      </w:pPr>
    </w:p>
    <w:p w14:paraId="4DD576FD">
      <w:pPr>
        <w:pStyle w:val="8"/>
      </w:pPr>
    </w:p>
    <w:p w14:paraId="40603CDA">
      <w:pPr>
        <w:rPr>
          <w:rFonts w:ascii="宋体" w:hAnsi="宋体"/>
          <w:sz w:val="24"/>
        </w:rPr>
      </w:pPr>
      <w:r>
        <w:rPr>
          <w:rFonts w:hint="eastAsia" w:ascii="宋体" w:hAnsi="宋体" w:cs="宋体"/>
          <w:sz w:val="24"/>
        </w:rPr>
        <w:t>附件4：</w:t>
      </w:r>
      <w:r>
        <w:rPr>
          <w:rFonts w:hint="eastAsia" w:ascii="宋体" w:hAnsi="宋体"/>
          <w:sz w:val="24"/>
        </w:rPr>
        <w:t>信用中国记录查询</w:t>
      </w:r>
    </w:p>
    <w:p w14:paraId="4FE9373C">
      <w:pPr>
        <w:jc w:val="center"/>
        <w:rPr>
          <w:rFonts w:ascii="宋体" w:hAnsi="宋体"/>
          <w:b/>
          <w:sz w:val="32"/>
          <w:szCs w:val="20"/>
        </w:rPr>
      </w:pPr>
      <w:r>
        <w:rPr>
          <w:rFonts w:hint="eastAsia" w:ascii="宋体" w:hAnsi="宋体"/>
          <w:b/>
          <w:sz w:val="32"/>
          <w:szCs w:val="20"/>
        </w:rPr>
        <w:t>信用中国查询结果截图</w:t>
      </w:r>
    </w:p>
    <w:p w14:paraId="7421D0BF">
      <w:pPr>
        <w:spacing w:line="360" w:lineRule="auto"/>
        <w:rPr>
          <w:rFonts w:ascii="宋体" w:hAnsi="宋体"/>
          <w:color w:val="000000"/>
          <w:sz w:val="24"/>
          <w:szCs w:val="20"/>
        </w:rPr>
      </w:pPr>
      <w:r>
        <w:rPr>
          <w:rFonts w:ascii="宋体" w:hAnsi="宋体"/>
          <w:color w:val="000000"/>
          <w:sz w:val="24"/>
          <w:szCs w:val="20"/>
        </w:rPr>
        <w:t>1.</w:t>
      </w:r>
      <w:r>
        <w:rPr>
          <w:rFonts w:hint="eastAsia" w:ascii="宋体" w:hAnsi="宋体"/>
          <w:color w:val="000000"/>
          <w:sz w:val="24"/>
          <w:szCs w:val="20"/>
        </w:rPr>
        <w:t>未被“信用中国”（www.creditchina.gov.cn）列入失信被执行人截图</w:t>
      </w:r>
    </w:p>
    <w:p w14:paraId="76E1DDD3">
      <w:pPr>
        <w:spacing w:line="360" w:lineRule="auto"/>
        <w:rPr>
          <w:rFonts w:ascii="宋体" w:hAnsi="宋体"/>
          <w:color w:val="000000"/>
          <w:sz w:val="24"/>
          <w:szCs w:val="20"/>
        </w:rPr>
      </w:pPr>
      <w:r>
        <w:rPr>
          <w:sz w:val="24"/>
        </w:rPr>
        <mc:AlternateContent>
          <mc:Choice Requires="wps">
            <w:drawing>
              <wp:anchor distT="0" distB="0" distL="114300" distR="114300" simplePos="0" relativeHeight="251662336" behindDoc="0" locked="0" layoutInCell="1" allowOverlap="1">
                <wp:simplePos x="0" y="0"/>
                <wp:positionH relativeFrom="column">
                  <wp:posOffset>10795</wp:posOffset>
                </wp:positionH>
                <wp:positionV relativeFrom="paragraph">
                  <wp:posOffset>64135</wp:posOffset>
                </wp:positionV>
                <wp:extent cx="5326380" cy="1680845"/>
                <wp:effectExtent l="4445" t="4445" r="22225" b="10160"/>
                <wp:wrapNone/>
                <wp:docPr id="1" name="矩形 1"/>
                <wp:cNvGraphicFramePr/>
                <a:graphic xmlns:a="http://schemas.openxmlformats.org/drawingml/2006/main">
                  <a:graphicData uri="http://schemas.microsoft.com/office/word/2010/wordprocessingShape">
                    <wps:wsp>
                      <wps:cNvSpPr/>
                      <wps:spPr>
                        <a:xfrm>
                          <a:off x="0" y="0"/>
                          <a:ext cx="5326380" cy="168084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0.85pt;margin-top:5.05pt;height:132.35pt;width:419.4pt;z-index:251662336;mso-width-relative:page;mso-height-relative:page;" fillcolor="#FFFFFF" filled="t" stroked="t" coordsize="21600,21600" o:gfxdata="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KSAGNYAAAAIAQAADwAAAAAAAAABACAAAAAiAAAAZHJzL2Rvd25yZXYueG1s&#10;UEsBAhQAFAAAAAgAh07iQMunTR36AQAAHwQAAA4AAAAAAAAAAQAgAAAAJQEAAGRycy9lMm9Eb2Mu&#10;eG1sUEsFBgAAAAAGAAYAWQEAAJEFAAAAAA==&#10;">
                <v:fill on="t" focussize="0,0"/>
                <v:stroke color="#000000" joinstyle="miter"/>
                <v:imagedata o:title=""/>
                <o:lock v:ext="edit" aspectratio="f"/>
              </v:rect>
            </w:pict>
          </mc:Fallback>
        </mc:AlternateContent>
      </w:r>
    </w:p>
    <w:p w14:paraId="017EE8AE">
      <w:pPr>
        <w:spacing w:line="360" w:lineRule="auto"/>
        <w:rPr>
          <w:rFonts w:ascii="宋体" w:hAnsi="宋体"/>
          <w:color w:val="000000"/>
          <w:sz w:val="24"/>
          <w:szCs w:val="20"/>
        </w:rPr>
      </w:pPr>
    </w:p>
    <w:p w14:paraId="7A4FA011">
      <w:pPr>
        <w:pStyle w:val="7"/>
        <w:rPr>
          <w:rFonts w:ascii="宋体" w:hAnsi="宋体"/>
          <w:color w:val="000000"/>
          <w:sz w:val="24"/>
          <w:szCs w:val="20"/>
        </w:rPr>
      </w:pPr>
    </w:p>
    <w:p w14:paraId="4856517D">
      <w:pPr>
        <w:pStyle w:val="7"/>
        <w:rPr>
          <w:rFonts w:ascii="宋体" w:hAnsi="宋体"/>
          <w:color w:val="000000"/>
          <w:sz w:val="24"/>
          <w:szCs w:val="20"/>
        </w:rPr>
      </w:pPr>
    </w:p>
    <w:p w14:paraId="4A7C3CD5">
      <w:pPr>
        <w:pStyle w:val="7"/>
        <w:rPr>
          <w:rFonts w:ascii="宋体" w:hAnsi="宋体"/>
          <w:color w:val="000000"/>
          <w:sz w:val="24"/>
          <w:szCs w:val="20"/>
        </w:rPr>
      </w:pPr>
    </w:p>
    <w:p w14:paraId="08AF985A">
      <w:pPr>
        <w:pStyle w:val="7"/>
        <w:rPr>
          <w:rFonts w:ascii="宋体" w:hAnsi="宋体"/>
          <w:color w:val="000000"/>
          <w:sz w:val="24"/>
          <w:szCs w:val="20"/>
        </w:rPr>
      </w:pPr>
    </w:p>
    <w:p w14:paraId="47C51DF0">
      <w:pPr>
        <w:pStyle w:val="7"/>
        <w:rPr>
          <w:rFonts w:ascii="宋体" w:hAnsi="宋体"/>
          <w:color w:val="000000"/>
          <w:sz w:val="24"/>
          <w:szCs w:val="20"/>
        </w:rPr>
      </w:pPr>
    </w:p>
    <w:p w14:paraId="164628F8">
      <w:pPr>
        <w:pStyle w:val="7"/>
        <w:rPr>
          <w:rFonts w:ascii="宋体" w:hAnsi="宋体"/>
          <w:color w:val="000000"/>
          <w:sz w:val="24"/>
          <w:szCs w:val="20"/>
        </w:rPr>
      </w:pPr>
    </w:p>
    <w:p w14:paraId="41FB6A80">
      <w:pPr>
        <w:pStyle w:val="7"/>
        <w:rPr>
          <w:rFonts w:ascii="宋体" w:hAnsi="宋体"/>
          <w:color w:val="000000"/>
          <w:sz w:val="24"/>
          <w:szCs w:val="20"/>
        </w:rPr>
      </w:pPr>
    </w:p>
    <w:p w14:paraId="5BA0B028">
      <w:pPr>
        <w:pStyle w:val="7"/>
        <w:rPr>
          <w:rFonts w:ascii="宋体" w:hAnsi="宋体"/>
          <w:color w:val="000000"/>
          <w:sz w:val="24"/>
          <w:szCs w:val="20"/>
        </w:rPr>
      </w:pPr>
      <w:r>
        <w:rPr>
          <w:rFonts w:ascii="宋体" w:hAnsi="宋体"/>
          <w:color w:val="000000"/>
          <w:sz w:val="24"/>
          <w:szCs w:val="20"/>
        </w:rPr>
        <w:t>2.</w:t>
      </w:r>
      <w:r>
        <w:rPr>
          <w:rFonts w:hint="eastAsia" w:ascii="宋体" w:hAnsi="宋体"/>
          <w:color w:val="000000"/>
          <w:sz w:val="24"/>
          <w:szCs w:val="20"/>
        </w:rPr>
        <w:t>未被“信用中国”（www.creditchina.gov.cn）列入重大税收违法案件当事人名单截图</w:t>
      </w:r>
    </w:p>
    <w:p w14:paraId="79BE12B6">
      <w:pPr>
        <w:pStyle w:val="7"/>
        <w:rPr>
          <w:rFonts w:ascii="宋体" w:hAnsi="宋体"/>
          <w:color w:val="000000"/>
          <w:sz w:val="24"/>
          <w:szCs w:val="20"/>
        </w:rPr>
      </w:pPr>
      <w:r>
        <w:rPr>
          <w:rFonts w:ascii="宋体" w:hAnsi="宋体"/>
          <w:color w:val="000000"/>
          <w:sz w:val="24"/>
          <w:szCs w:val="20"/>
        </w:rPr>
        <mc:AlternateContent>
          <mc:Choice Requires="wps">
            <w:drawing>
              <wp:anchor distT="0" distB="0" distL="114300" distR="114300" simplePos="0" relativeHeight="251663360" behindDoc="0" locked="0" layoutInCell="1" allowOverlap="1">
                <wp:simplePos x="0" y="0"/>
                <wp:positionH relativeFrom="column">
                  <wp:posOffset>10795</wp:posOffset>
                </wp:positionH>
                <wp:positionV relativeFrom="paragraph">
                  <wp:posOffset>94615</wp:posOffset>
                </wp:positionV>
                <wp:extent cx="5326380" cy="1861185"/>
                <wp:effectExtent l="5080" t="4445" r="21590" b="20320"/>
                <wp:wrapNone/>
                <wp:docPr id="6" name="矩形 6"/>
                <wp:cNvGraphicFramePr/>
                <a:graphic xmlns:a="http://schemas.openxmlformats.org/drawingml/2006/main">
                  <a:graphicData uri="http://schemas.microsoft.com/office/word/2010/wordprocessingShape">
                    <wps:wsp>
                      <wps:cNvSpPr/>
                      <wps:spPr>
                        <a:xfrm>
                          <a:off x="0" y="0"/>
                          <a:ext cx="5326380" cy="186118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0.85pt;margin-top:7.45pt;height:146.55pt;width:419.4pt;z-index:251663360;mso-width-relative:page;mso-height-relative:page;" fillcolor="#FFFFFF" filled="t" stroked="t" coordsize="21600,21600" o:gfxdata="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Ns471wAAAAgBAAAPAAAAAAAAAAEAIAAAACIAAABkcnMvZG93bnJldi54&#10;bWxQSwECFAAUAAAACACHTuJAnFGNBPsBAAAfBAAADgAAAAAAAAABACAAAAAmAQAAZHJzL2Uyb0Rv&#10;Yy54bWxQSwUGAAAAAAYABgBZAQAAkwUAAAAA&#10;">
                <v:fill on="t" focussize="0,0"/>
                <v:stroke color="#000000" joinstyle="miter"/>
                <v:imagedata o:title=""/>
                <o:lock v:ext="edit" aspectratio="f"/>
              </v:rect>
            </w:pict>
          </mc:Fallback>
        </mc:AlternateContent>
      </w:r>
    </w:p>
    <w:p w14:paraId="328B4C12">
      <w:pPr>
        <w:pStyle w:val="7"/>
        <w:rPr>
          <w:rFonts w:ascii="宋体" w:hAnsi="宋体"/>
          <w:color w:val="000000"/>
          <w:sz w:val="24"/>
          <w:szCs w:val="20"/>
        </w:rPr>
      </w:pPr>
    </w:p>
    <w:p w14:paraId="29BF7FDF">
      <w:pPr>
        <w:pStyle w:val="7"/>
        <w:rPr>
          <w:rFonts w:ascii="宋体" w:hAnsi="宋体"/>
          <w:color w:val="000000"/>
          <w:sz w:val="24"/>
          <w:szCs w:val="20"/>
        </w:rPr>
      </w:pPr>
    </w:p>
    <w:p w14:paraId="0D544E19">
      <w:pPr>
        <w:pStyle w:val="7"/>
        <w:rPr>
          <w:rFonts w:ascii="宋体" w:hAnsi="宋体"/>
          <w:color w:val="000000"/>
          <w:sz w:val="24"/>
          <w:szCs w:val="20"/>
        </w:rPr>
      </w:pPr>
    </w:p>
    <w:p w14:paraId="185DB6F6">
      <w:pPr>
        <w:pStyle w:val="7"/>
        <w:rPr>
          <w:rFonts w:ascii="宋体" w:hAnsi="宋体"/>
          <w:color w:val="000000"/>
          <w:sz w:val="24"/>
          <w:szCs w:val="20"/>
        </w:rPr>
      </w:pPr>
    </w:p>
    <w:p w14:paraId="7B7653A3">
      <w:pPr>
        <w:pStyle w:val="7"/>
        <w:rPr>
          <w:rFonts w:ascii="宋体" w:hAnsi="宋体"/>
          <w:color w:val="000000"/>
          <w:sz w:val="24"/>
          <w:szCs w:val="20"/>
        </w:rPr>
      </w:pPr>
    </w:p>
    <w:p w14:paraId="739A8F8B">
      <w:pPr>
        <w:pStyle w:val="7"/>
        <w:rPr>
          <w:rFonts w:ascii="宋体" w:hAnsi="宋体"/>
          <w:color w:val="000000"/>
          <w:sz w:val="24"/>
          <w:szCs w:val="20"/>
        </w:rPr>
      </w:pPr>
    </w:p>
    <w:p w14:paraId="33B3214E">
      <w:pPr>
        <w:pStyle w:val="7"/>
        <w:rPr>
          <w:rFonts w:ascii="宋体" w:hAnsi="宋体"/>
          <w:color w:val="000000"/>
          <w:sz w:val="24"/>
          <w:szCs w:val="20"/>
        </w:rPr>
      </w:pPr>
    </w:p>
    <w:p w14:paraId="1BC22C25">
      <w:pPr>
        <w:pStyle w:val="7"/>
        <w:rPr>
          <w:rFonts w:ascii="宋体" w:hAnsi="宋体"/>
          <w:color w:val="000000"/>
          <w:sz w:val="24"/>
          <w:szCs w:val="20"/>
        </w:rPr>
      </w:pPr>
    </w:p>
    <w:p w14:paraId="464A54F2">
      <w:pPr>
        <w:pStyle w:val="7"/>
        <w:rPr>
          <w:rFonts w:ascii="宋体" w:hAnsi="宋体"/>
          <w:color w:val="000000"/>
          <w:sz w:val="24"/>
          <w:szCs w:val="20"/>
        </w:rPr>
      </w:pPr>
    </w:p>
    <w:p w14:paraId="668385BC">
      <w:pPr>
        <w:spacing w:line="360" w:lineRule="auto"/>
        <w:rPr>
          <w:rFonts w:ascii="宋体" w:hAnsi="宋体"/>
          <w:b/>
          <w:color w:val="000000"/>
          <w:sz w:val="24"/>
          <w:szCs w:val="20"/>
        </w:rPr>
      </w:pPr>
    </w:p>
    <w:p w14:paraId="45695F4A">
      <w:pPr>
        <w:rPr>
          <w:rFonts w:ascii="宋体" w:hAnsi="宋体"/>
          <w:sz w:val="24"/>
        </w:rPr>
      </w:pPr>
    </w:p>
    <w:p w14:paraId="62D6F429">
      <w:pPr>
        <w:pStyle w:val="8"/>
      </w:pPr>
    </w:p>
    <w:p w14:paraId="0EA82CDC">
      <w:pPr>
        <w:pStyle w:val="8"/>
      </w:pPr>
    </w:p>
    <w:p w14:paraId="5EDD52A7">
      <w:pPr>
        <w:pStyle w:val="8"/>
      </w:pPr>
    </w:p>
    <w:p w14:paraId="7CE49BAB">
      <w:pPr>
        <w:pStyle w:val="8"/>
      </w:pPr>
    </w:p>
    <w:p w14:paraId="07A1D407">
      <w:pPr>
        <w:pStyle w:val="8"/>
      </w:pPr>
    </w:p>
    <w:p w14:paraId="21A87B15">
      <w:pPr>
        <w:pStyle w:val="8"/>
      </w:pPr>
    </w:p>
    <w:p w14:paraId="27C15D0E">
      <w:pPr>
        <w:pStyle w:val="8"/>
      </w:pPr>
    </w:p>
    <w:p w14:paraId="0124FBBB">
      <w:pPr>
        <w:pStyle w:val="8"/>
      </w:pPr>
    </w:p>
    <w:p w14:paraId="1835559F">
      <w:pPr>
        <w:pStyle w:val="8"/>
      </w:pPr>
    </w:p>
    <w:p w14:paraId="708825E7">
      <w:pPr>
        <w:pStyle w:val="8"/>
      </w:pPr>
    </w:p>
    <w:p w14:paraId="68807CDB">
      <w:pPr>
        <w:pStyle w:val="8"/>
      </w:pPr>
    </w:p>
    <w:p w14:paraId="37108687">
      <w:pPr>
        <w:rPr>
          <w:rFonts w:ascii="宋体" w:hAnsi="宋体"/>
          <w:b/>
          <w:color w:val="000000"/>
          <w:sz w:val="24"/>
        </w:rPr>
      </w:pPr>
      <w:r>
        <w:rPr>
          <w:rFonts w:hint="eastAsia" w:ascii="宋体" w:hAnsi="宋体"/>
          <w:b/>
          <w:color w:val="000000"/>
          <w:sz w:val="24"/>
        </w:rPr>
        <w:br w:type="page"/>
      </w:r>
      <w:r>
        <w:rPr>
          <w:rFonts w:hint="eastAsia" w:ascii="宋体" w:hAnsi="宋体"/>
          <w:b/>
          <w:color w:val="000000"/>
          <w:sz w:val="24"/>
        </w:rPr>
        <w:t xml:space="preserve">六、技术规格偏离表  </w:t>
      </w:r>
      <w:r>
        <w:rPr>
          <w:rFonts w:hint="eastAsia" w:ascii="宋体" w:hAnsi="宋体" w:cs="宋体"/>
          <w:bCs/>
          <w:sz w:val="32"/>
          <w:szCs w:val="20"/>
        </w:rPr>
        <w:t xml:space="preserve"> </w:t>
      </w:r>
      <w:r>
        <w:rPr>
          <w:rFonts w:hint="eastAsia" w:ascii="宋体" w:hAnsi="宋体" w:cs="宋体"/>
          <w:b/>
          <w:sz w:val="32"/>
          <w:szCs w:val="20"/>
        </w:rPr>
        <w:t xml:space="preserve">    </w:t>
      </w:r>
    </w:p>
    <w:p w14:paraId="5C84E114">
      <w:pPr>
        <w:rPr>
          <w:rFonts w:ascii="宋体" w:hAnsi="宋体" w:cs="宋体"/>
          <w:b/>
          <w:sz w:val="32"/>
          <w:szCs w:val="20"/>
        </w:rPr>
      </w:pPr>
      <w:r>
        <w:rPr>
          <w:rFonts w:hint="eastAsia" w:ascii="宋体" w:hAnsi="宋体" w:cs="宋体"/>
          <w:b/>
          <w:sz w:val="32"/>
          <w:szCs w:val="20"/>
        </w:rPr>
        <w:t xml:space="preserve">        </w:t>
      </w:r>
    </w:p>
    <w:p w14:paraId="33A90474">
      <w:pPr>
        <w:jc w:val="center"/>
        <w:rPr>
          <w:rFonts w:ascii="宋体" w:hAnsi="宋体" w:cs="宋体"/>
          <w:b/>
          <w:sz w:val="32"/>
          <w:szCs w:val="20"/>
        </w:rPr>
      </w:pPr>
      <w:r>
        <w:rPr>
          <w:rFonts w:hint="eastAsia" w:ascii="宋体" w:hAnsi="宋体" w:cs="宋体"/>
          <w:b/>
          <w:sz w:val="32"/>
          <w:szCs w:val="20"/>
        </w:rPr>
        <w:t>技术规格偏离表（格式）</w:t>
      </w:r>
    </w:p>
    <w:p w14:paraId="446E86D4">
      <w:pPr>
        <w:rPr>
          <w:rFonts w:ascii="宋体" w:hAnsi="宋体" w:cs="宋体"/>
        </w:rPr>
      </w:pPr>
    </w:p>
    <w:p w14:paraId="34657843">
      <w:pPr>
        <w:rPr>
          <w:rFonts w:ascii="宋体" w:hAnsi="宋体"/>
          <w:sz w:val="24"/>
          <w:u w:val="single"/>
        </w:rPr>
      </w:pPr>
      <w:r>
        <w:rPr>
          <w:rFonts w:hint="eastAsia" w:ascii="宋体" w:hAnsi="宋体" w:cs="宋体"/>
          <w:sz w:val="24"/>
          <w:lang w:eastAsia="zh-CN"/>
        </w:rPr>
        <w:t>投标</w:t>
      </w:r>
      <w:r>
        <w:rPr>
          <w:rFonts w:hint="eastAsia" w:ascii="宋体" w:hAnsi="宋体" w:cs="宋体"/>
          <w:sz w:val="24"/>
        </w:rPr>
        <w:t xml:space="preserve">人名称：_________________ </w:t>
      </w:r>
      <w:r>
        <w:rPr>
          <w:rFonts w:hint="eastAsia" w:ascii="宋体" w:hAnsi="宋体"/>
          <w:sz w:val="24"/>
        </w:rPr>
        <w:t>遴选编号</w:t>
      </w:r>
      <w:r>
        <w:rPr>
          <w:rFonts w:ascii="宋体" w:hAnsi="宋体"/>
          <w:sz w:val="24"/>
        </w:rPr>
        <w:t>：</w:t>
      </w:r>
      <w:r>
        <w:rPr>
          <w:rFonts w:hint="eastAsia" w:ascii="宋体" w:hAnsi="宋体"/>
          <w:sz w:val="24"/>
        </w:rPr>
        <w:t>_______________ 包件号：</w:t>
      </w:r>
      <w:r>
        <w:rPr>
          <w:rFonts w:hint="eastAsia" w:ascii="宋体" w:hAnsi="宋体"/>
          <w:sz w:val="24"/>
          <w:u w:val="single"/>
        </w:rPr>
        <w:t xml:space="preserve">          </w:t>
      </w:r>
    </w:p>
    <w:p w14:paraId="56CA9DB8">
      <w:pPr>
        <w:pStyle w:val="8"/>
      </w:pPr>
    </w:p>
    <w:p w14:paraId="2CE44CE7">
      <w:pPr>
        <w:rPr>
          <w:rFonts w:ascii="宋体" w:hAnsi="宋体" w:cs="宋体"/>
        </w:rPr>
      </w:pPr>
    </w:p>
    <w:tbl>
      <w:tblPr>
        <w:tblStyle w:val="20"/>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988"/>
        <w:gridCol w:w="1825"/>
        <w:gridCol w:w="1775"/>
        <w:gridCol w:w="1950"/>
        <w:gridCol w:w="1424"/>
      </w:tblGrid>
      <w:tr w14:paraId="6F866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595" w:type="dxa"/>
            <w:vAlign w:val="center"/>
          </w:tcPr>
          <w:p w14:paraId="6D7DE23C">
            <w:pPr>
              <w:spacing w:line="360" w:lineRule="auto"/>
              <w:jc w:val="center"/>
              <w:rPr>
                <w:rFonts w:ascii="宋体" w:hAnsi="宋体" w:cs="宋体"/>
                <w:sz w:val="24"/>
              </w:rPr>
            </w:pPr>
            <w:r>
              <w:rPr>
                <w:rFonts w:hint="eastAsia" w:ascii="宋体" w:hAnsi="宋体" w:cs="宋体"/>
                <w:sz w:val="24"/>
              </w:rPr>
              <w:t>序号</w:t>
            </w:r>
          </w:p>
        </w:tc>
        <w:tc>
          <w:tcPr>
            <w:tcW w:w="1988" w:type="dxa"/>
            <w:vAlign w:val="center"/>
          </w:tcPr>
          <w:p w14:paraId="6660CD93">
            <w:pPr>
              <w:spacing w:line="360" w:lineRule="auto"/>
              <w:jc w:val="center"/>
              <w:rPr>
                <w:rFonts w:ascii="宋体" w:hAnsi="宋体" w:cs="宋体"/>
                <w:sz w:val="24"/>
              </w:rPr>
            </w:pPr>
            <w:r>
              <w:rPr>
                <w:rFonts w:hint="eastAsia" w:ascii="宋体" w:hAnsi="宋体" w:cs="宋体"/>
                <w:sz w:val="24"/>
              </w:rPr>
              <w:t>遴选文件条目号</w:t>
            </w:r>
          </w:p>
        </w:tc>
        <w:tc>
          <w:tcPr>
            <w:tcW w:w="1825" w:type="dxa"/>
            <w:vAlign w:val="center"/>
          </w:tcPr>
          <w:p w14:paraId="5706EFD0">
            <w:pPr>
              <w:spacing w:line="360" w:lineRule="auto"/>
              <w:ind w:left="-317" w:leftChars="-151" w:firstLine="434" w:firstLineChars="181"/>
              <w:rPr>
                <w:rFonts w:ascii="宋体" w:hAnsi="宋体" w:cs="宋体"/>
                <w:sz w:val="24"/>
              </w:rPr>
            </w:pPr>
            <w:r>
              <w:rPr>
                <w:rFonts w:hint="eastAsia" w:ascii="宋体" w:hAnsi="宋体" w:cs="宋体"/>
                <w:sz w:val="24"/>
              </w:rPr>
              <w:t>遴选文件要求</w:t>
            </w:r>
          </w:p>
        </w:tc>
        <w:tc>
          <w:tcPr>
            <w:tcW w:w="1775" w:type="dxa"/>
            <w:vAlign w:val="center"/>
          </w:tcPr>
          <w:p w14:paraId="6A8AFC22">
            <w:pPr>
              <w:spacing w:line="360" w:lineRule="auto"/>
              <w:jc w:val="center"/>
              <w:rPr>
                <w:rFonts w:ascii="宋体" w:hAnsi="宋体" w:cs="宋体"/>
                <w:sz w:val="24"/>
              </w:rPr>
            </w:pPr>
            <w:r>
              <w:rPr>
                <w:rFonts w:hint="eastAsia" w:ascii="宋体" w:hAnsi="宋体"/>
                <w:sz w:val="24"/>
                <w:lang w:eastAsia="zh-CN"/>
              </w:rPr>
              <w:t>投标</w:t>
            </w:r>
            <w:r>
              <w:rPr>
                <w:rFonts w:hint="eastAsia" w:ascii="宋体" w:hAnsi="宋体"/>
                <w:sz w:val="24"/>
              </w:rPr>
              <w:t>文件响应内容</w:t>
            </w:r>
          </w:p>
        </w:tc>
        <w:tc>
          <w:tcPr>
            <w:tcW w:w="1950" w:type="dxa"/>
            <w:vAlign w:val="center"/>
          </w:tcPr>
          <w:p w14:paraId="3E960336">
            <w:pPr>
              <w:spacing w:line="360" w:lineRule="auto"/>
              <w:jc w:val="center"/>
              <w:rPr>
                <w:rFonts w:ascii="宋体" w:hAnsi="宋体" w:cs="宋体"/>
                <w:sz w:val="24"/>
              </w:rPr>
            </w:pPr>
            <w:r>
              <w:rPr>
                <w:rFonts w:hint="eastAsia" w:ascii="宋体" w:hAnsi="宋体"/>
                <w:sz w:val="24"/>
              </w:rPr>
              <w:t>偏差说明</w:t>
            </w:r>
          </w:p>
        </w:tc>
        <w:tc>
          <w:tcPr>
            <w:tcW w:w="1424" w:type="dxa"/>
            <w:vAlign w:val="center"/>
          </w:tcPr>
          <w:p w14:paraId="0E7F9B7E">
            <w:pPr>
              <w:spacing w:line="360" w:lineRule="auto"/>
              <w:jc w:val="center"/>
              <w:rPr>
                <w:rFonts w:ascii="宋体" w:hAnsi="宋体" w:cs="宋体"/>
                <w:sz w:val="24"/>
              </w:rPr>
            </w:pPr>
            <w:r>
              <w:rPr>
                <w:rFonts w:hint="eastAsia" w:ascii="宋体" w:hAnsi="宋体"/>
                <w:sz w:val="24"/>
              </w:rPr>
              <w:t>对应</w:t>
            </w:r>
            <w:r>
              <w:rPr>
                <w:rFonts w:hint="eastAsia" w:ascii="宋体" w:hAnsi="宋体"/>
                <w:sz w:val="24"/>
                <w:lang w:eastAsia="zh-CN"/>
              </w:rPr>
              <w:t>投标</w:t>
            </w:r>
            <w:r>
              <w:rPr>
                <w:rFonts w:hint="eastAsia" w:ascii="宋体" w:hAnsi="宋体"/>
                <w:sz w:val="24"/>
              </w:rPr>
              <w:t>文件页码</w:t>
            </w:r>
          </w:p>
        </w:tc>
      </w:tr>
      <w:tr w14:paraId="20636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75A55260">
            <w:pPr>
              <w:spacing w:line="360" w:lineRule="auto"/>
              <w:rPr>
                <w:rFonts w:ascii="宋体" w:hAnsi="宋体" w:cs="宋体"/>
              </w:rPr>
            </w:pPr>
          </w:p>
        </w:tc>
        <w:tc>
          <w:tcPr>
            <w:tcW w:w="1988" w:type="dxa"/>
          </w:tcPr>
          <w:p w14:paraId="60F89FCE">
            <w:pPr>
              <w:spacing w:line="360" w:lineRule="auto"/>
              <w:rPr>
                <w:rFonts w:ascii="宋体" w:hAnsi="宋体" w:cs="宋体"/>
              </w:rPr>
            </w:pPr>
          </w:p>
        </w:tc>
        <w:tc>
          <w:tcPr>
            <w:tcW w:w="1825" w:type="dxa"/>
          </w:tcPr>
          <w:p w14:paraId="02937FA6">
            <w:pPr>
              <w:spacing w:line="360" w:lineRule="auto"/>
              <w:rPr>
                <w:rFonts w:ascii="宋体" w:hAnsi="宋体" w:cs="宋体"/>
              </w:rPr>
            </w:pPr>
          </w:p>
        </w:tc>
        <w:tc>
          <w:tcPr>
            <w:tcW w:w="1775" w:type="dxa"/>
          </w:tcPr>
          <w:p w14:paraId="304E7031">
            <w:pPr>
              <w:spacing w:line="360" w:lineRule="auto"/>
              <w:rPr>
                <w:rFonts w:ascii="宋体" w:hAnsi="宋体" w:cs="宋体"/>
              </w:rPr>
            </w:pPr>
          </w:p>
        </w:tc>
        <w:tc>
          <w:tcPr>
            <w:tcW w:w="1950" w:type="dxa"/>
          </w:tcPr>
          <w:p w14:paraId="5C838C1F">
            <w:pPr>
              <w:spacing w:line="360" w:lineRule="auto"/>
              <w:rPr>
                <w:rFonts w:ascii="宋体" w:hAnsi="宋体" w:cs="宋体"/>
              </w:rPr>
            </w:pPr>
          </w:p>
        </w:tc>
        <w:tc>
          <w:tcPr>
            <w:tcW w:w="1424" w:type="dxa"/>
          </w:tcPr>
          <w:p w14:paraId="4CAF1E63">
            <w:pPr>
              <w:spacing w:line="360" w:lineRule="auto"/>
              <w:rPr>
                <w:rFonts w:ascii="宋体" w:hAnsi="宋体" w:cs="宋体"/>
              </w:rPr>
            </w:pPr>
          </w:p>
        </w:tc>
      </w:tr>
      <w:tr w14:paraId="43B6C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6D5F0A8C">
            <w:pPr>
              <w:spacing w:line="360" w:lineRule="auto"/>
              <w:rPr>
                <w:rFonts w:ascii="宋体" w:hAnsi="宋体" w:cs="宋体"/>
              </w:rPr>
            </w:pPr>
          </w:p>
        </w:tc>
        <w:tc>
          <w:tcPr>
            <w:tcW w:w="1988" w:type="dxa"/>
          </w:tcPr>
          <w:p w14:paraId="19923AE8">
            <w:pPr>
              <w:spacing w:line="360" w:lineRule="auto"/>
              <w:rPr>
                <w:rFonts w:ascii="宋体" w:hAnsi="宋体" w:cs="宋体"/>
              </w:rPr>
            </w:pPr>
          </w:p>
        </w:tc>
        <w:tc>
          <w:tcPr>
            <w:tcW w:w="1825" w:type="dxa"/>
          </w:tcPr>
          <w:p w14:paraId="60EE2A0C">
            <w:pPr>
              <w:spacing w:line="360" w:lineRule="auto"/>
              <w:rPr>
                <w:rFonts w:ascii="宋体" w:hAnsi="宋体" w:cs="宋体"/>
              </w:rPr>
            </w:pPr>
          </w:p>
        </w:tc>
        <w:tc>
          <w:tcPr>
            <w:tcW w:w="1775" w:type="dxa"/>
          </w:tcPr>
          <w:p w14:paraId="41D55A7A">
            <w:pPr>
              <w:spacing w:line="360" w:lineRule="auto"/>
              <w:rPr>
                <w:rFonts w:ascii="宋体" w:hAnsi="宋体" w:cs="宋体"/>
              </w:rPr>
            </w:pPr>
          </w:p>
        </w:tc>
        <w:tc>
          <w:tcPr>
            <w:tcW w:w="1950" w:type="dxa"/>
          </w:tcPr>
          <w:p w14:paraId="619060C2">
            <w:pPr>
              <w:spacing w:line="360" w:lineRule="auto"/>
              <w:rPr>
                <w:rFonts w:ascii="宋体" w:hAnsi="宋体" w:cs="宋体"/>
              </w:rPr>
            </w:pPr>
          </w:p>
        </w:tc>
        <w:tc>
          <w:tcPr>
            <w:tcW w:w="1424" w:type="dxa"/>
          </w:tcPr>
          <w:p w14:paraId="07ADB500">
            <w:pPr>
              <w:spacing w:line="360" w:lineRule="auto"/>
              <w:rPr>
                <w:rFonts w:ascii="宋体" w:hAnsi="宋体" w:cs="宋体"/>
              </w:rPr>
            </w:pPr>
          </w:p>
        </w:tc>
      </w:tr>
      <w:tr w14:paraId="32B04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030A084E">
            <w:pPr>
              <w:spacing w:line="360" w:lineRule="auto"/>
              <w:rPr>
                <w:rFonts w:ascii="宋体" w:hAnsi="宋体" w:cs="宋体"/>
              </w:rPr>
            </w:pPr>
          </w:p>
        </w:tc>
        <w:tc>
          <w:tcPr>
            <w:tcW w:w="1988" w:type="dxa"/>
          </w:tcPr>
          <w:p w14:paraId="77E4A755">
            <w:pPr>
              <w:spacing w:line="360" w:lineRule="auto"/>
              <w:rPr>
                <w:rFonts w:ascii="宋体" w:hAnsi="宋体" w:cs="宋体"/>
              </w:rPr>
            </w:pPr>
          </w:p>
        </w:tc>
        <w:tc>
          <w:tcPr>
            <w:tcW w:w="1825" w:type="dxa"/>
          </w:tcPr>
          <w:p w14:paraId="747C95EA">
            <w:pPr>
              <w:spacing w:line="360" w:lineRule="auto"/>
              <w:rPr>
                <w:rFonts w:ascii="宋体" w:hAnsi="宋体" w:cs="宋体"/>
              </w:rPr>
            </w:pPr>
          </w:p>
        </w:tc>
        <w:tc>
          <w:tcPr>
            <w:tcW w:w="1775" w:type="dxa"/>
          </w:tcPr>
          <w:p w14:paraId="2D42F754">
            <w:pPr>
              <w:spacing w:line="360" w:lineRule="auto"/>
              <w:rPr>
                <w:rFonts w:ascii="宋体" w:hAnsi="宋体" w:cs="宋体"/>
              </w:rPr>
            </w:pPr>
          </w:p>
        </w:tc>
        <w:tc>
          <w:tcPr>
            <w:tcW w:w="1950" w:type="dxa"/>
          </w:tcPr>
          <w:p w14:paraId="68391DE4">
            <w:pPr>
              <w:spacing w:line="360" w:lineRule="auto"/>
              <w:rPr>
                <w:rFonts w:ascii="宋体" w:hAnsi="宋体" w:cs="宋体"/>
              </w:rPr>
            </w:pPr>
          </w:p>
        </w:tc>
        <w:tc>
          <w:tcPr>
            <w:tcW w:w="1424" w:type="dxa"/>
          </w:tcPr>
          <w:p w14:paraId="04E8E14A">
            <w:pPr>
              <w:spacing w:line="360" w:lineRule="auto"/>
              <w:rPr>
                <w:rFonts w:ascii="宋体" w:hAnsi="宋体" w:cs="宋体"/>
              </w:rPr>
            </w:pPr>
          </w:p>
        </w:tc>
      </w:tr>
      <w:tr w14:paraId="2E65B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768E9852">
            <w:pPr>
              <w:spacing w:line="360" w:lineRule="auto"/>
              <w:rPr>
                <w:rFonts w:ascii="宋体" w:hAnsi="宋体" w:cs="宋体"/>
              </w:rPr>
            </w:pPr>
          </w:p>
        </w:tc>
        <w:tc>
          <w:tcPr>
            <w:tcW w:w="1988" w:type="dxa"/>
          </w:tcPr>
          <w:p w14:paraId="6548A6EF">
            <w:pPr>
              <w:spacing w:line="360" w:lineRule="auto"/>
              <w:rPr>
                <w:rFonts w:ascii="宋体" w:hAnsi="宋体" w:cs="宋体"/>
              </w:rPr>
            </w:pPr>
          </w:p>
        </w:tc>
        <w:tc>
          <w:tcPr>
            <w:tcW w:w="1825" w:type="dxa"/>
          </w:tcPr>
          <w:p w14:paraId="41DCC666">
            <w:pPr>
              <w:spacing w:line="360" w:lineRule="auto"/>
              <w:rPr>
                <w:rFonts w:ascii="宋体" w:hAnsi="宋体" w:cs="宋体"/>
              </w:rPr>
            </w:pPr>
          </w:p>
        </w:tc>
        <w:tc>
          <w:tcPr>
            <w:tcW w:w="1775" w:type="dxa"/>
          </w:tcPr>
          <w:p w14:paraId="622F1C55">
            <w:pPr>
              <w:spacing w:line="360" w:lineRule="auto"/>
              <w:rPr>
                <w:rFonts w:ascii="宋体" w:hAnsi="宋体" w:cs="宋体"/>
              </w:rPr>
            </w:pPr>
          </w:p>
        </w:tc>
        <w:tc>
          <w:tcPr>
            <w:tcW w:w="1950" w:type="dxa"/>
          </w:tcPr>
          <w:p w14:paraId="2605BB11">
            <w:pPr>
              <w:spacing w:line="360" w:lineRule="auto"/>
              <w:rPr>
                <w:rFonts w:ascii="宋体" w:hAnsi="宋体" w:cs="宋体"/>
              </w:rPr>
            </w:pPr>
          </w:p>
        </w:tc>
        <w:tc>
          <w:tcPr>
            <w:tcW w:w="1424" w:type="dxa"/>
          </w:tcPr>
          <w:p w14:paraId="5381142B">
            <w:pPr>
              <w:spacing w:line="360" w:lineRule="auto"/>
              <w:rPr>
                <w:rFonts w:ascii="宋体" w:hAnsi="宋体" w:cs="宋体"/>
              </w:rPr>
            </w:pPr>
          </w:p>
        </w:tc>
      </w:tr>
      <w:tr w14:paraId="536EA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6447CF5D">
            <w:pPr>
              <w:spacing w:line="360" w:lineRule="auto"/>
              <w:rPr>
                <w:rFonts w:ascii="宋体" w:hAnsi="宋体" w:cs="宋体"/>
              </w:rPr>
            </w:pPr>
          </w:p>
        </w:tc>
        <w:tc>
          <w:tcPr>
            <w:tcW w:w="1988" w:type="dxa"/>
          </w:tcPr>
          <w:p w14:paraId="0CE585E7">
            <w:pPr>
              <w:spacing w:line="360" w:lineRule="auto"/>
              <w:rPr>
                <w:rFonts w:ascii="宋体" w:hAnsi="宋体" w:cs="宋体"/>
              </w:rPr>
            </w:pPr>
          </w:p>
        </w:tc>
        <w:tc>
          <w:tcPr>
            <w:tcW w:w="1825" w:type="dxa"/>
          </w:tcPr>
          <w:p w14:paraId="5AD7B977">
            <w:pPr>
              <w:spacing w:line="360" w:lineRule="auto"/>
              <w:rPr>
                <w:rFonts w:ascii="宋体" w:hAnsi="宋体" w:cs="宋体"/>
              </w:rPr>
            </w:pPr>
          </w:p>
        </w:tc>
        <w:tc>
          <w:tcPr>
            <w:tcW w:w="1775" w:type="dxa"/>
          </w:tcPr>
          <w:p w14:paraId="77F83487">
            <w:pPr>
              <w:spacing w:line="360" w:lineRule="auto"/>
              <w:rPr>
                <w:rFonts w:ascii="宋体" w:hAnsi="宋体" w:cs="宋体"/>
              </w:rPr>
            </w:pPr>
          </w:p>
        </w:tc>
        <w:tc>
          <w:tcPr>
            <w:tcW w:w="1950" w:type="dxa"/>
          </w:tcPr>
          <w:p w14:paraId="737C4C79">
            <w:pPr>
              <w:spacing w:line="360" w:lineRule="auto"/>
              <w:rPr>
                <w:rFonts w:ascii="宋体" w:hAnsi="宋体" w:cs="宋体"/>
              </w:rPr>
            </w:pPr>
          </w:p>
        </w:tc>
        <w:tc>
          <w:tcPr>
            <w:tcW w:w="1424" w:type="dxa"/>
          </w:tcPr>
          <w:p w14:paraId="1F2C27E9">
            <w:pPr>
              <w:spacing w:line="360" w:lineRule="auto"/>
              <w:rPr>
                <w:rFonts w:ascii="宋体" w:hAnsi="宋体" w:cs="宋体"/>
              </w:rPr>
            </w:pPr>
          </w:p>
        </w:tc>
      </w:tr>
      <w:tr w14:paraId="22F05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01EE6958">
            <w:pPr>
              <w:spacing w:line="360" w:lineRule="auto"/>
              <w:rPr>
                <w:rFonts w:ascii="宋体" w:hAnsi="宋体" w:cs="宋体"/>
              </w:rPr>
            </w:pPr>
          </w:p>
        </w:tc>
        <w:tc>
          <w:tcPr>
            <w:tcW w:w="1988" w:type="dxa"/>
          </w:tcPr>
          <w:p w14:paraId="0B41E742">
            <w:pPr>
              <w:spacing w:line="360" w:lineRule="auto"/>
              <w:rPr>
                <w:rFonts w:ascii="宋体" w:hAnsi="宋体" w:cs="宋体"/>
              </w:rPr>
            </w:pPr>
          </w:p>
        </w:tc>
        <w:tc>
          <w:tcPr>
            <w:tcW w:w="1825" w:type="dxa"/>
          </w:tcPr>
          <w:p w14:paraId="141C3A37">
            <w:pPr>
              <w:spacing w:line="360" w:lineRule="auto"/>
              <w:rPr>
                <w:rFonts w:ascii="宋体" w:hAnsi="宋体" w:cs="宋体"/>
              </w:rPr>
            </w:pPr>
          </w:p>
        </w:tc>
        <w:tc>
          <w:tcPr>
            <w:tcW w:w="1775" w:type="dxa"/>
          </w:tcPr>
          <w:p w14:paraId="0A210235">
            <w:pPr>
              <w:spacing w:line="360" w:lineRule="auto"/>
              <w:rPr>
                <w:rFonts w:ascii="宋体" w:hAnsi="宋体" w:cs="宋体"/>
              </w:rPr>
            </w:pPr>
          </w:p>
        </w:tc>
        <w:tc>
          <w:tcPr>
            <w:tcW w:w="1950" w:type="dxa"/>
          </w:tcPr>
          <w:p w14:paraId="5C8370F8">
            <w:pPr>
              <w:spacing w:line="360" w:lineRule="auto"/>
              <w:rPr>
                <w:rFonts w:ascii="宋体" w:hAnsi="宋体" w:cs="宋体"/>
              </w:rPr>
            </w:pPr>
          </w:p>
        </w:tc>
        <w:tc>
          <w:tcPr>
            <w:tcW w:w="1424" w:type="dxa"/>
          </w:tcPr>
          <w:p w14:paraId="68D6F4C2">
            <w:pPr>
              <w:spacing w:line="360" w:lineRule="auto"/>
              <w:rPr>
                <w:rFonts w:ascii="宋体" w:hAnsi="宋体" w:cs="宋体"/>
              </w:rPr>
            </w:pPr>
          </w:p>
        </w:tc>
      </w:tr>
      <w:tr w14:paraId="28008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5DC3B997">
            <w:pPr>
              <w:spacing w:line="360" w:lineRule="auto"/>
              <w:rPr>
                <w:rFonts w:ascii="宋体" w:hAnsi="宋体" w:cs="宋体"/>
              </w:rPr>
            </w:pPr>
          </w:p>
        </w:tc>
        <w:tc>
          <w:tcPr>
            <w:tcW w:w="1988" w:type="dxa"/>
          </w:tcPr>
          <w:p w14:paraId="5808CC66">
            <w:pPr>
              <w:spacing w:line="360" w:lineRule="auto"/>
              <w:rPr>
                <w:rFonts w:ascii="宋体" w:hAnsi="宋体" w:cs="宋体"/>
              </w:rPr>
            </w:pPr>
          </w:p>
        </w:tc>
        <w:tc>
          <w:tcPr>
            <w:tcW w:w="1825" w:type="dxa"/>
          </w:tcPr>
          <w:p w14:paraId="57DE3647">
            <w:pPr>
              <w:spacing w:line="360" w:lineRule="auto"/>
              <w:rPr>
                <w:rFonts w:ascii="宋体" w:hAnsi="宋体" w:cs="宋体"/>
              </w:rPr>
            </w:pPr>
          </w:p>
        </w:tc>
        <w:tc>
          <w:tcPr>
            <w:tcW w:w="1775" w:type="dxa"/>
          </w:tcPr>
          <w:p w14:paraId="5F7A5917">
            <w:pPr>
              <w:spacing w:line="360" w:lineRule="auto"/>
              <w:rPr>
                <w:rFonts w:ascii="宋体" w:hAnsi="宋体" w:cs="宋体"/>
              </w:rPr>
            </w:pPr>
          </w:p>
        </w:tc>
        <w:tc>
          <w:tcPr>
            <w:tcW w:w="1950" w:type="dxa"/>
          </w:tcPr>
          <w:p w14:paraId="1F7B676C">
            <w:pPr>
              <w:spacing w:line="360" w:lineRule="auto"/>
              <w:rPr>
                <w:rFonts w:ascii="宋体" w:hAnsi="宋体" w:cs="宋体"/>
              </w:rPr>
            </w:pPr>
          </w:p>
        </w:tc>
        <w:tc>
          <w:tcPr>
            <w:tcW w:w="1424" w:type="dxa"/>
          </w:tcPr>
          <w:p w14:paraId="2BC4591D">
            <w:pPr>
              <w:spacing w:line="360" w:lineRule="auto"/>
              <w:rPr>
                <w:rFonts w:ascii="宋体" w:hAnsi="宋体" w:cs="宋体"/>
              </w:rPr>
            </w:pPr>
          </w:p>
        </w:tc>
      </w:tr>
      <w:tr w14:paraId="256EB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95" w:type="dxa"/>
          </w:tcPr>
          <w:p w14:paraId="3ED906C5">
            <w:pPr>
              <w:spacing w:line="360" w:lineRule="auto"/>
              <w:rPr>
                <w:rFonts w:ascii="宋体" w:hAnsi="宋体" w:cs="宋体"/>
              </w:rPr>
            </w:pPr>
          </w:p>
        </w:tc>
        <w:tc>
          <w:tcPr>
            <w:tcW w:w="1988" w:type="dxa"/>
          </w:tcPr>
          <w:p w14:paraId="0F52AB6B">
            <w:pPr>
              <w:spacing w:line="360" w:lineRule="auto"/>
              <w:rPr>
                <w:rFonts w:ascii="宋体" w:hAnsi="宋体" w:cs="宋体"/>
              </w:rPr>
            </w:pPr>
          </w:p>
        </w:tc>
        <w:tc>
          <w:tcPr>
            <w:tcW w:w="1825" w:type="dxa"/>
          </w:tcPr>
          <w:p w14:paraId="481795AC">
            <w:pPr>
              <w:spacing w:line="360" w:lineRule="auto"/>
              <w:rPr>
                <w:rFonts w:ascii="宋体" w:hAnsi="宋体" w:cs="宋体"/>
              </w:rPr>
            </w:pPr>
          </w:p>
        </w:tc>
        <w:tc>
          <w:tcPr>
            <w:tcW w:w="1775" w:type="dxa"/>
          </w:tcPr>
          <w:p w14:paraId="49C966DD">
            <w:pPr>
              <w:spacing w:line="360" w:lineRule="auto"/>
              <w:rPr>
                <w:rFonts w:ascii="宋体" w:hAnsi="宋体" w:cs="宋体"/>
              </w:rPr>
            </w:pPr>
          </w:p>
        </w:tc>
        <w:tc>
          <w:tcPr>
            <w:tcW w:w="1950" w:type="dxa"/>
          </w:tcPr>
          <w:p w14:paraId="71BBEB48">
            <w:pPr>
              <w:spacing w:line="360" w:lineRule="auto"/>
              <w:rPr>
                <w:rFonts w:ascii="宋体" w:hAnsi="宋体" w:cs="宋体"/>
              </w:rPr>
            </w:pPr>
          </w:p>
        </w:tc>
        <w:tc>
          <w:tcPr>
            <w:tcW w:w="1424" w:type="dxa"/>
          </w:tcPr>
          <w:p w14:paraId="36D46331">
            <w:pPr>
              <w:spacing w:line="360" w:lineRule="auto"/>
              <w:rPr>
                <w:rFonts w:ascii="宋体" w:hAnsi="宋体" w:cs="宋体"/>
              </w:rPr>
            </w:pPr>
          </w:p>
        </w:tc>
      </w:tr>
    </w:tbl>
    <w:p w14:paraId="27E24AE4">
      <w:pPr>
        <w:jc w:val="center"/>
        <w:rPr>
          <w:rFonts w:ascii="宋体" w:hAnsi="宋体" w:cs="宋体"/>
        </w:rPr>
      </w:pPr>
    </w:p>
    <w:p w14:paraId="5C65917A">
      <w:pPr>
        <w:spacing w:line="360" w:lineRule="auto"/>
        <w:ind w:left="850" w:hanging="849" w:hangingChars="354"/>
        <w:jc w:val="left"/>
        <w:rPr>
          <w:rFonts w:ascii="宋体" w:hAnsi="宋体"/>
          <w:sz w:val="24"/>
        </w:rPr>
      </w:pPr>
      <w:r>
        <w:rPr>
          <w:rFonts w:hint="eastAsia" w:ascii="宋体" w:hAnsi="宋体"/>
          <w:sz w:val="24"/>
        </w:rPr>
        <w:t>注：</w:t>
      </w:r>
    </w:p>
    <w:p w14:paraId="64211403">
      <w:pPr>
        <w:spacing w:line="360" w:lineRule="auto"/>
        <w:ind w:left="2"/>
        <w:jc w:val="left"/>
        <w:rPr>
          <w:rFonts w:ascii="宋体" w:hAnsi="宋体"/>
          <w:sz w:val="24"/>
        </w:rPr>
      </w:pPr>
      <w:r>
        <w:rPr>
          <w:rFonts w:hint="eastAsia" w:ascii="宋体" w:hAnsi="宋体"/>
          <w:sz w:val="24"/>
        </w:rPr>
        <w:t>1、</w:t>
      </w:r>
      <w:r>
        <w:rPr>
          <w:rFonts w:hint="eastAsia" w:ascii="宋体" w:hAnsi="宋体"/>
          <w:sz w:val="24"/>
          <w:lang w:eastAsia="zh-CN"/>
        </w:rPr>
        <w:t>投标</w:t>
      </w:r>
      <w:r>
        <w:rPr>
          <w:rFonts w:hint="eastAsia" w:ascii="宋体" w:hAnsi="宋体"/>
          <w:sz w:val="24"/>
        </w:rPr>
        <w:t>人应对照遴选文件“第二章 遴选内容及要求”的相关内容，逐条说明所提供货物和服务已对遴选文件的需求做出了实质性的响应，并申明与需求的偏差和例外。</w:t>
      </w:r>
    </w:p>
    <w:p w14:paraId="6403B2E3">
      <w:pPr>
        <w:spacing w:line="360" w:lineRule="auto"/>
        <w:jc w:val="left"/>
        <w:rPr>
          <w:rFonts w:ascii="宋体" w:hAnsi="宋体"/>
          <w:sz w:val="24"/>
        </w:rPr>
      </w:pPr>
      <w:r>
        <w:rPr>
          <w:rFonts w:hint="eastAsia" w:ascii="宋体" w:hAnsi="宋体"/>
          <w:sz w:val="24"/>
        </w:rPr>
        <w:t>2、如果表格叙述不下，可另附页说明。</w:t>
      </w:r>
    </w:p>
    <w:p w14:paraId="3DB3F91F">
      <w:pPr>
        <w:spacing w:line="360" w:lineRule="auto"/>
        <w:rPr>
          <w:rFonts w:ascii="宋体" w:hAnsi="宋体"/>
        </w:rPr>
      </w:pPr>
    </w:p>
    <w:p w14:paraId="332DB672">
      <w:pPr>
        <w:spacing w:line="360" w:lineRule="auto"/>
        <w:rPr>
          <w:rFonts w:ascii="宋体" w:hAnsi="宋体"/>
        </w:rPr>
      </w:pPr>
    </w:p>
    <w:p w14:paraId="38949EC8">
      <w:pPr>
        <w:spacing w:line="360" w:lineRule="auto"/>
        <w:rPr>
          <w:rFonts w:ascii="宋体" w:hAnsi="宋体"/>
          <w:sz w:val="24"/>
        </w:rPr>
      </w:pPr>
      <w:r>
        <w:rPr>
          <w:rFonts w:hint="eastAsia" w:ascii="宋体" w:hAnsi="宋体"/>
          <w:sz w:val="24"/>
          <w:lang w:eastAsia="zh-CN"/>
        </w:rPr>
        <w:t>投标</w:t>
      </w:r>
      <w:r>
        <w:rPr>
          <w:rFonts w:hint="eastAsia" w:ascii="宋体" w:hAnsi="宋体"/>
          <w:sz w:val="24"/>
        </w:rPr>
        <w:t>人代表签字</w:t>
      </w:r>
      <w:r>
        <w:rPr>
          <w:rFonts w:hint="eastAsia" w:ascii="宋体" w:hAnsi="宋体" w:cs="宋体"/>
          <w:sz w:val="24"/>
        </w:rPr>
        <w:t>或盖章</w:t>
      </w:r>
      <w:r>
        <w:rPr>
          <w:rFonts w:hint="eastAsia" w:ascii="宋体" w:hAnsi="宋体"/>
          <w:sz w:val="24"/>
        </w:rPr>
        <w:t>：</w:t>
      </w:r>
      <w:r>
        <w:rPr>
          <w:rFonts w:hint="eastAsia" w:ascii="宋体" w:hAnsi="宋体"/>
          <w:sz w:val="24"/>
          <w:u w:val="single"/>
        </w:rPr>
        <w:t xml:space="preserve">            </w:t>
      </w:r>
    </w:p>
    <w:p w14:paraId="2153B39F">
      <w:pPr>
        <w:spacing w:line="360" w:lineRule="auto"/>
        <w:rPr>
          <w:rFonts w:ascii="宋体" w:hAnsi="宋体"/>
          <w:sz w:val="24"/>
          <w:u w:val="single"/>
        </w:rPr>
      </w:pPr>
      <w:r>
        <w:rPr>
          <w:rFonts w:hint="eastAsia" w:ascii="宋体" w:hAnsi="宋体"/>
          <w:sz w:val="24"/>
        </w:rPr>
        <w:t>公章：</w:t>
      </w:r>
      <w:r>
        <w:rPr>
          <w:rFonts w:hint="eastAsia" w:ascii="宋体" w:hAnsi="宋体"/>
          <w:sz w:val="24"/>
          <w:u w:val="single"/>
        </w:rPr>
        <w:t xml:space="preserve">                            </w:t>
      </w:r>
    </w:p>
    <w:p w14:paraId="614AF9C2">
      <w:pPr>
        <w:spacing w:line="360" w:lineRule="auto"/>
        <w:rPr>
          <w:rFonts w:ascii="宋体" w:hAnsi="宋体"/>
          <w:sz w:val="24"/>
        </w:rPr>
      </w:pPr>
      <w:r>
        <w:rPr>
          <w:rFonts w:hint="eastAsia" w:ascii="宋体" w:hAnsi="宋体"/>
          <w:sz w:val="24"/>
        </w:rPr>
        <w:t>日期：</w:t>
      </w:r>
      <w:r>
        <w:rPr>
          <w:rFonts w:hint="eastAsia" w:ascii="宋体" w:hAnsi="宋体"/>
          <w:sz w:val="24"/>
          <w:u w:val="single"/>
        </w:rPr>
        <w:t xml:space="preserve">                            </w:t>
      </w:r>
    </w:p>
    <w:p w14:paraId="6B59E42D">
      <w:pPr>
        <w:rPr>
          <w:rFonts w:ascii="宋体" w:hAnsi="宋体" w:cs="宋体"/>
          <w:sz w:val="24"/>
          <w:u w:val="single"/>
        </w:rPr>
      </w:pPr>
    </w:p>
    <w:p w14:paraId="7B044735">
      <w:pPr>
        <w:rPr>
          <w:rFonts w:ascii="宋体" w:hAnsi="宋体" w:cs="宋体"/>
          <w:sz w:val="24"/>
          <w:u w:val="single"/>
        </w:rPr>
      </w:pPr>
    </w:p>
    <w:p w14:paraId="0E299405">
      <w:pPr>
        <w:jc w:val="left"/>
        <w:rPr>
          <w:rFonts w:ascii="宋体" w:hAnsi="宋体" w:cs="宋体"/>
          <w:sz w:val="24"/>
        </w:rPr>
      </w:pPr>
    </w:p>
    <w:p w14:paraId="00492A17">
      <w:pPr>
        <w:jc w:val="left"/>
        <w:rPr>
          <w:rFonts w:ascii="宋体" w:hAnsi="宋体" w:cs="宋体"/>
          <w:sz w:val="24"/>
        </w:rPr>
      </w:pPr>
    </w:p>
    <w:p w14:paraId="0FE6B4D2">
      <w:pPr>
        <w:widowControl/>
        <w:jc w:val="left"/>
        <w:rPr>
          <w:rFonts w:ascii="宋体" w:hAnsi="宋体" w:cs="宋体"/>
          <w:sz w:val="24"/>
        </w:rPr>
      </w:pPr>
      <w:r>
        <w:rPr>
          <w:rFonts w:hint="eastAsia" w:ascii="宋体" w:hAnsi="宋体" w:cs="宋体"/>
          <w:sz w:val="24"/>
        </w:rPr>
        <w:br w:type="page"/>
      </w:r>
      <w:r>
        <w:rPr>
          <w:rFonts w:hint="eastAsia" w:ascii="宋体" w:hAnsi="宋体"/>
          <w:b/>
          <w:color w:val="000000"/>
          <w:sz w:val="24"/>
        </w:rPr>
        <w:t>七、项目实施方案（格式自拟）</w:t>
      </w:r>
    </w:p>
    <w:p w14:paraId="46F442B2">
      <w:pPr>
        <w:jc w:val="left"/>
        <w:rPr>
          <w:rFonts w:ascii="宋体" w:hAnsi="宋体"/>
          <w:b/>
          <w:color w:val="000000"/>
          <w:sz w:val="24"/>
        </w:rPr>
      </w:pPr>
    </w:p>
    <w:p w14:paraId="4875F99B">
      <w:pPr>
        <w:jc w:val="left"/>
        <w:rPr>
          <w:rFonts w:ascii="宋体" w:hAnsi="宋体" w:cs="宋体"/>
          <w:sz w:val="24"/>
        </w:rPr>
      </w:pPr>
      <w:r>
        <w:rPr>
          <w:rFonts w:hint="eastAsia" w:ascii="宋体" w:hAnsi="宋体"/>
          <w:b/>
          <w:color w:val="000000"/>
          <w:sz w:val="24"/>
        </w:rPr>
        <w:t xml:space="preserve"> </w:t>
      </w:r>
      <w:r>
        <w:rPr>
          <w:rFonts w:hint="eastAsia" w:ascii="宋体" w:hAnsi="宋体" w:cs="宋体"/>
          <w:bCs/>
          <w:sz w:val="32"/>
          <w:szCs w:val="20"/>
        </w:rPr>
        <w:t xml:space="preserve">  </w:t>
      </w:r>
      <w:r>
        <w:rPr>
          <w:rFonts w:hint="eastAsia" w:ascii="宋体" w:hAnsi="宋体" w:cs="宋体"/>
          <w:b/>
          <w:sz w:val="32"/>
          <w:szCs w:val="20"/>
        </w:rPr>
        <w:t xml:space="preserve"> </w:t>
      </w:r>
    </w:p>
    <w:p w14:paraId="1C5C3A0E">
      <w:pPr>
        <w:jc w:val="left"/>
        <w:rPr>
          <w:rFonts w:ascii="宋体" w:hAnsi="宋体"/>
          <w:bCs/>
          <w:color w:val="000000"/>
          <w:sz w:val="24"/>
        </w:rPr>
      </w:pPr>
      <w:r>
        <w:rPr>
          <w:rFonts w:hint="eastAsia" w:ascii="宋体" w:hAnsi="宋体"/>
          <w:bCs/>
          <w:color w:val="000000"/>
          <w:sz w:val="24"/>
        </w:rPr>
        <w:t>说明：</w:t>
      </w:r>
      <w:r>
        <w:rPr>
          <w:rFonts w:hint="eastAsia" w:ascii="宋体" w:hAnsi="宋体"/>
          <w:bCs/>
          <w:color w:val="000000"/>
          <w:sz w:val="24"/>
          <w:lang w:eastAsia="zh-CN"/>
        </w:rPr>
        <w:t>投标</w:t>
      </w:r>
      <w:r>
        <w:rPr>
          <w:rFonts w:hint="eastAsia" w:ascii="宋体" w:hAnsi="宋体"/>
          <w:bCs/>
          <w:color w:val="000000"/>
          <w:sz w:val="24"/>
        </w:rPr>
        <w:t>人应递交完整的项目实施方案，提交必须的计划表、文字说明等资料，至少应包括：</w:t>
      </w:r>
    </w:p>
    <w:p w14:paraId="3F5BED9C">
      <w:pPr>
        <w:jc w:val="left"/>
        <w:rPr>
          <w:rFonts w:ascii="宋体" w:hAnsi="宋体"/>
          <w:bCs/>
          <w:color w:val="000000"/>
          <w:sz w:val="24"/>
        </w:rPr>
      </w:pPr>
      <w:r>
        <w:rPr>
          <w:rFonts w:hint="eastAsia" w:ascii="宋体" w:hAnsi="宋体"/>
          <w:bCs/>
          <w:color w:val="000000"/>
          <w:sz w:val="24"/>
        </w:rPr>
        <w:t>1、体系策划方案；</w:t>
      </w:r>
    </w:p>
    <w:p w14:paraId="0F9DDDAD">
      <w:pPr>
        <w:jc w:val="left"/>
        <w:rPr>
          <w:rFonts w:ascii="宋体" w:hAnsi="宋体" w:cs="宋体"/>
          <w:sz w:val="24"/>
        </w:rPr>
      </w:pPr>
      <w:r>
        <w:rPr>
          <w:rFonts w:ascii="宋体" w:hAnsi="宋体"/>
          <w:bCs/>
          <w:color w:val="000000"/>
          <w:sz w:val="24"/>
        </w:rPr>
        <w:t>2</w:t>
      </w:r>
      <w:r>
        <w:rPr>
          <w:rFonts w:hint="eastAsia" w:ascii="宋体" w:hAnsi="宋体"/>
          <w:bCs/>
          <w:color w:val="000000"/>
          <w:sz w:val="24"/>
        </w:rPr>
        <w:t>、体系运行方案等。</w:t>
      </w:r>
    </w:p>
    <w:p w14:paraId="056DB310">
      <w:pPr>
        <w:jc w:val="left"/>
        <w:rPr>
          <w:rFonts w:ascii="宋体" w:hAnsi="宋体" w:cs="宋体"/>
          <w:sz w:val="24"/>
        </w:rPr>
      </w:pPr>
    </w:p>
    <w:p w14:paraId="7C496CE5">
      <w:pPr>
        <w:jc w:val="left"/>
        <w:rPr>
          <w:rFonts w:ascii="宋体" w:hAnsi="宋体" w:cs="宋体"/>
          <w:sz w:val="24"/>
        </w:rPr>
      </w:pPr>
    </w:p>
    <w:p w14:paraId="21312D99">
      <w:pPr>
        <w:jc w:val="left"/>
        <w:rPr>
          <w:rFonts w:ascii="宋体" w:hAnsi="宋体" w:cs="宋体"/>
          <w:sz w:val="24"/>
        </w:rPr>
      </w:pPr>
    </w:p>
    <w:p w14:paraId="41173CED">
      <w:pPr>
        <w:jc w:val="left"/>
        <w:rPr>
          <w:rFonts w:ascii="宋体" w:hAnsi="宋体" w:cs="宋体"/>
          <w:sz w:val="24"/>
        </w:rPr>
      </w:pPr>
    </w:p>
    <w:p w14:paraId="1CCC91A5">
      <w:pPr>
        <w:jc w:val="left"/>
        <w:rPr>
          <w:rFonts w:ascii="宋体" w:hAnsi="宋体" w:cs="宋体"/>
          <w:sz w:val="24"/>
        </w:rPr>
      </w:pPr>
    </w:p>
    <w:p w14:paraId="1160C3E8">
      <w:pPr>
        <w:jc w:val="left"/>
        <w:rPr>
          <w:rFonts w:ascii="宋体" w:hAnsi="宋体" w:cs="宋体"/>
          <w:sz w:val="24"/>
        </w:rPr>
      </w:pPr>
    </w:p>
    <w:p w14:paraId="4F0CD3C4">
      <w:pPr>
        <w:jc w:val="left"/>
        <w:rPr>
          <w:rFonts w:ascii="宋体" w:hAnsi="宋体" w:cs="宋体"/>
          <w:sz w:val="24"/>
        </w:rPr>
      </w:pPr>
    </w:p>
    <w:p w14:paraId="40CEAEE9">
      <w:pPr>
        <w:jc w:val="left"/>
        <w:rPr>
          <w:rFonts w:ascii="宋体" w:hAnsi="宋体" w:cs="宋体"/>
          <w:sz w:val="24"/>
        </w:rPr>
      </w:pPr>
    </w:p>
    <w:p w14:paraId="74F4573F">
      <w:pPr>
        <w:jc w:val="left"/>
        <w:rPr>
          <w:rFonts w:ascii="宋体" w:hAnsi="宋体" w:cs="宋体"/>
          <w:sz w:val="24"/>
        </w:rPr>
      </w:pPr>
    </w:p>
    <w:p w14:paraId="20F78423">
      <w:pPr>
        <w:jc w:val="left"/>
        <w:rPr>
          <w:rFonts w:ascii="宋体" w:hAnsi="宋体" w:cs="宋体"/>
          <w:sz w:val="24"/>
        </w:rPr>
      </w:pPr>
    </w:p>
    <w:p w14:paraId="004A62A7">
      <w:pPr>
        <w:jc w:val="left"/>
        <w:rPr>
          <w:rFonts w:ascii="宋体" w:hAnsi="宋体" w:cs="宋体"/>
          <w:sz w:val="24"/>
        </w:rPr>
      </w:pPr>
    </w:p>
    <w:p w14:paraId="3702DB59">
      <w:pPr>
        <w:jc w:val="left"/>
        <w:rPr>
          <w:rFonts w:ascii="宋体" w:hAnsi="宋体" w:cs="宋体"/>
          <w:sz w:val="24"/>
        </w:rPr>
      </w:pPr>
    </w:p>
    <w:p w14:paraId="1F7B4C53">
      <w:pPr>
        <w:jc w:val="left"/>
        <w:rPr>
          <w:rFonts w:ascii="宋体" w:hAnsi="宋体" w:cs="宋体"/>
          <w:sz w:val="24"/>
        </w:rPr>
      </w:pPr>
    </w:p>
    <w:p w14:paraId="231C056A">
      <w:pPr>
        <w:jc w:val="left"/>
        <w:rPr>
          <w:rFonts w:ascii="宋体" w:hAnsi="宋体" w:cs="宋体"/>
          <w:sz w:val="24"/>
        </w:rPr>
      </w:pPr>
    </w:p>
    <w:p w14:paraId="5A78D2E0">
      <w:pPr>
        <w:jc w:val="left"/>
        <w:rPr>
          <w:rFonts w:ascii="宋体" w:hAnsi="宋体" w:cs="宋体"/>
          <w:sz w:val="24"/>
        </w:rPr>
      </w:pPr>
    </w:p>
    <w:p w14:paraId="15E8A50E">
      <w:pPr>
        <w:jc w:val="left"/>
        <w:rPr>
          <w:rFonts w:ascii="宋体" w:hAnsi="宋体" w:cs="宋体"/>
          <w:sz w:val="24"/>
        </w:rPr>
      </w:pPr>
    </w:p>
    <w:p w14:paraId="68DE04C6">
      <w:pPr>
        <w:jc w:val="left"/>
        <w:rPr>
          <w:rFonts w:ascii="宋体" w:hAnsi="宋体" w:cs="宋体"/>
          <w:sz w:val="24"/>
        </w:rPr>
      </w:pPr>
    </w:p>
    <w:p w14:paraId="7A9793DB">
      <w:pPr>
        <w:jc w:val="left"/>
        <w:rPr>
          <w:rFonts w:ascii="宋体" w:hAnsi="宋体" w:cs="宋体"/>
          <w:sz w:val="24"/>
        </w:rPr>
      </w:pPr>
    </w:p>
    <w:p w14:paraId="47CCAC4F">
      <w:pPr>
        <w:jc w:val="left"/>
        <w:rPr>
          <w:rFonts w:ascii="宋体" w:hAnsi="宋体" w:cs="宋体"/>
          <w:sz w:val="24"/>
        </w:rPr>
      </w:pPr>
    </w:p>
    <w:p w14:paraId="0C39B86E">
      <w:pPr>
        <w:jc w:val="left"/>
        <w:rPr>
          <w:rFonts w:ascii="宋体" w:hAnsi="宋体" w:cs="宋体"/>
          <w:sz w:val="24"/>
        </w:rPr>
      </w:pPr>
    </w:p>
    <w:p w14:paraId="3692EED4">
      <w:pPr>
        <w:jc w:val="left"/>
        <w:rPr>
          <w:rFonts w:ascii="宋体" w:hAnsi="宋体" w:cs="宋体"/>
          <w:sz w:val="24"/>
        </w:rPr>
      </w:pPr>
    </w:p>
    <w:p w14:paraId="6522D688">
      <w:pPr>
        <w:jc w:val="left"/>
        <w:rPr>
          <w:rFonts w:ascii="宋体" w:hAnsi="宋体" w:cs="宋体"/>
          <w:sz w:val="24"/>
        </w:rPr>
      </w:pPr>
    </w:p>
    <w:p w14:paraId="5E43362E">
      <w:pPr>
        <w:jc w:val="left"/>
        <w:rPr>
          <w:rFonts w:ascii="宋体" w:hAnsi="宋体" w:cs="宋体"/>
          <w:sz w:val="24"/>
        </w:rPr>
      </w:pPr>
    </w:p>
    <w:p w14:paraId="3AD5A84A">
      <w:pPr>
        <w:jc w:val="left"/>
        <w:rPr>
          <w:rFonts w:ascii="宋体" w:hAnsi="宋体" w:cs="宋体"/>
          <w:sz w:val="24"/>
        </w:rPr>
      </w:pPr>
    </w:p>
    <w:p w14:paraId="15D0671B">
      <w:pPr>
        <w:jc w:val="left"/>
        <w:rPr>
          <w:rFonts w:ascii="宋体" w:hAnsi="宋体" w:cs="宋体"/>
          <w:sz w:val="24"/>
        </w:rPr>
      </w:pPr>
    </w:p>
    <w:p w14:paraId="14350101">
      <w:pPr>
        <w:jc w:val="left"/>
        <w:rPr>
          <w:rFonts w:ascii="宋体" w:hAnsi="宋体" w:cs="宋体"/>
          <w:sz w:val="24"/>
        </w:rPr>
      </w:pPr>
    </w:p>
    <w:p w14:paraId="70683F22">
      <w:pPr>
        <w:jc w:val="left"/>
        <w:rPr>
          <w:rFonts w:ascii="宋体" w:hAnsi="宋体" w:cs="宋体"/>
          <w:sz w:val="24"/>
        </w:rPr>
      </w:pPr>
    </w:p>
    <w:p w14:paraId="51AB8B62">
      <w:pPr>
        <w:jc w:val="left"/>
        <w:rPr>
          <w:rFonts w:ascii="宋体" w:hAnsi="宋体" w:cs="宋体"/>
          <w:sz w:val="24"/>
        </w:rPr>
      </w:pPr>
    </w:p>
    <w:p w14:paraId="6B63C585">
      <w:pPr>
        <w:jc w:val="left"/>
        <w:rPr>
          <w:rFonts w:ascii="宋体" w:hAnsi="宋体" w:cs="宋体"/>
          <w:sz w:val="24"/>
        </w:rPr>
      </w:pPr>
    </w:p>
    <w:p w14:paraId="5C5657B9">
      <w:pPr>
        <w:jc w:val="left"/>
        <w:rPr>
          <w:rFonts w:ascii="宋体" w:hAnsi="宋体" w:cs="宋体"/>
          <w:sz w:val="24"/>
        </w:rPr>
      </w:pPr>
    </w:p>
    <w:p w14:paraId="5157C942">
      <w:pPr>
        <w:jc w:val="left"/>
        <w:rPr>
          <w:rFonts w:ascii="宋体" w:hAnsi="宋体" w:cs="宋体"/>
          <w:sz w:val="24"/>
        </w:rPr>
      </w:pPr>
    </w:p>
    <w:p w14:paraId="69F673C9">
      <w:pPr>
        <w:jc w:val="left"/>
        <w:rPr>
          <w:rFonts w:ascii="宋体" w:hAnsi="宋体" w:cs="宋体"/>
          <w:sz w:val="24"/>
        </w:rPr>
      </w:pPr>
    </w:p>
    <w:p w14:paraId="765FB31F">
      <w:pPr>
        <w:jc w:val="left"/>
        <w:rPr>
          <w:rFonts w:ascii="宋体" w:hAnsi="宋体" w:cs="宋体"/>
          <w:sz w:val="24"/>
        </w:rPr>
      </w:pPr>
    </w:p>
    <w:p w14:paraId="1CC187D1">
      <w:pPr>
        <w:jc w:val="left"/>
        <w:rPr>
          <w:rFonts w:ascii="宋体" w:hAnsi="宋体" w:cs="宋体"/>
          <w:sz w:val="24"/>
        </w:rPr>
      </w:pPr>
    </w:p>
    <w:p w14:paraId="56A7FD7D">
      <w:pPr>
        <w:jc w:val="left"/>
        <w:rPr>
          <w:rFonts w:ascii="宋体" w:hAnsi="宋体" w:cs="宋体"/>
          <w:sz w:val="24"/>
        </w:rPr>
      </w:pPr>
    </w:p>
    <w:p w14:paraId="70C256D9">
      <w:pPr>
        <w:rPr>
          <w:rFonts w:ascii="宋体" w:hAnsi="宋体"/>
          <w:b/>
          <w:color w:val="000000"/>
          <w:sz w:val="24"/>
        </w:rPr>
      </w:pPr>
      <w:r>
        <w:rPr>
          <w:rFonts w:hint="eastAsia" w:ascii="宋体" w:hAnsi="宋体"/>
          <w:b/>
          <w:color w:val="000000"/>
          <w:sz w:val="24"/>
        </w:rPr>
        <w:br w:type="page"/>
      </w:r>
    </w:p>
    <w:p w14:paraId="4936199F">
      <w:pPr>
        <w:rPr>
          <w:rFonts w:ascii="宋体" w:hAnsi="宋体"/>
          <w:b/>
          <w:color w:val="000000"/>
          <w:sz w:val="24"/>
        </w:rPr>
      </w:pPr>
      <w:r>
        <w:rPr>
          <w:rFonts w:hint="eastAsia" w:ascii="宋体" w:hAnsi="宋体"/>
          <w:b/>
          <w:color w:val="000000"/>
          <w:sz w:val="24"/>
        </w:rPr>
        <w:t>八、服务承诺书（格式自拟）</w:t>
      </w:r>
    </w:p>
    <w:p w14:paraId="07CFFEA2">
      <w:pPr>
        <w:jc w:val="left"/>
        <w:rPr>
          <w:rFonts w:ascii="宋体" w:hAnsi="宋体" w:cs="宋体"/>
          <w:sz w:val="24"/>
        </w:rPr>
      </w:pPr>
    </w:p>
    <w:p w14:paraId="020F958F">
      <w:pPr>
        <w:jc w:val="left"/>
        <w:rPr>
          <w:rFonts w:ascii="宋体" w:hAnsi="宋体" w:cs="宋体"/>
          <w:sz w:val="24"/>
        </w:rPr>
      </w:pPr>
    </w:p>
    <w:p w14:paraId="4E120A59">
      <w:pPr>
        <w:rPr>
          <w:rFonts w:ascii="宋体" w:hAnsi="宋体" w:cs="宋体"/>
          <w:sz w:val="24"/>
        </w:rPr>
      </w:pPr>
      <w:r>
        <w:rPr>
          <w:rFonts w:hint="eastAsia" w:ascii="宋体" w:hAnsi="宋体"/>
          <w:bCs/>
          <w:color w:val="000000"/>
          <w:sz w:val="24"/>
        </w:rPr>
        <w:t>说明：</w:t>
      </w:r>
      <w:r>
        <w:rPr>
          <w:rFonts w:hint="eastAsia" w:ascii="宋体" w:hAnsi="宋体" w:cs="宋体"/>
          <w:sz w:val="24"/>
        </w:rPr>
        <w:t>提供售后服务、服务质量承诺书，请写明服务内容、服务响应时间等。</w:t>
      </w:r>
      <w:r>
        <w:rPr>
          <w:rFonts w:hint="eastAsia" w:ascii="宋体" w:hAnsi="宋体" w:cs="宋体"/>
          <w:sz w:val="24"/>
        </w:rPr>
        <w:br w:type="page"/>
      </w:r>
    </w:p>
    <w:p w14:paraId="0DC0D525">
      <w:pPr>
        <w:rPr>
          <w:rFonts w:ascii="宋体" w:hAnsi="宋体"/>
          <w:b/>
          <w:color w:val="000000"/>
          <w:sz w:val="24"/>
        </w:rPr>
      </w:pPr>
      <w:r>
        <w:rPr>
          <w:rFonts w:hint="eastAsia" w:ascii="宋体" w:hAnsi="宋体"/>
          <w:b/>
          <w:color w:val="000000"/>
          <w:sz w:val="24"/>
        </w:rPr>
        <w:t>九、用户名单</w:t>
      </w:r>
    </w:p>
    <w:p w14:paraId="6D4C404B">
      <w:pPr>
        <w:jc w:val="center"/>
        <w:rPr>
          <w:rFonts w:ascii="宋体" w:hAnsi="宋体" w:cs="宋体"/>
          <w:sz w:val="24"/>
        </w:rPr>
      </w:pPr>
      <w:r>
        <w:rPr>
          <w:rFonts w:hint="eastAsia" w:ascii="宋体" w:hAnsi="宋体" w:cs="宋体"/>
          <w:b/>
          <w:sz w:val="32"/>
          <w:szCs w:val="20"/>
        </w:rPr>
        <w:t>用户名单</w:t>
      </w:r>
    </w:p>
    <w:tbl>
      <w:tblPr>
        <w:tblStyle w:val="20"/>
        <w:tblW w:w="9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2539"/>
        <w:gridCol w:w="2335"/>
        <w:gridCol w:w="1166"/>
        <w:gridCol w:w="953"/>
        <w:gridCol w:w="1378"/>
      </w:tblGrid>
      <w:tr w14:paraId="38E3E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904" w:type="dxa"/>
          </w:tcPr>
          <w:p w14:paraId="134A05F5">
            <w:pPr>
              <w:spacing w:line="360" w:lineRule="auto"/>
              <w:jc w:val="center"/>
              <w:rPr>
                <w:rFonts w:ascii="宋体" w:hAnsi="宋体"/>
                <w:sz w:val="24"/>
              </w:rPr>
            </w:pPr>
            <w:r>
              <w:rPr>
                <w:rFonts w:hint="eastAsia" w:ascii="宋体" w:hAnsi="宋体"/>
                <w:sz w:val="24"/>
              </w:rPr>
              <w:t>序号</w:t>
            </w:r>
          </w:p>
        </w:tc>
        <w:tc>
          <w:tcPr>
            <w:tcW w:w="2539" w:type="dxa"/>
          </w:tcPr>
          <w:p w14:paraId="1C11E579">
            <w:pPr>
              <w:spacing w:line="360" w:lineRule="auto"/>
              <w:jc w:val="center"/>
              <w:rPr>
                <w:rFonts w:ascii="宋体" w:hAnsi="宋体"/>
                <w:sz w:val="24"/>
              </w:rPr>
            </w:pPr>
            <w:r>
              <w:rPr>
                <w:rFonts w:hint="eastAsia" w:ascii="宋体" w:hAnsi="宋体"/>
                <w:sz w:val="24"/>
              </w:rPr>
              <w:t>用户名称</w:t>
            </w:r>
          </w:p>
        </w:tc>
        <w:tc>
          <w:tcPr>
            <w:tcW w:w="2335" w:type="dxa"/>
          </w:tcPr>
          <w:p w14:paraId="3E0CEEB7">
            <w:pPr>
              <w:spacing w:line="360" w:lineRule="auto"/>
              <w:jc w:val="center"/>
              <w:rPr>
                <w:rFonts w:ascii="宋体" w:hAnsi="宋体"/>
                <w:sz w:val="24"/>
              </w:rPr>
            </w:pPr>
            <w:r>
              <w:rPr>
                <w:rFonts w:hint="eastAsia" w:ascii="宋体" w:hAnsi="宋体"/>
                <w:sz w:val="24"/>
              </w:rPr>
              <w:t>所属城市</w:t>
            </w:r>
          </w:p>
        </w:tc>
        <w:tc>
          <w:tcPr>
            <w:tcW w:w="1166" w:type="dxa"/>
          </w:tcPr>
          <w:p w14:paraId="4BFB0E71">
            <w:pPr>
              <w:spacing w:line="360" w:lineRule="auto"/>
              <w:jc w:val="center"/>
              <w:rPr>
                <w:rFonts w:ascii="宋体" w:hAnsi="宋体"/>
                <w:sz w:val="24"/>
              </w:rPr>
            </w:pPr>
            <w:r>
              <w:rPr>
                <w:rFonts w:hint="eastAsia" w:ascii="宋体" w:hAnsi="宋体"/>
                <w:sz w:val="24"/>
              </w:rPr>
              <w:t>数量</w:t>
            </w:r>
          </w:p>
        </w:tc>
        <w:tc>
          <w:tcPr>
            <w:tcW w:w="953" w:type="dxa"/>
          </w:tcPr>
          <w:p w14:paraId="44D2F47E">
            <w:pPr>
              <w:spacing w:line="360" w:lineRule="auto"/>
              <w:jc w:val="center"/>
              <w:rPr>
                <w:rFonts w:ascii="宋体" w:hAnsi="宋体"/>
                <w:sz w:val="24"/>
              </w:rPr>
            </w:pPr>
            <w:r>
              <w:rPr>
                <w:rFonts w:hint="eastAsia" w:ascii="宋体" w:hAnsi="宋体"/>
                <w:sz w:val="24"/>
              </w:rPr>
              <w:t>联系人</w:t>
            </w:r>
          </w:p>
        </w:tc>
        <w:tc>
          <w:tcPr>
            <w:tcW w:w="1378" w:type="dxa"/>
          </w:tcPr>
          <w:p w14:paraId="6AD39C5B">
            <w:pPr>
              <w:spacing w:line="360" w:lineRule="auto"/>
              <w:jc w:val="center"/>
              <w:rPr>
                <w:rFonts w:ascii="宋体" w:hAnsi="宋体"/>
                <w:sz w:val="24"/>
              </w:rPr>
            </w:pPr>
            <w:r>
              <w:rPr>
                <w:rFonts w:hint="eastAsia" w:ascii="宋体" w:hAnsi="宋体"/>
                <w:sz w:val="24"/>
              </w:rPr>
              <w:t>联系方式</w:t>
            </w:r>
          </w:p>
        </w:tc>
      </w:tr>
      <w:tr w14:paraId="3CCFA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3FE5AEAA">
            <w:pPr>
              <w:spacing w:line="360" w:lineRule="auto"/>
              <w:jc w:val="center"/>
              <w:rPr>
                <w:rFonts w:ascii="宋体" w:hAnsi="宋体"/>
              </w:rPr>
            </w:pPr>
            <w:r>
              <w:rPr>
                <w:rFonts w:hint="eastAsia" w:ascii="宋体" w:hAnsi="宋体"/>
              </w:rPr>
              <w:t>1</w:t>
            </w:r>
          </w:p>
        </w:tc>
        <w:tc>
          <w:tcPr>
            <w:tcW w:w="2539" w:type="dxa"/>
          </w:tcPr>
          <w:p w14:paraId="6804CE7F">
            <w:pPr>
              <w:spacing w:line="360" w:lineRule="auto"/>
              <w:jc w:val="center"/>
              <w:rPr>
                <w:rFonts w:ascii="宋体" w:hAnsi="宋体"/>
              </w:rPr>
            </w:pPr>
          </w:p>
        </w:tc>
        <w:tc>
          <w:tcPr>
            <w:tcW w:w="2335" w:type="dxa"/>
          </w:tcPr>
          <w:p w14:paraId="77E8F26B">
            <w:pPr>
              <w:spacing w:line="360" w:lineRule="auto"/>
              <w:jc w:val="center"/>
              <w:rPr>
                <w:rFonts w:ascii="宋体" w:hAnsi="宋体"/>
              </w:rPr>
            </w:pPr>
          </w:p>
        </w:tc>
        <w:tc>
          <w:tcPr>
            <w:tcW w:w="1166" w:type="dxa"/>
          </w:tcPr>
          <w:p w14:paraId="11E3D4A9">
            <w:pPr>
              <w:spacing w:line="360" w:lineRule="auto"/>
              <w:jc w:val="center"/>
              <w:rPr>
                <w:rFonts w:ascii="宋体" w:hAnsi="宋体"/>
              </w:rPr>
            </w:pPr>
          </w:p>
        </w:tc>
        <w:tc>
          <w:tcPr>
            <w:tcW w:w="953" w:type="dxa"/>
          </w:tcPr>
          <w:p w14:paraId="2AE74CCC">
            <w:pPr>
              <w:spacing w:line="360" w:lineRule="auto"/>
              <w:jc w:val="center"/>
              <w:rPr>
                <w:rFonts w:ascii="宋体" w:hAnsi="宋体"/>
              </w:rPr>
            </w:pPr>
          </w:p>
        </w:tc>
        <w:tc>
          <w:tcPr>
            <w:tcW w:w="1378" w:type="dxa"/>
          </w:tcPr>
          <w:p w14:paraId="6984E347">
            <w:pPr>
              <w:spacing w:line="360" w:lineRule="auto"/>
              <w:jc w:val="center"/>
              <w:rPr>
                <w:rFonts w:ascii="宋体" w:hAnsi="宋体"/>
              </w:rPr>
            </w:pPr>
          </w:p>
        </w:tc>
      </w:tr>
      <w:tr w14:paraId="6369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1280A21E">
            <w:pPr>
              <w:spacing w:line="360" w:lineRule="auto"/>
              <w:jc w:val="center"/>
              <w:rPr>
                <w:rFonts w:ascii="宋体" w:hAnsi="宋体"/>
              </w:rPr>
            </w:pPr>
            <w:r>
              <w:rPr>
                <w:rFonts w:hint="eastAsia" w:ascii="宋体" w:hAnsi="宋体"/>
              </w:rPr>
              <w:t>2</w:t>
            </w:r>
          </w:p>
        </w:tc>
        <w:tc>
          <w:tcPr>
            <w:tcW w:w="2539" w:type="dxa"/>
          </w:tcPr>
          <w:p w14:paraId="2D37F71D">
            <w:pPr>
              <w:spacing w:line="360" w:lineRule="auto"/>
              <w:jc w:val="center"/>
              <w:rPr>
                <w:rFonts w:ascii="宋体" w:hAnsi="宋体"/>
              </w:rPr>
            </w:pPr>
          </w:p>
        </w:tc>
        <w:tc>
          <w:tcPr>
            <w:tcW w:w="2335" w:type="dxa"/>
          </w:tcPr>
          <w:p w14:paraId="69927D92">
            <w:pPr>
              <w:spacing w:line="360" w:lineRule="auto"/>
              <w:jc w:val="center"/>
              <w:rPr>
                <w:rFonts w:ascii="宋体" w:hAnsi="宋体"/>
              </w:rPr>
            </w:pPr>
          </w:p>
        </w:tc>
        <w:tc>
          <w:tcPr>
            <w:tcW w:w="1166" w:type="dxa"/>
          </w:tcPr>
          <w:p w14:paraId="2E651C0C">
            <w:pPr>
              <w:spacing w:line="360" w:lineRule="auto"/>
              <w:jc w:val="center"/>
              <w:rPr>
                <w:rFonts w:ascii="宋体" w:hAnsi="宋体"/>
              </w:rPr>
            </w:pPr>
          </w:p>
        </w:tc>
        <w:tc>
          <w:tcPr>
            <w:tcW w:w="953" w:type="dxa"/>
          </w:tcPr>
          <w:p w14:paraId="35FBF02A">
            <w:pPr>
              <w:spacing w:line="360" w:lineRule="auto"/>
              <w:jc w:val="center"/>
              <w:rPr>
                <w:rFonts w:ascii="宋体" w:hAnsi="宋体"/>
              </w:rPr>
            </w:pPr>
          </w:p>
        </w:tc>
        <w:tc>
          <w:tcPr>
            <w:tcW w:w="1378" w:type="dxa"/>
          </w:tcPr>
          <w:p w14:paraId="5EC2E51B">
            <w:pPr>
              <w:spacing w:line="360" w:lineRule="auto"/>
              <w:jc w:val="center"/>
              <w:rPr>
                <w:rFonts w:ascii="宋体" w:hAnsi="宋体"/>
              </w:rPr>
            </w:pPr>
          </w:p>
        </w:tc>
      </w:tr>
      <w:tr w14:paraId="475DC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004107C6">
            <w:pPr>
              <w:spacing w:line="360" w:lineRule="auto"/>
              <w:jc w:val="center"/>
              <w:rPr>
                <w:rFonts w:ascii="宋体" w:hAnsi="宋体"/>
              </w:rPr>
            </w:pPr>
            <w:r>
              <w:rPr>
                <w:rFonts w:hint="eastAsia" w:ascii="宋体" w:hAnsi="宋体"/>
              </w:rPr>
              <w:t>3</w:t>
            </w:r>
          </w:p>
        </w:tc>
        <w:tc>
          <w:tcPr>
            <w:tcW w:w="2539" w:type="dxa"/>
          </w:tcPr>
          <w:p w14:paraId="461E56AA">
            <w:pPr>
              <w:spacing w:line="360" w:lineRule="auto"/>
              <w:jc w:val="center"/>
              <w:rPr>
                <w:rFonts w:ascii="宋体" w:hAnsi="宋体"/>
              </w:rPr>
            </w:pPr>
          </w:p>
        </w:tc>
        <w:tc>
          <w:tcPr>
            <w:tcW w:w="2335" w:type="dxa"/>
          </w:tcPr>
          <w:p w14:paraId="5D30D5D9">
            <w:pPr>
              <w:spacing w:line="360" w:lineRule="auto"/>
              <w:jc w:val="center"/>
              <w:rPr>
                <w:rFonts w:ascii="宋体" w:hAnsi="宋体"/>
              </w:rPr>
            </w:pPr>
          </w:p>
        </w:tc>
        <w:tc>
          <w:tcPr>
            <w:tcW w:w="1166" w:type="dxa"/>
          </w:tcPr>
          <w:p w14:paraId="2D5D08BC">
            <w:pPr>
              <w:spacing w:line="360" w:lineRule="auto"/>
              <w:jc w:val="center"/>
              <w:rPr>
                <w:rFonts w:ascii="宋体" w:hAnsi="宋体"/>
              </w:rPr>
            </w:pPr>
          </w:p>
        </w:tc>
        <w:tc>
          <w:tcPr>
            <w:tcW w:w="953" w:type="dxa"/>
          </w:tcPr>
          <w:p w14:paraId="4E230FB8">
            <w:pPr>
              <w:spacing w:line="360" w:lineRule="auto"/>
              <w:jc w:val="center"/>
              <w:rPr>
                <w:rFonts w:ascii="宋体" w:hAnsi="宋体"/>
              </w:rPr>
            </w:pPr>
          </w:p>
        </w:tc>
        <w:tc>
          <w:tcPr>
            <w:tcW w:w="1378" w:type="dxa"/>
          </w:tcPr>
          <w:p w14:paraId="17234536">
            <w:pPr>
              <w:spacing w:line="360" w:lineRule="auto"/>
              <w:jc w:val="center"/>
              <w:rPr>
                <w:rFonts w:ascii="宋体" w:hAnsi="宋体"/>
              </w:rPr>
            </w:pPr>
          </w:p>
        </w:tc>
      </w:tr>
      <w:tr w14:paraId="715AF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1A15E02D">
            <w:pPr>
              <w:spacing w:line="360" w:lineRule="auto"/>
              <w:jc w:val="center"/>
              <w:rPr>
                <w:rFonts w:ascii="宋体" w:hAnsi="宋体"/>
              </w:rPr>
            </w:pPr>
            <w:r>
              <w:rPr>
                <w:rFonts w:ascii="宋体" w:hAnsi="宋体"/>
              </w:rPr>
              <w:t>…</w:t>
            </w:r>
          </w:p>
        </w:tc>
        <w:tc>
          <w:tcPr>
            <w:tcW w:w="2539" w:type="dxa"/>
          </w:tcPr>
          <w:p w14:paraId="404485A7">
            <w:pPr>
              <w:spacing w:line="360" w:lineRule="auto"/>
              <w:jc w:val="center"/>
              <w:rPr>
                <w:rFonts w:ascii="宋体" w:hAnsi="宋体"/>
              </w:rPr>
            </w:pPr>
          </w:p>
        </w:tc>
        <w:tc>
          <w:tcPr>
            <w:tcW w:w="2335" w:type="dxa"/>
          </w:tcPr>
          <w:p w14:paraId="4204735E">
            <w:pPr>
              <w:spacing w:line="360" w:lineRule="auto"/>
              <w:jc w:val="center"/>
              <w:rPr>
                <w:rFonts w:ascii="宋体" w:hAnsi="宋体"/>
              </w:rPr>
            </w:pPr>
          </w:p>
        </w:tc>
        <w:tc>
          <w:tcPr>
            <w:tcW w:w="1166" w:type="dxa"/>
          </w:tcPr>
          <w:p w14:paraId="3230C266">
            <w:pPr>
              <w:spacing w:line="360" w:lineRule="auto"/>
              <w:jc w:val="center"/>
              <w:rPr>
                <w:rFonts w:ascii="宋体" w:hAnsi="宋体"/>
              </w:rPr>
            </w:pPr>
          </w:p>
        </w:tc>
        <w:tc>
          <w:tcPr>
            <w:tcW w:w="953" w:type="dxa"/>
          </w:tcPr>
          <w:p w14:paraId="6B331F73">
            <w:pPr>
              <w:spacing w:line="360" w:lineRule="auto"/>
              <w:jc w:val="center"/>
              <w:rPr>
                <w:rFonts w:ascii="宋体" w:hAnsi="宋体"/>
              </w:rPr>
            </w:pPr>
          </w:p>
        </w:tc>
        <w:tc>
          <w:tcPr>
            <w:tcW w:w="1378" w:type="dxa"/>
          </w:tcPr>
          <w:p w14:paraId="1DADDCF4">
            <w:pPr>
              <w:spacing w:line="360" w:lineRule="auto"/>
              <w:jc w:val="center"/>
              <w:rPr>
                <w:rFonts w:ascii="宋体" w:hAnsi="宋体"/>
              </w:rPr>
            </w:pPr>
          </w:p>
        </w:tc>
      </w:tr>
      <w:tr w14:paraId="4AD46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127C7671">
            <w:pPr>
              <w:spacing w:line="360" w:lineRule="auto"/>
              <w:jc w:val="center"/>
              <w:rPr>
                <w:rFonts w:ascii="宋体" w:hAnsi="宋体"/>
              </w:rPr>
            </w:pPr>
          </w:p>
        </w:tc>
        <w:tc>
          <w:tcPr>
            <w:tcW w:w="2539" w:type="dxa"/>
          </w:tcPr>
          <w:p w14:paraId="26BAC90E">
            <w:pPr>
              <w:spacing w:line="360" w:lineRule="auto"/>
              <w:jc w:val="center"/>
              <w:rPr>
                <w:rFonts w:ascii="宋体" w:hAnsi="宋体"/>
              </w:rPr>
            </w:pPr>
          </w:p>
        </w:tc>
        <w:tc>
          <w:tcPr>
            <w:tcW w:w="2335" w:type="dxa"/>
          </w:tcPr>
          <w:p w14:paraId="219FE8E0">
            <w:pPr>
              <w:spacing w:line="360" w:lineRule="auto"/>
              <w:jc w:val="center"/>
              <w:rPr>
                <w:rFonts w:ascii="宋体" w:hAnsi="宋体"/>
              </w:rPr>
            </w:pPr>
          </w:p>
        </w:tc>
        <w:tc>
          <w:tcPr>
            <w:tcW w:w="1166" w:type="dxa"/>
          </w:tcPr>
          <w:p w14:paraId="20DC4C6A">
            <w:pPr>
              <w:spacing w:line="360" w:lineRule="auto"/>
              <w:jc w:val="center"/>
              <w:rPr>
                <w:rFonts w:ascii="宋体" w:hAnsi="宋体"/>
              </w:rPr>
            </w:pPr>
          </w:p>
        </w:tc>
        <w:tc>
          <w:tcPr>
            <w:tcW w:w="953" w:type="dxa"/>
          </w:tcPr>
          <w:p w14:paraId="23145576">
            <w:pPr>
              <w:spacing w:line="360" w:lineRule="auto"/>
              <w:jc w:val="center"/>
              <w:rPr>
                <w:rFonts w:ascii="宋体" w:hAnsi="宋体"/>
              </w:rPr>
            </w:pPr>
          </w:p>
        </w:tc>
        <w:tc>
          <w:tcPr>
            <w:tcW w:w="1378" w:type="dxa"/>
          </w:tcPr>
          <w:p w14:paraId="40517D42">
            <w:pPr>
              <w:spacing w:line="360" w:lineRule="auto"/>
              <w:jc w:val="center"/>
              <w:rPr>
                <w:rFonts w:ascii="宋体" w:hAnsi="宋体"/>
              </w:rPr>
            </w:pPr>
          </w:p>
        </w:tc>
      </w:tr>
      <w:tr w14:paraId="0F69F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4F71A3DA">
            <w:pPr>
              <w:spacing w:line="360" w:lineRule="auto"/>
              <w:jc w:val="center"/>
              <w:rPr>
                <w:rFonts w:ascii="宋体" w:hAnsi="宋体"/>
              </w:rPr>
            </w:pPr>
          </w:p>
        </w:tc>
        <w:tc>
          <w:tcPr>
            <w:tcW w:w="2539" w:type="dxa"/>
          </w:tcPr>
          <w:p w14:paraId="552CF6BB">
            <w:pPr>
              <w:spacing w:line="360" w:lineRule="auto"/>
              <w:jc w:val="center"/>
              <w:rPr>
                <w:rFonts w:ascii="宋体" w:hAnsi="宋体"/>
              </w:rPr>
            </w:pPr>
          </w:p>
        </w:tc>
        <w:tc>
          <w:tcPr>
            <w:tcW w:w="2335" w:type="dxa"/>
          </w:tcPr>
          <w:p w14:paraId="2968DF2A">
            <w:pPr>
              <w:spacing w:line="360" w:lineRule="auto"/>
              <w:jc w:val="center"/>
              <w:rPr>
                <w:rFonts w:ascii="宋体" w:hAnsi="宋体"/>
              </w:rPr>
            </w:pPr>
          </w:p>
        </w:tc>
        <w:tc>
          <w:tcPr>
            <w:tcW w:w="1166" w:type="dxa"/>
          </w:tcPr>
          <w:p w14:paraId="4A91F326">
            <w:pPr>
              <w:spacing w:line="360" w:lineRule="auto"/>
              <w:jc w:val="center"/>
              <w:rPr>
                <w:rFonts w:ascii="宋体" w:hAnsi="宋体"/>
              </w:rPr>
            </w:pPr>
          </w:p>
        </w:tc>
        <w:tc>
          <w:tcPr>
            <w:tcW w:w="953" w:type="dxa"/>
          </w:tcPr>
          <w:p w14:paraId="7F3F15D6">
            <w:pPr>
              <w:spacing w:line="360" w:lineRule="auto"/>
              <w:jc w:val="center"/>
              <w:rPr>
                <w:rFonts w:ascii="宋体" w:hAnsi="宋体"/>
              </w:rPr>
            </w:pPr>
          </w:p>
        </w:tc>
        <w:tc>
          <w:tcPr>
            <w:tcW w:w="1378" w:type="dxa"/>
          </w:tcPr>
          <w:p w14:paraId="4316AEE0">
            <w:pPr>
              <w:spacing w:line="360" w:lineRule="auto"/>
              <w:jc w:val="center"/>
              <w:rPr>
                <w:rFonts w:ascii="宋体" w:hAnsi="宋体"/>
              </w:rPr>
            </w:pPr>
          </w:p>
        </w:tc>
      </w:tr>
      <w:tr w14:paraId="43F7E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0AF64577">
            <w:pPr>
              <w:spacing w:line="360" w:lineRule="auto"/>
              <w:jc w:val="center"/>
              <w:rPr>
                <w:rFonts w:ascii="宋体" w:hAnsi="宋体"/>
              </w:rPr>
            </w:pPr>
          </w:p>
        </w:tc>
        <w:tc>
          <w:tcPr>
            <w:tcW w:w="2539" w:type="dxa"/>
          </w:tcPr>
          <w:p w14:paraId="356595E0">
            <w:pPr>
              <w:spacing w:line="360" w:lineRule="auto"/>
              <w:jc w:val="center"/>
              <w:rPr>
                <w:rFonts w:ascii="宋体" w:hAnsi="宋体"/>
              </w:rPr>
            </w:pPr>
          </w:p>
        </w:tc>
        <w:tc>
          <w:tcPr>
            <w:tcW w:w="2335" w:type="dxa"/>
          </w:tcPr>
          <w:p w14:paraId="39F3B6F4">
            <w:pPr>
              <w:spacing w:line="360" w:lineRule="auto"/>
              <w:jc w:val="center"/>
              <w:rPr>
                <w:rFonts w:ascii="宋体" w:hAnsi="宋体"/>
              </w:rPr>
            </w:pPr>
          </w:p>
        </w:tc>
        <w:tc>
          <w:tcPr>
            <w:tcW w:w="1166" w:type="dxa"/>
          </w:tcPr>
          <w:p w14:paraId="79A26527">
            <w:pPr>
              <w:spacing w:line="360" w:lineRule="auto"/>
              <w:jc w:val="center"/>
              <w:rPr>
                <w:rFonts w:ascii="宋体" w:hAnsi="宋体"/>
              </w:rPr>
            </w:pPr>
          </w:p>
        </w:tc>
        <w:tc>
          <w:tcPr>
            <w:tcW w:w="953" w:type="dxa"/>
          </w:tcPr>
          <w:p w14:paraId="1035FD58">
            <w:pPr>
              <w:spacing w:line="360" w:lineRule="auto"/>
              <w:jc w:val="center"/>
              <w:rPr>
                <w:rFonts w:ascii="宋体" w:hAnsi="宋体"/>
              </w:rPr>
            </w:pPr>
          </w:p>
        </w:tc>
        <w:tc>
          <w:tcPr>
            <w:tcW w:w="1378" w:type="dxa"/>
          </w:tcPr>
          <w:p w14:paraId="4BC3C877">
            <w:pPr>
              <w:spacing w:line="360" w:lineRule="auto"/>
              <w:jc w:val="center"/>
              <w:rPr>
                <w:rFonts w:ascii="宋体" w:hAnsi="宋体"/>
              </w:rPr>
            </w:pPr>
          </w:p>
        </w:tc>
      </w:tr>
      <w:tr w14:paraId="0A9A3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475E7C3C">
            <w:pPr>
              <w:spacing w:line="360" w:lineRule="auto"/>
              <w:jc w:val="center"/>
              <w:rPr>
                <w:rFonts w:ascii="宋体" w:hAnsi="宋体"/>
              </w:rPr>
            </w:pPr>
          </w:p>
        </w:tc>
        <w:tc>
          <w:tcPr>
            <w:tcW w:w="2539" w:type="dxa"/>
          </w:tcPr>
          <w:p w14:paraId="07E1AB37">
            <w:pPr>
              <w:spacing w:line="360" w:lineRule="auto"/>
              <w:jc w:val="center"/>
              <w:rPr>
                <w:rFonts w:ascii="宋体" w:hAnsi="宋体"/>
              </w:rPr>
            </w:pPr>
          </w:p>
        </w:tc>
        <w:tc>
          <w:tcPr>
            <w:tcW w:w="2335" w:type="dxa"/>
          </w:tcPr>
          <w:p w14:paraId="2A3D816C">
            <w:pPr>
              <w:spacing w:line="360" w:lineRule="auto"/>
              <w:jc w:val="center"/>
              <w:rPr>
                <w:rFonts w:ascii="宋体" w:hAnsi="宋体"/>
              </w:rPr>
            </w:pPr>
          </w:p>
        </w:tc>
        <w:tc>
          <w:tcPr>
            <w:tcW w:w="1166" w:type="dxa"/>
          </w:tcPr>
          <w:p w14:paraId="2BC6753A">
            <w:pPr>
              <w:spacing w:line="360" w:lineRule="auto"/>
              <w:jc w:val="center"/>
              <w:rPr>
                <w:rFonts w:ascii="宋体" w:hAnsi="宋体"/>
              </w:rPr>
            </w:pPr>
          </w:p>
        </w:tc>
        <w:tc>
          <w:tcPr>
            <w:tcW w:w="953" w:type="dxa"/>
          </w:tcPr>
          <w:p w14:paraId="46EB64D1">
            <w:pPr>
              <w:spacing w:line="360" w:lineRule="auto"/>
              <w:jc w:val="center"/>
              <w:rPr>
                <w:rFonts w:ascii="宋体" w:hAnsi="宋体"/>
              </w:rPr>
            </w:pPr>
          </w:p>
        </w:tc>
        <w:tc>
          <w:tcPr>
            <w:tcW w:w="1378" w:type="dxa"/>
          </w:tcPr>
          <w:p w14:paraId="5C016E9A">
            <w:pPr>
              <w:spacing w:line="360" w:lineRule="auto"/>
              <w:jc w:val="center"/>
              <w:rPr>
                <w:rFonts w:ascii="宋体" w:hAnsi="宋体"/>
              </w:rPr>
            </w:pPr>
          </w:p>
        </w:tc>
      </w:tr>
    </w:tbl>
    <w:p w14:paraId="34A6E899">
      <w:pPr>
        <w:jc w:val="left"/>
        <w:rPr>
          <w:rFonts w:ascii="宋体" w:hAnsi="宋体" w:cs="宋体"/>
          <w:sz w:val="24"/>
        </w:rPr>
      </w:pPr>
    </w:p>
    <w:p w14:paraId="442214D3">
      <w:pPr>
        <w:jc w:val="left"/>
        <w:rPr>
          <w:rFonts w:ascii="宋体" w:hAnsi="宋体" w:cs="宋体"/>
          <w:sz w:val="24"/>
        </w:rPr>
      </w:pPr>
    </w:p>
    <w:p w14:paraId="3DBD41CF">
      <w:pPr>
        <w:jc w:val="left"/>
        <w:rPr>
          <w:rFonts w:ascii="宋体" w:hAnsi="宋体" w:cs="宋体"/>
          <w:sz w:val="24"/>
        </w:rPr>
      </w:pPr>
    </w:p>
    <w:p w14:paraId="3B5465A3">
      <w:pPr>
        <w:jc w:val="left"/>
        <w:rPr>
          <w:rFonts w:ascii="宋体" w:hAnsi="宋体" w:cs="宋体"/>
          <w:sz w:val="24"/>
        </w:rPr>
      </w:pPr>
    </w:p>
    <w:p w14:paraId="12264880">
      <w:pPr>
        <w:jc w:val="left"/>
        <w:rPr>
          <w:rFonts w:ascii="宋体" w:hAnsi="宋体" w:cs="宋体"/>
          <w:sz w:val="24"/>
        </w:rPr>
      </w:pPr>
    </w:p>
    <w:p w14:paraId="1B37EF68">
      <w:pPr>
        <w:jc w:val="left"/>
        <w:rPr>
          <w:rFonts w:ascii="宋体" w:hAnsi="宋体" w:cs="宋体"/>
          <w:sz w:val="24"/>
        </w:rPr>
      </w:pPr>
    </w:p>
    <w:p w14:paraId="3824AD66">
      <w:pPr>
        <w:jc w:val="left"/>
        <w:rPr>
          <w:rFonts w:ascii="宋体" w:hAnsi="宋体" w:cs="宋体"/>
          <w:sz w:val="24"/>
        </w:rPr>
      </w:pPr>
    </w:p>
    <w:p w14:paraId="29D1D3C9">
      <w:pPr>
        <w:jc w:val="left"/>
        <w:rPr>
          <w:rFonts w:ascii="宋体" w:hAnsi="宋体" w:cs="宋体"/>
          <w:sz w:val="24"/>
        </w:rPr>
      </w:pPr>
    </w:p>
    <w:p w14:paraId="4A78CAB0">
      <w:pPr>
        <w:rPr>
          <w:rFonts w:ascii="宋体" w:hAnsi="宋体"/>
          <w:b/>
          <w:color w:val="000000"/>
          <w:sz w:val="24"/>
        </w:rPr>
      </w:pPr>
      <w:r>
        <w:rPr>
          <w:rFonts w:hint="eastAsia" w:ascii="宋体" w:hAnsi="宋体"/>
          <w:b/>
          <w:color w:val="000000"/>
          <w:sz w:val="24"/>
        </w:rPr>
        <w:br w:type="page"/>
      </w:r>
    </w:p>
    <w:p w14:paraId="22528FD5">
      <w:pPr>
        <w:rPr>
          <w:rFonts w:ascii="宋体" w:hAnsi="宋体"/>
          <w:b/>
          <w:color w:val="000000"/>
          <w:sz w:val="24"/>
        </w:rPr>
      </w:pPr>
      <w:r>
        <w:rPr>
          <w:rFonts w:hint="eastAsia" w:ascii="宋体" w:hAnsi="宋体"/>
          <w:b/>
          <w:color w:val="000000"/>
          <w:sz w:val="24"/>
        </w:rPr>
        <w:t>十、</w:t>
      </w:r>
      <w:r>
        <w:rPr>
          <w:rFonts w:hint="eastAsia" w:ascii="宋体" w:hAnsi="宋体"/>
          <w:b/>
          <w:color w:val="000000"/>
          <w:sz w:val="24"/>
          <w:lang w:eastAsia="zh-CN"/>
        </w:rPr>
        <w:t>投标</w:t>
      </w:r>
      <w:r>
        <w:rPr>
          <w:rFonts w:hint="eastAsia" w:ascii="宋体" w:hAnsi="宋体"/>
          <w:b/>
          <w:color w:val="000000"/>
          <w:sz w:val="24"/>
        </w:rPr>
        <w:t>人认为需要补充的其他资料</w:t>
      </w:r>
    </w:p>
    <w:p w14:paraId="71C7E0C8">
      <w:pPr>
        <w:pStyle w:val="8"/>
      </w:pPr>
    </w:p>
    <w:sectPr>
      <w:footerReference r:id="rId6" w:type="first"/>
      <w:headerReference r:id="rId4" w:type="default"/>
      <w:footerReference r:id="rId5" w:type="default"/>
      <w:pgSz w:w="11906" w:h="16838"/>
      <w:pgMar w:top="1440" w:right="1304" w:bottom="1440" w:left="1304" w:header="851" w:footer="992"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FZFSK--GBK1-0">
    <w:altName w:val="宋体"/>
    <w:panose1 w:val="00000000000000000000"/>
    <w:charset w:val="86"/>
    <w:family w:val="roman"/>
    <w:pitch w:val="default"/>
    <w:sig w:usb0="00000000" w:usb1="00000000" w:usb2="00000000" w:usb3="00000000" w:csb0="0016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5BB11">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5922E6">
                          <w:pPr>
                            <w:pStyle w:val="13"/>
                          </w:pPr>
                          <w:r>
                            <w:t xml:space="preserve">第 </w:t>
                          </w:r>
                          <w:r>
                            <w:fldChar w:fldCharType="begin"/>
                          </w:r>
                          <w:r>
                            <w:instrText xml:space="preserve"> PAGE  \* MERGEFORMAT </w:instrText>
                          </w:r>
                          <w:r>
                            <w:fldChar w:fldCharType="separate"/>
                          </w:r>
                          <w:r>
                            <w:t>9</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45922E6">
                    <w:pPr>
                      <w:pStyle w:val="13"/>
                    </w:pPr>
                    <w:r>
                      <w:t xml:space="preserve">第 </w:t>
                    </w:r>
                    <w:r>
                      <w:fldChar w:fldCharType="begin"/>
                    </w:r>
                    <w:r>
                      <w:instrText xml:space="preserve"> PAGE  \* MERGEFORMAT </w:instrText>
                    </w:r>
                    <w:r>
                      <w:fldChar w:fldCharType="separate"/>
                    </w:r>
                    <w:r>
                      <w:t>9</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3B5C4">
    <w:pPr>
      <w:pStyle w:val="13"/>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3CC096">
                          <w:pPr>
                            <w:pStyle w:val="13"/>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93CC096">
                    <w:pPr>
                      <w:pStyle w:val="13"/>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168A6">
    <w:pPr>
      <w:pStyle w:val="13"/>
      <w:tabs>
        <w:tab w:val="center" w:pos="464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BBEA09">
                          <w:pPr>
                            <w:pStyle w:val="13"/>
                          </w:pPr>
                          <w:r>
                            <w:t xml:space="preserve">第 </w:t>
                          </w:r>
                          <w:r>
                            <w:fldChar w:fldCharType="begin"/>
                          </w:r>
                          <w:r>
                            <w:instrText xml:space="preserve"> PAGE  \* MERGEFORMAT </w:instrText>
                          </w:r>
                          <w:r>
                            <w:fldChar w:fldCharType="separate"/>
                          </w:r>
                          <w:r>
                            <w:t>14</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5BBEA09">
                    <w:pPr>
                      <w:pStyle w:val="13"/>
                    </w:pPr>
                    <w:r>
                      <w:t xml:space="preserve">第 </w:t>
                    </w:r>
                    <w:r>
                      <w:fldChar w:fldCharType="begin"/>
                    </w:r>
                    <w:r>
                      <w:instrText xml:space="preserve"> PAGE  \* MERGEFORMAT </w:instrText>
                    </w:r>
                    <w:r>
                      <w:fldChar w:fldCharType="separate"/>
                    </w:r>
                    <w:r>
                      <w:t>14</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Text Box 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7C5F7E79">
                          <w:pPr>
                            <w:pStyle w:val="13"/>
                          </w:pP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V+SdAAAAADAQAADwAAAAAAAAABACAAAAAiAAAAZHJzL2Rvd25yZXYueG1sUEsBAhQA&#10;FAAAAAgAh07iQF3yIuH6AQAAAQQAAA4AAAAAAAAAAQAgAAAAHwEAAGRycy9lMm9Eb2MueG1sUEsF&#10;BgAAAAAGAAYAWQEAAIsFAAAAAA==&#10;">
              <v:fill on="f" focussize="0,0"/>
              <v:stroke on="f"/>
              <v:imagedata o:title=""/>
              <o:lock v:ext="edit" aspectratio="f"/>
              <v:textbox inset="0mm,0mm,0mm,0mm" style="mso-fit-shape-to-text:t;">
                <w:txbxContent>
                  <w:p w14:paraId="7C5F7E79">
                    <w:pPr>
                      <w:pStyle w:val="13"/>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C1FEE">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DB23D1"/>
    <w:multiLevelType w:val="singleLevel"/>
    <w:tmpl w:val="DCDB23D1"/>
    <w:lvl w:ilvl="0" w:tentative="0">
      <w:start w:val="1"/>
      <w:numFmt w:val="chineseCounting"/>
      <w:suff w:val="nothing"/>
      <w:lvlText w:val="%1、"/>
      <w:lvlJc w:val="left"/>
      <w:pPr>
        <w:ind w:left="-420" w:firstLine="420"/>
      </w:pPr>
      <w:rPr>
        <w:rFonts w:hint="eastAsia"/>
      </w:rPr>
    </w:lvl>
  </w:abstractNum>
  <w:abstractNum w:abstractNumId="1">
    <w:nsid w:val="ED0CE4FB"/>
    <w:multiLevelType w:val="singleLevel"/>
    <w:tmpl w:val="ED0CE4FB"/>
    <w:lvl w:ilvl="0" w:tentative="0">
      <w:start w:val="1"/>
      <w:numFmt w:val="decimal"/>
      <w:lvlText w:val="(%1)"/>
      <w:lvlJc w:val="left"/>
      <w:pPr>
        <w:ind w:left="425" w:hanging="425"/>
      </w:pPr>
      <w:rPr>
        <w:rFonts w:hint="default"/>
      </w:rPr>
    </w:lvl>
  </w:abstractNum>
  <w:abstractNum w:abstractNumId="2">
    <w:nsid w:val="F0F73F5C"/>
    <w:multiLevelType w:val="singleLevel"/>
    <w:tmpl w:val="F0F73F5C"/>
    <w:lvl w:ilvl="0" w:tentative="0">
      <w:start w:val="1"/>
      <w:numFmt w:val="decimal"/>
      <w:lvlText w:val="(%1)"/>
      <w:lvlJc w:val="left"/>
      <w:pPr>
        <w:ind w:left="425" w:hanging="425"/>
      </w:pPr>
      <w:rPr>
        <w:rFonts w:hint="default"/>
      </w:rPr>
    </w:lvl>
  </w:abstractNum>
  <w:abstractNum w:abstractNumId="3">
    <w:nsid w:val="FFFFFFFB"/>
    <w:multiLevelType w:val="multilevel"/>
    <w:tmpl w:val="FFFFFFFB"/>
    <w:lvl w:ilvl="0" w:tentative="0">
      <w:start w:val="1"/>
      <w:numFmt w:val="chineseCountingThousand"/>
      <w:lvlText w:val="第%1部分"/>
      <w:legacy w:legacy="1" w:legacySpace="0" w:legacyIndent="0"/>
      <w:lvlJc w:val="left"/>
    </w:lvl>
    <w:lvl w:ilvl="1" w:tentative="0">
      <w:start w:val="1"/>
      <w:numFmt w:val="chineseCountingThousand"/>
      <w:pStyle w:val="3"/>
      <w:lvlText w:val="%2、"/>
      <w:lvlJc w:val="left"/>
      <w:pPr>
        <w:ind w:left="420" w:hanging="420"/>
      </w:pPr>
    </w:lvl>
    <w:lvl w:ilvl="2" w:tentative="0">
      <w:start w:val="1"/>
      <w:numFmt w:val="none"/>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decimal"/>
      <w:lvlText w:val="%7)"/>
      <w:lvlJc w:val="left"/>
      <w:pPr>
        <w:tabs>
          <w:tab w:val="left" w:pos="420"/>
        </w:tabs>
        <w:ind w:left="420" w:hanging="420"/>
      </w:pPr>
    </w:lvl>
    <w:lvl w:ilvl="7" w:tentative="0">
      <w:start w:val="1"/>
      <w:numFmt w:val="none"/>
      <w:suff w:val="nothing"/>
      <w:lvlText w:val=""/>
      <w:lvlJc w:val="left"/>
    </w:lvl>
    <w:lvl w:ilvl="8" w:tentative="0">
      <w:start w:val="1"/>
      <w:numFmt w:val="none"/>
      <w:suff w:val="nothing"/>
      <w:lvlText w:val=""/>
      <w:lvlJc w:val="left"/>
    </w:lvl>
  </w:abstractNum>
  <w:abstractNum w:abstractNumId="4">
    <w:nsid w:val="06157ABB"/>
    <w:multiLevelType w:val="singleLevel"/>
    <w:tmpl w:val="06157ABB"/>
    <w:lvl w:ilvl="0" w:tentative="0">
      <w:start w:val="2"/>
      <w:numFmt w:val="chineseCounting"/>
      <w:suff w:val="nothing"/>
      <w:lvlText w:val="%1、"/>
      <w:lvlJc w:val="left"/>
      <w:rPr>
        <w:rFonts w:hint="eastAsia"/>
      </w:rPr>
    </w:lvl>
  </w:abstractNum>
  <w:abstractNum w:abstractNumId="5">
    <w:nsid w:val="0836F147"/>
    <w:multiLevelType w:val="singleLevel"/>
    <w:tmpl w:val="0836F147"/>
    <w:lvl w:ilvl="0" w:tentative="0">
      <w:start w:val="6"/>
      <w:numFmt w:val="chineseCounting"/>
      <w:suff w:val="space"/>
      <w:lvlText w:val="%1、"/>
      <w:lvlJc w:val="left"/>
      <w:pPr>
        <w:ind w:left="0" w:firstLine="0"/>
      </w:pPr>
    </w:lvl>
  </w:abstractNum>
  <w:abstractNum w:abstractNumId="6">
    <w:nsid w:val="0B307367"/>
    <w:multiLevelType w:val="multilevel"/>
    <w:tmpl w:val="0B30736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B782B7E"/>
    <w:multiLevelType w:val="multilevel"/>
    <w:tmpl w:val="0B782B7E"/>
    <w:lvl w:ilvl="0" w:tentative="0">
      <w:start w:val="1"/>
      <w:numFmt w:val="decimal"/>
      <w:lvlText w:val="%1."/>
      <w:lvlJc w:val="left"/>
      <w:pPr>
        <w:ind w:left="420" w:hanging="420"/>
      </w:pPr>
      <w:rPr>
        <w:rFonts w:hint="default"/>
        <w:b/>
        <w:bCs/>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5606CD3"/>
    <w:multiLevelType w:val="singleLevel"/>
    <w:tmpl w:val="15606CD3"/>
    <w:lvl w:ilvl="0" w:tentative="0">
      <w:start w:val="1"/>
      <w:numFmt w:val="decimal"/>
      <w:suff w:val="nothing"/>
      <w:lvlText w:val="%1、"/>
      <w:lvlJc w:val="left"/>
      <w:rPr>
        <w:rFonts w:hint="default"/>
        <w:b w:val="0"/>
        <w:bCs w:val="0"/>
      </w:rPr>
    </w:lvl>
  </w:abstractNum>
  <w:abstractNum w:abstractNumId="9">
    <w:nsid w:val="22455E9A"/>
    <w:multiLevelType w:val="multilevel"/>
    <w:tmpl w:val="22455E9A"/>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71E5253"/>
    <w:multiLevelType w:val="singleLevel"/>
    <w:tmpl w:val="271E5253"/>
    <w:lvl w:ilvl="0" w:tentative="0">
      <w:start w:val="1"/>
      <w:numFmt w:val="decimal"/>
      <w:lvlText w:val="(%1)"/>
      <w:lvlJc w:val="left"/>
      <w:pPr>
        <w:ind w:left="425" w:hanging="425"/>
      </w:pPr>
      <w:rPr>
        <w:rFonts w:hint="default"/>
      </w:rPr>
    </w:lvl>
  </w:abstractNum>
  <w:abstractNum w:abstractNumId="11">
    <w:nsid w:val="2AD56D96"/>
    <w:multiLevelType w:val="multilevel"/>
    <w:tmpl w:val="2AD56D96"/>
    <w:lvl w:ilvl="0" w:tentative="0">
      <w:start w:val="1"/>
      <w:numFmt w:val="chineseCountingThousand"/>
      <w:lvlText w:val="%1、"/>
      <w:lvlJc w:val="left"/>
      <w:pPr>
        <w:ind w:left="420" w:hanging="420"/>
      </w:pPr>
    </w:lvl>
    <w:lvl w:ilvl="1" w:tentative="0">
      <w:start w:val="1"/>
      <w:numFmt w:val="japaneseCounting"/>
      <w:lvlText w:val="%2、"/>
      <w:lvlJc w:val="left"/>
      <w:pPr>
        <w:ind w:left="420" w:hanging="420"/>
      </w:pPr>
      <w:rPr>
        <w:rFonts w:ascii="宋体" w:hAnsi="宋体" w:eastAsia="宋体"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190627C"/>
    <w:multiLevelType w:val="singleLevel"/>
    <w:tmpl w:val="3190627C"/>
    <w:lvl w:ilvl="0" w:tentative="0">
      <w:start w:val="1"/>
      <w:numFmt w:val="decimal"/>
      <w:lvlText w:val="(%1)"/>
      <w:lvlJc w:val="left"/>
      <w:pPr>
        <w:ind w:left="425" w:hanging="425"/>
      </w:pPr>
      <w:rPr>
        <w:rFonts w:hint="default"/>
      </w:rPr>
    </w:lvl>
  </w:abstractNum>
  <w:abstractNum w:abstractNumId="13">
    <w:nsid w:val="34396FD0"/>
    <w:multiLevelType w:val="singleLevel"/>
    <w:tmpl w:val="34396FD0"/>
    <w:lvl w:ilvl="0" w:tentative="0">
      <w:start w:val="1"/>
      <w:numFmt w:val="decimal"/>
      <w:lvlText w:val="(%1)"/>
      <w:lvlJc w:val="left"/>
      <w:pPr>
        <w:ind w:left="425" w:hanging="425"/>
      </w:pPr>
      <w:rPr>
        <w:rFonts w:hint="default"/>
      </w:rPr>
    </w:lvl>
  </w:abstractNum>
  <w:abstractNum w:abstractNumId="14">
    <w:nsid w:val="41E20072"/>
    <w:multiLevelType w:val="singleLevel"/>
    <w:tmpl w:val="41E20072"/>
    <w:lvl w:ilvl="0" w:tentative="0">
      <w:start w:val="1"/>
      <w:numFmt w:val="decimal"/>
      <w:suff w:val="nothing"/>
      <w:lvlText w:val="%1、"/>
      <w:lvlJc w:val="left"/>
    </w:lvl>
  </w:abstractNum>
  <w:abstractNum w:abstractNumId="15">
    <w:nsid w:val="4A875B86"/>
    <w:multiLevelType w:val="multilevel"/>
    <w:tmpl w:val="4A875B86"/>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6">
    <w:nsid w:val="6DAC2DAB"/>
    <w:multiLevelType w:val="singleLevel"/>
    <w:tmpl w:val="6DAC2DAB"/>
    <w:lvl w:ilvl="0" w:tentative="0">
      <w:start w:val="3"/>
      <w:numFmt w:val="chineseCounting"/>
      <w:suff w:val="space"/>
      <w:lvlText w:val="第%1章"/>
      <w:lvlJc w:val="left"/>
      <w:rPr>
        <w:rFonts w:hint="eastAsia"/>
      </w:rPr>
    </w:lvl>
  </w:abstractNum>
  <w:abstractNum w:abstractNumId="17">
    <w:nsid w:val="785B1F5F"/>
    <w:multiLevelType w:val="multilevel"/>
    <w:tmpl w:val="785B1F5F"/>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num w:numId="1">
    <w:abstractNumId w:val="3"/>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3"/>
  </w:num>
  <w:num w:numId="5">
    <w:abstractNumId w:val="10"/>
  </w:num>
  <w:num w:numId="6">
    <w:abstractNumId w:val="12"/>
  </w:num>
  <w:num w:numId="7">
    <w:abstractNumId w:val="2"/>
  </w:num>
  <w:num w:numId="8">
    <w:abstractNumId w:val="14"/>
  </w:num>
  <w:num w:numId="9">
    <w:abstractNumId w:val="9"/>
  </w:num>
  <w:num w:numId="10">
    <w:abstractNumId w:val="5"/>
    <w:lvlOverride w:ilvl="0">
      <w:startOverride w:val="6"/>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1"/>
  </w:num>
  <w:num w:numId="15">
    <w:abstractNumId w:val="0"/>
  </w:num>
  <w:num w:numId="16">
    <w:abstractNumId w:val="4"/>
  </w:num>
  <w:num w:numId="17">
    <w:abstractNumId w:val="6"/>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E4MzRhZmZjZWIyNjE3ZThkMDgzNjcyMWRmM2E1YmUifQ=="/>
  </w:docVars>
  <w:rsids>
    <w:rsidRoot w:val="6B2F17DE"/>
    <w:rsid w:val="0005445E"/>
    <w:rsid w:val="00094E92"/>
    <w:rsid w:val="000D02C6"/>
    <w:rsid w:val="000D69AE"/>
    <w:rsid w:val="000F6AD3"/>
    <w:rsid w:val="00164B26"/>
    <w:rsid w:val="001B19F3"/>
    <w:rsid w:val="00214919"/>
    <w:rsid w:val="00216FCC"/>
    <w:rsid w:val="00262800"/>
    <w:rsid w:val="00265C46"/>
    <w:rsid w:val="002B3AA2"/>
    <w:rsid w:val="002B577C"/>
    <w:rsid w:val="002B5FC2"/>
    <w:rsid w:val="002D4F80"/>
    <w:rsid w:val="00315BDC"/>
    <w:rsid w:val="00316291"/>
    <w:rsid w:val="0036287E"/>
    <w:rsid w:val="00370B05"/>
    <w:rsid w:val="003803A9"/>
    <w:rsid w:val="00386F46"/>
    <w:rsid w:val="003978C0"/>
    <w:rsid w:val="003D36BE"/>
    <w:rsid w:val="004175EE"/>
    <w:rsid w:val="004455D6"/>
    <w:rsid w:val="004961DB"/>
    <w:rsid w:val="004C30ED"/>
    <w:rsid w:val="004E128F"/>
    <w:rsid w:val="0058067E"/>
    <w:rsid w:val="00596BC7"/>
    <w:rsid w:val="005D5888"/>
    <w:rsid w:val="005F576F"/>
    <w:rsid w:val="00616A43"/>
    <w:rsid w:val="006274F2"/>
    <w:rsid w:val="00632971"/>
    <w:rsid w:val="0067175E"/>
    <w:rsid w:val="006D7614"/>
    <w:rsid w:val="006F02F9"/>
    <w:rsid w:val="006F5455"/>
    <w:rsid w:val="007767C7"/>
    <w:rsid w:val="00790FDD"/>
    <w:rsid w:val="007B7299"/>
    <w:rsid w:val="0085507C"/>
    <w:rsid w:val="0086563F"/>
    <w:rsid w:val="00871A3B"/>
    <w:rsid w:val="008A5317"/>
    <w:rsid w:val="008C174C"/>
    <w:rsid w:val="008F63CF"/>
    <w:rsid w:val="00946B48"/>
    <w:rsid w:val="009C163D"/>
    <w:rsid w:val="009E0B8F"/>
    <w:rsid w:val="00A374FF"/>
    <w:rsid w:val="00A64A6E"/>
    <w:rsid w:val="00AC7C38"/>
    <w:rsid w:val="00AF79B7"/>
    <w:rsid w:val="00B42729"/>
    <w:rsid w:val="00B61F5F"/>
    <w:rsid w:val="00BA1CCD"/>
    <w:rsid w:val="00BA332B"/>
    <w:rsid w:val="00BC0EF3"/>
    <w:rsid w:val="00C13E2C"/>
    <w:rsid w:val="00C46239"/>
    <w:rsid w:val="00C7658E"/>
    <w:rsid w:val="00CA006B"/>
    <w:rsid w:val="00CE1FB9"/>
    <w:rsid w:val="00D12A66"/>
    <w:rsid w:val="00D400A1"/>
    <w:rsid w:val="00D85B82"/>
    <w:rsid w:val="00DC33FD"/>
    <w:rsid w:val="00DE17A4"/>
    <w:rsid w:val="00E134F1"/>
    <w:rsid w:val="00E40655"/>
    <w:rsid w:val="00E617C2"/>
    <w:rsid w:val="00E65211"/>
    <w:rsid w:val="00E74A20"/>
    <w:rsid w:val="00EB553D"/>
    <w:rsid w:val="00EB64D2"/>
    <w:rsid w:val="00EC0807"/>
    <w:rsid w:val="00ED7F34"/>
    <w:rsid w:val="00EF3F06"/>
    <w:rsid w:val="00F73696"/>
    <w:rsid w:val="00F7584C"/>
    <w:rsid w:val="00F94D09"/>
    <w:rsid w:val="0357066F"/>
    <w:rsid w:val="056C2D54"/>
    <w:rsid w:val="05BE3ADF"/>
    <w:rsid w:val="06A71963"/>
    <w:rsid w:val="07CC3CE5"/>
    <w:rsid w:val="07FC03D1"/>
    <w:rsid w:val="07FF5C5B"/>
    <w:rsid w:val="085A7398"/>
    <w:rsid w:val="09470CDB"/>
    <w:rsid w:val="094C4865"/>
    <w:rsid w:val="09746C78"/>
    <w:rsid w:val="0A927532"/>
    <w:rsid w:val="0B056827"/>
    <w:rsid w:val="0BA67A2B"/>
    <w:rsid w:val="0CA93B2B"/>
    <w:rsid w:val="0D6D61B7"/>
    <w:rsid w:val="0D6F2978"/>
    <w:rsid w:val="0D822BDD"/>
    <w:rsid w:val="0DF728DE"/>
    <w:rsid w:val="0FA0712C"/>
    <w:rsid w:val="0FE80FB7"/>
    <w:rsid w:val="0FEE35BB"/>
    <w:rsid w:val="1036655B"/>
    <w:rsid w:val="104F1B5C"/>
    <w:rsid w:val="11060AF4"/>
    <w:rsid w:val="1182692A"/>
    <w:rsid w:val="1197156E"/>
    <w:rsid w:val="12647C70"/>
    <w:rsid w:val="149E3943"/>
    <w:rsid w:val="153B5BB0"/>
    <w:rsid w:val="15931E04"/>
    <w:rsid w:val="167D3F07"/>
    <w:rsid w:val="1722351A"/>
    <w:rsid w:val="176364BB"/>
    <w:rsid w:val="17807FD2"/>
    <w:rsid w:val="17DB3911"/>
    <w:rsid w:val="18995C87"/>
    <w:rsid w:val="199D21ED"/>
    <w:rsid w:val="19AF0388"/>
    <w:rsid w:val="1AE86D22"/>
    <w:rsid w:val="1B2858DB"/>
    <w:rsid w:val="1B812479"/>
    <w:rsid w:val="1B994D2B"/>
    <w:rsid w:val="1BC07D91"/>
    <w:rsid w:val="1BE303B4"/>
    <w:rsid w:val="1CA73DFC"/>
    <w:rsid w:val="1D880F0B"/>
    <w:rsid w:val="1DDE59E8"/>
    <w:rsid w:val="1DF82BF7"/>
    <w:rsid w:val="1E322D19"/>
    <w:rsid w:val="1F9667C1"/>
    <w:rsid w:val="1FD066AB"/>
    <w:rsid w:val="207756F7"/>
    <w:rsid w:val="20AE6A1D"/>
    <w:rsid w:val="20DC0F2D"/>
    <w:rsid w:val="21AD19D1"/>
    <w:rsid w:val="21DD027E"/>
    <w:rsid w:val="22355A45"/>
    <w:rsid w:val="224D1A14"/>
    <w:rsid w:val="22AF1E56"/>
    <w:rsid w:val="230830A7"/>
    <w:rsid w:val="230A4F03"/>
    <w:rsid w:val="23B337CB"/>
    <w:rsid w:val="23B85BEF"/>
    <w:rsid w:val="245C312A"/>
    <w:rsid w:val="25315A4D"/>
    <w:rsid w:val="2589395B"/>
    <w:rsid w:val="25BD6C34"/>
    <w:rsid w:val="26312F73"/>
    <w:rsid w:val="264A077C"/>
    <w:rsid w:val="26BA3B66"/>
    <w:rsid w:val="283D6944"/>
    <w:rsid w:val="28AA0CAA"/>
    <w:rsid w:val="28C52BC1"/>
    <w:rsid w:val="291D0ED5"/>
    <w:rsid w:val="295C3095"/>
    <w:rsid w:val="2A922D59"/>
    <w:rsid w:val="2ACE4EA1"/>
    <w:rsid w:val="2ADD44B8"/>
    <w:rsid w:val="2B2506EF"/>
    <w:rsid w:val="2B713EB1"/>
    <w:rsid w:val="2C255DEC"/>
    <w:rsid w:val="2C7A2EB0"/>
    <w:rsid w:val="2D3A49C6"/>
    <w:rsid w:val="2DD973F2"/>
    <w:rsid w:val="2DFD3557"/>
    <w:rsid w:val="2E2456A8"/>
    <w:rsid w:val="2E254C7B"/>
    <w:rsid w:val="2E2B75C3"/>
    <w:rsid w:val="2FC54136"/>
    <w:rsid w:val="2FEB22E8"/>
    <w:rsid w:val="302A70C9"/>
    <w:rsid w:val="3040652C"/>
    <w:rsid w:val="30D06622"/>
    <w:rsid w:val="31501BF3"/>
    <w:rsid w:val="316E4C5B"/>
    <w:rsid w:val="32BB4705"/>
    <w:rsid w:val="33592BC3"/>
    <w:rsid w:val="339D306F"/>
    <w:rsid w:val="34A667EE"/>
    <w:rsid w:val="35215C90"/>
    <w:rsid w:val="35253430"/>
    <w:rsid w:val="35317857"/>
    <w:rsid w:val="354A2CD2"/>
    <w:rsid w:val="358E544C"/>
    <w:rsid w:val="378515A4"/>
    <w:rsid w:val="37DF69EA"/>
    <w:rsid w:val="3C063146"/>
    <w:rsid w:val="3C4147DF"/>
    <w:rsid w:val="3DB83FC3"/>
    <w:rsid w:val="3EA96684"/>
    <w:rsid w:val="3EE169D7"/>
    <w:rsid w:val="3F1A5CB2"/>
    <w:rsid w:val="3FA446BC"/>
    <w:rsid w:val="3FDC4CB6"/>
    <w:rsid w:val="3FF55287"/>
    <w:rsid w:val="4073414D"/>
    <w:rsid w:val="40B00C52"/>
    <w:rsid w:val="40C91709"/>
    <w:rsid w:val="40EE167A"/>
    <w:rsid w:val="410D1E93"/>
    <w:rsid w:val="412033D2"/>
    <w:rsid w:val="41326E0A"/>
    <w:rsid w:val="425451CC"/>
    <w:rsid w:val="426559F5"/>
    <w:rsid w:val="42AF15FA"/>
    <w:rsid w:val="42B5097B"/>
    <w:rsid w:val="43261ABD"/>
    <w:rsid w:val="446A3B24"/>
    <w:rsid w:val="4524248D"/>
    <w:rsid w:val="454229EF"/>
    <w:rsid w:val="456C6563"/>
    <w:rsid w:val="45FD5C23"/>
    <w:rsid w:val="46BE34E7"/>
    <w:rsid w:val="47255E31"/>
    <w:rsid w:val="48352241"/>
    <w:rsid w:val="4841120B"/>
    <w:rsid w:val="48543680"/>
    <w:rsid w:val="490B3CA7"/>
    <w:rsid w:val="495C1F18"/>
    <w:rsid w:val="496019FC"/>
    <w:rsid w:val="4A436F54"/>
    <w:rsid w:val="4AAC1378"/>
    <w:rsid w:val="4ADD28AB"/>
    <w:rsid w:val="4B1B1618"/>
    <w:rsid w:val="4C120A11"/>
    <w:rsid w:val="4C427FD1"/>
    <w:rsid w:val="4CF7150B"/>
    <w:rsid w:val="4D996DCE"/>
    <w:rsid w:val="4E561D53"/>
    <w:rsid w:val="4FF84097"/>
    <w:rsid w:val="502865F4"/>
    <w:rsid w:val="506131F5"/>
    <w:rsid w:val="514629BB"/>
    <w:rsid w:val="51D81616"/>
    <w:rsid w:val="530708D6"/>
    <w:rsid w:val="535C1F33"/>
    <w:rsid w:val="558450FF"/>
    <w:rsid w:val="5634450C"/>
    <w:rsid w:val="576A6288"/>
    <w:rsid w:val="57B62FA2"/>
    <w:rsid w:val="57C22C9A"/>
    <w:rsid w:val="57DFA24C"/>
    <w:rsid w:val="588F6778"/>
    <w:rsid w:val="59865AA9"/>
    <w:rsid w:val="59D52E05"/>
    <w:rsid w:val="5A226281"/>
    <w:rsid w:val="5A53765C"/>
    <w:rsid w:val="5B8D0F7C"/>
    <w:rsid w:val="5BA179EA"/>
    <w:rsid w:val="5C1E451F"/>
    <w:rsid w:val="5C8F0619"/>
    <w:rsid w:val="5CC67532"/>
    <w:rsid w:val="5D4F5CAB"/>
    <w:rsid w:val="5D7307B3"/>
    <w:rsid w:val="5DA899B4"/>
    <w:rsid w:val="5DCD6B5C"/>
    <w:rsid w:val="5E0073C6"/>
    <w:rsid w:val="5E0F7E5F"/>
    <w:rsid w:val="5E2A68F7"/>
    <w:rsid w:val="5EE6064C"/>
    <w:rsid w:val="5F366169"/>
    <w:rsid w:val="5F437ABF"/>
    <w:rsid w:val="5F921471"/>
    <w:rsid w:val="5F93049A"/>
    <w:rsid w:val="5FAC5FBA"/>
    <w:rsid w:val="60172137"/>
    <w:rsid w:val="611A7247"/>
    <w:rsid w:val="61714136"/>
    <w:rsid w:val="61DE4C7B"/>
    <w:rsid w:val="62886432"/>
    <w:rsid w:val="63D80E82"/>
    <w:rsid w:val="63DB54DB"/>
    <w:rsid w:val="65454341"/>
    <w:rsid w:val="654B35BF"/>
    <w:rsid w:val="65766C91"/>
    <w:rsid w:val="65C50B86"/>
    <w:rsid w:val="67404C39"/>
    <w:rsid w:val="689D4DD4"/>
    <w:rsid w:val="697417E4"/>
    <w:rsid w:val="6A477CA2"/>
    <w:rsid w:val="6AF7142B"/>
    <w:rsid w:val="6B2F17DE"/>
    <w:rsid w:val="6B764EF7"/>
    <w:rsid w:val="6BEE7EB0"/>
    <w:rsid w:val="6C0E74B9"/>
    <w:rsid w:val="6C333ED7"/>
    <w:rsid w:val="6CAB169B"/>
    <w:rsid w:val="6CB91B00"/>
    <w:rsid w:val="6CCA7B1A"/>
    <w:rsid w:val="6D9545B2"/>
    <w:rsid w:val="6E12648B"/>
    <w:rsid w:val="6E310741"/>
    <w:rsid w:val="6E4D5448"/>
    <w:rsid w:val="6E871F5F"/>
    <w:rsid w:val="6E986F77"/>
    <w:rsid w:val="6EAD0B99"/>
    <w:rsid w:val="6EEA4675"/>
    <w:rsid w:val="6EED3858"/>
    <w:rsid w:val="6F5B1F5C"/>
    <w:rsid w:val="6F741DC3"/>
    <w:rsid w:val="71463E8D"/>
    <w:rsid w:val="715A3434"/>
    <w:rsid w:val="73E84D22"/>
    <w:rsid w:val="747223BE"/>
    <w:rsid w:val="74977C4C"/>
    <w:rsid w:val="762765CE"/>
    <w:rsid w:val="775A7EA8"/>
    <w:rsid w:val="77CE2688"/>
    <w:rsid w:val="77E83CDB"/>
    <w:rsid w:val="77FB3387"/>
    <w:rsid w:val="78B45ADC"/>
    <w:rsid w:val="793D76D4"/>
    <w:rsid w:val="797A18E5"/>
    <w:rsid w:val="79A9110D"/>
    <w:rsid w:val="79BE871F"/>
    <w:rsid w:val="79EA1EFB"/>
    <w:rsid w:val="7A34105D"/>
    <w:rsid w:val="7A3E764E"/>
    <w:rsid w:val="7B904B1F"/>
    <w:rsid w:val="7BEE322B"/>
    <w:rsid w:val="7CC33357"/>
    <w:rsid w:val="7CD96D8E"/>
    <w:rsid w:val="7D231939"/>
    <w:rsid w:val="7D635FF2"/>
    <w:rsid w:val="7E1A0A9A"/>
    <w:rsid w:val="7F770D88"/>
    <w:rsid w:val="7F944AEB"/>
    <w:rsid w:val="7FAC6AAC"/>
    <w:rsid w:val="7FDF474A"/>
    <w:rsid w:val="7FE62C9B"/>
    <w:rsid w:val="7FEB17D0"/>
    <w:rsid w:val="7FEB6063"/>
    <w:rsid w:val="AF2F69A4"/>
    <w:rsid w:val="B7CBAA51"/>
    <w:rsid w:val="DCBDA8EE"/>
    <w:rsid w:val="DFFF0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numPr>
        <w:ilvl w:val="1"/>
        <w:numId w:val="1"/>
      </w:numPr>
      <w:spacing w:before="240" w:after="240"/>
      <w:outlineLvl w:val="1"/>
    </w:pPr>
    <w:rPr>
      <w:rFonts w:ascii="新宋体" w:hAnsi="新宋体" w:eastAsia="新宋体"/>
      <w:b/>
      <w:kern w:val="0"/>
      <w:sz w:val="24"/>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6"/>
    <w:basedOn w:val="1"/>
    <w:next w:val="1"/>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tabs>
        <w:tab w:val="left" w:pos="1000"/>
      </w:tabs>
      <w:snapToGrid w:val="0"/>
      <w:spacing w:line="360" w:lineRule="auto"/>
      <w:ind w:firstLine="315" w:firstLineChars="150"/>
      <w:jc w:val="center"/>
      <w:outlineLvl w:val="0"/>
    </w:pPr>
    <w:rPr>
      <w:szCs w:val="20"/>
    </w:rPr>
  </w:style>
  <w:style w:type="paragraph" w:styleId="7">
    <w:name w:val="annotation text"/>
    <w:basedOn w:val="1"/>
    <w:link w:val="36"/>
    <w:qFormat/>
    <w:uiPriority w:val="0"/>
    <w:pPr>
      <w:jc w:val="left"/>
    </w:pPr>
  </w:style>
  <w:style w:type="paragraph" w:styleId="8">
    <w:name w:val="Body Text"/>
    <w:basedOn w:val="1"/>
    <w:qFormat/>
    <w:uiPriority w:val="0"/>
    <w:pPr>
      <w:spacing w:after="120"/>
    </w:pPr>
  </w:style>
  <w:style w:type="paragraph" w:styleId="9">
    <w:name w:val="Body Text Indent"/>
    <w:basedOn w:val="1"/>
    <w:qFormat/>
    <w:uiPriority w:val="0"/>
    <w:pPr>
      <w:spacing w:line="360" w:lineRule="auto"/>
      <w:ind w:left="420" w:firstLine="420"/>
    </w:pPr>
    <w:rPr>
      <w:rFonts w:ascii="宋体" w:hAnsi="宋体"/>
      <w:sz w:val="24"/>
      <w:shd w:val="pct10" w:color="auto" w:fill="FFFFFF"/>
    </w:rPr>
  </w:style>
  <w:style w:type="paragraph" w:styleId="10">
    <w:name w:val="index 4"/>
    <w:basedOn w:val="1"/>
    <w:next w:val="1"/>
    <w:unhideWhenUsed/>
    <w:qFormat/>
    <w:uiPriority w:val="99"/>
    <w:pPr>
      <w:ind w:left="600" w:leftChars="600"/>
    </w:pPr>
  </w:style>
  <w:style w:type="paragraph" w:styleId="11">
    <w:name w:val="Date"/>
    <w:basedOn w:val="1"/>
    <w:next w:val="1"/>
    <w:qFormat/>
    <w:uiPriority w:val="0"/>
    <w:pPr>
      <w:ind w:left="100" w:leftChars="2500"/>
    </w:pPr>
    <w:rPr>
      <w:kern w:val="0"/>
      <w:sz w:val="20"/>
      <w:szCs w:val="20"/>
    </w:rPr>
  </w:style>
  <w:style w:type="paragraph" w:styleId="12">
    <w:name w:val="Balloon Text"/>
    <w:basedOn w:val="1"/>
    <w:link w:val="32"/>
    <w:qFormat/>
    <w:uiPriority w:val="0"/>
    <w:rPr>
      <w:sz w:val="18"/>
      <w:szCs w:val="18"/>
    </w:r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Body Text 2"/>
    <w:basedOn w:val="1"/>
    <w:qFormat/>
    <w:uiPriority w:val="0"/>
    <w:pPr>
      <w:jc w:val="center"/>
    </w:pPr>
    <w:rPr>
      <w:rFonts w:ascii="楷体_GB2312" w:eastAsia="楷体_GB2312"/>
      <w:b/>
      <w:sz w:val="72"/>
      <w:szCs w:val="20"/>
    </w:rPr>
  </w:style>
  <w:style w:type="paragraph" w:styleId="16">
    <w:name w:val="Normal (Web)"/>
    <w:basedOn w:val="1"/>
    <w:qFormat/>
    <w:uiPriority w:val="0"/>
    <w:pPr>
      <w:spacing w:beforeAutospacing="1" w:afterAutospacing="1"/>
      <w:jc w:val="left"/>
    </w:pPr>
    <w:rPr>
      <w:kern w:val="0"/>
      <w:sz w:val="24"/>
    </w:rPr>
  </w:style>
  <w:style w:type="paragraph" w:styleId="17">
    <w:name w:val="annotation subject"/>
    <w:basedOn w:val="7"/>
    <w:next w:val="7"/>
    <w:link w:val="37"/>
    <w:qFormat/>
    <w:uiPriority w:val="0"/>
    <w:rPr>
      <w:b/>
      <w:bCs/>
    </w:rPr>
  </w:style>
  <w:style w:type="paragraph" w:styleId="18">
    <w:name w:val="Body Text First Indent"/>
    <w:basedOn w:val="8"/>
    <w:unhideWhenUsed/>
    <w:qFormat/>
    <w:uiPriority w:val="99"/>
    <w:pPr>
      <w:ind w:firstLine="420" w:firstLineChars="100"/>
    </w:pPr>
  </w:style>
  <w:style w:type="paragraph" w:styleId="19">
    <w:name w:val="Body Text First Indent 2"/>
    <w:basedOn w:val="9"/>
    <w:unhideWhenUsed/>
    <w:qFormat/>
    <w:uiPriority w:val="99"/>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qFormat/>
    <w:uiPriority w:val="0"/>
  </w:style>
  <w:style w:type="character" w:styleId="24">
    <w:name w:val="FollowedHyperlink"/>
    <w:basedOn w:val="22"/>
    <w:qFormat/>
    <w:uiPriority w:val="0"/>
    <w:rPr>
      <w:color w:val="800080"/>
      <w:u w:val="single"/>
    </w:rPr>
  </w:style>
  <w:style w:type="character" w:styleId="25">
    <w:name w:val="Hyperlink"/>
    <w:unhideWhenUsed/>
    <w:qFormat/>
    <w:uiPriority w:val="0"/>
    <w:rPr>
      <w:color w:val="0000FF"/>
      <w:u w:val="single"/>
    </w:rPr>
  </w:style>
  <w:style w:type="character" w:styleId="26">
    <w:name w:val="annotation reference"/>
    <w:basedOn w:val="22"/>
    <w:qFormat/>
    <w:uiPriority w:val="0"/>
    <w:rPr>
      <w:sz w:val="21"/>
      <w:szCs w:val="21"/>
    </w:rPr>
  </w:style>
  <w:style w:type="paragraph" w:customStyle="1" w:styleId="27">
    <w:name w:val="ITB-0"/>
    <w:basedOn w:val="1"/>
    <w:qFormat/>
    <w:uiPriority w:val="0"/>
    <w:pPr>
      <w:adjustRightInd w:val="0"/>
      <w:jc w:val="center"/>
    </w:pPr>
    <w:rPr>
      <w:b/>
      <w:sz w:val="32"/>
      <w:szCs w:val="20"/>
    </w:rPr>
  </w:style>
  <w:style w:type="paragraph" w:customStyle="1" w:styleId="28">
    <w:name w:val="bds"/>
    <w:basedOn w:val="1"/>
    <w:qFormat/>
    <w:uiPriority w:val="0"/>
    <w:pPr>
      <w:keepNext/>
      <w:keepLines/>
      <w:autoSpaceDE w:val="0"/>
      <w:autoSpaceDN w:val="0"/>
      <w:spacing w:before="260" w:after="260" w:line="360" w:lineRule="exact"/>
      <w:jc w:val="center"/>
      <w:outlineLvl w:val="2"/>
    </w:pPr>
    <w:rPr>
      <w:rFonts w:eastAsia="华文仿宋"/>
      <w:b/>
      <w:sz w:val="36"/>
      <w:szCs w:val="20"/>
    </w:rPr>
  </w:style>
  <w:style w:type="paragraph" w:customStyle="1" w:styleId="29">
    <w:name w:val="ifb-1"/>
    <w:basedOn w:val="1"/>
    <w:qFormat/>
    <w:uiPriority w:val="0"/>
    <w:pPr>
      <w:ind w:left="420" w:hanging="420"/>
    </w:pPr>
    <w:rPr>
      <w:rFonts w:ascii="楷体_GB2312" w:eastAsia="楷体_GB2312"/>
      <w:szCs w:val="20"/>
    </w:rPr>
  </w:style>
  <w:style w:type="paragraph" w:customStyle="1" w:styleId="30">
    <w:name w:val="列出段落1"/>
    <w:basedOn w:val="1"/>
    <w:qFormat/>
    <w:uiPriority w:val="0"/>
    <w:pPr>
      <w:ind w:firstLine="420" w:firstLineChars="200"/>
    </w:pPr>
    <w:rPr>
      <w:rFonts w:ascii="Calibri" w:hAnsi="Calibri"/>
      <w:szCs w:val="22"/>
    </w:rPr>
  </w:style>
  <w:style w:type="paragraph" w:customStyle="1" w:styleId="31">
    <w:name w:val="att"/>
    <w:basedOn w:val="1"/>
    <w:qFormat/>
    <w:uiPriority w:val="0"/>
    <w:pPr>
      <w:spacing w:line="360" w:lineRule="auto"/>
    </w:pPr>
    <w:rPr>
      <w:rFonts w:eastAsia="楷体_GB2312"/>
      <w:sz w:val="24"/>
      <w:szCs w:val="20"/>
    </w:rPr>
  </w:style>
  <w:style w:type="character" w:customStyle="1" w:styleId="32">
    <w:name w:val="批注框文本 Char"/>
    <w:basedOn w:val="22"/>
    <w:link w:val="12"/>
    <w:qFormat/>
    <w:uiPriority w:val="0"/>
    <w:rPr>
      <w:kern w:val="2"/>
      <w:sz w:val="18"/>
      <w:szCs w:val="18"/>
    </w:rPr>
  </w:style>
  <w:style w:type="paragraph" w:styleId="33">
    <w:name w:val="List Paragraph"/>
    <w:basedOn w:val="1"/>
    <w:qFormat/>
    <w:uiPriority w:val="34"/>
    <w:pPr>
      <w:ind w:firstLine="420" w:firstLineChars="200"/>
    </w:pPr>
  </w:style>
  <w:style w:type="paragraph" w:customStyle="1" w:styleId="34">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5">
    <w:name w:val="fontstyle01"/>
    <w:basedOn w:val="22"/>
    <w:qFormat/>
    <w:uiPriority w:val="0"/>
    <w:rPr>
      <w:rFonts w:hint="default" w:ascii="FZFSK--GBK1-0" w:hAnsi="FZFSK--GBK1-0"/>
      <w:color w:val="333333"/>
      <w:sz w:val="24"/>
      <w:szCs w:val="24"/>
    </w:rPr>
  </w:style>
  <w:style w:type="character" w:customStyle="1" w:styleId="36">
    <w:name w:val="批注文字 Char"/>
    <w:basedOn w:val="22"/>
    <w:link w:val="7"/>
    <w:qFormat/>
    <w:uiPriority w:val="0"/>
    <w:rPr>
      <w:kern w:val="2"/>
      <w:sz w:val="21"/>
      <w:szCs w:val="24"/>
    </w:rPr>
  </w:style>
  <w:style w:type="character" w:customStyle="1" w:styleId="37">
    <w:name w:val="批注主题 Char"/>
    <w:basedOn w:val="36"/>
    <w:link w:val="17"/>
    <w:qFormat/>
    <w:uiPriority w:val="0"/>
    <w:rPr>
      <w:b/>
      <w:bCs/>
      <w:kern w:val="2"/>
      <w:sz w:val="21"/>
      <w:szCs w:val="24"/>
    </w:rPr>
  </w:style>
  <w:style w:type="paragraph" w:customStyle="1" w:styleId="38">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0A7B73-BD1F-48E8-AC67-864E4886FE6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7872</Words>
  <Characters>8587</Characters>
  <Lines>75</Lines>
  <Paragraphs>21</Paragraphs>
  <TotalTime>0</TotalTime>
  <ScaleCrop>false</ScaleCrop>
  <LinksUpToDate>false</LinksUpToDate>
  <CharactersWithSpaces>9921</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2024-06-06T03:00:00Z</dcterms:created>
  <dc:creator>user</dc:creator>
  <cp:lastModifiedBy>user</cp:lastModifiedBy>
  <dcterms:modified xsi:type="dcterms:W3CDTF">2024-09-09T05:51:51Z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948C9E9221F4482292AEA7355DE23444</vt:lpwstr>
  </property>
</Properties>
</file>