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jc w:val="center"/>
        <w:rPr>
          <w:rFonts w:ascii="宋体" w:hAnsi="宋体"/>
          <w:sz w:val="40"/>
          <w:szCs w:val="40"/>
        </w:rPr>
      </w:pPr>
      <w:r>
        <w:rPr>
          <w:rFonts w:hint="eastAsia" w:ascii="宋体" w:hAnsi="宋体"/>
          <w:sz w:val="40"/>
          <w:szCs w:val="40"/>
        </w:rPr>
        <w:t>参选方须知前附表</w:t>
      </w:r>
    </w:p>
    <w:tbl>
      <w:tblPr>
        <w:tblStyle w:val="3"/>
        <w:tblW w:w="87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92"/>
        <w:gridCol w:w="64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08" w:type="dxa"/>
            <w:tcBorders>
              <w:top w:val="single" w:color="auto" w:sz="12" w:space="0"/>
              <w:left w:val="single" w:color="auto" w:sz="12" w:space="0"/>
              <w:bottom w:val="single" w:color="auto" w:sz="4" w:space="0"/>
              <w:right w:val="single" w:color="auto" w:sz="4" w:space="0"/>
            </w:tcBorders>
            <w:vAlign w:val="center"/>
          </w:tcPr>
          <w:p>
            <w:pPr>
              <w:jc w:val="center"/>
              <w:rPr>
                <w:rFonts w:ascii="宋体" w:hAnsi="宋体"/>
                <w:b/>
                <w:sz w:val="24"/>
                <w:szCs w:val="24"/>
              </w:rPr>
            </w:pPr>
            <w:r>
              <w:rPr>
                <w:rFonts w:hint="eastAsia" w:ascii="宋体" w:hAnsi="宋体"/>
                <w:b/>
                <w:sz w:val="24"/>
                <w:szCs w:val="24"/>
              </w:rPr>
              <w:t>序号</w:t>
            </w:r>
          </w:p>
        </w:tc>
        <w:tc>
          <w:tcPr>
            <w:tcW w:w="1492" w:type="dxa"/>
            <w:tcBorders>
              <w:top w:val="single" w:color="auto" w:sz="12" w:space="0"/>
              <w:left w:val="single" w:color="auto" w:sz="4" w:space="0"/>
              <w:bottom w:val="single" w:color="auto" w:sz="4" w:space="0"/>
              <w:right w:val="single" w:color="auto" w:sz="4" w:space="0"/>
            </w:tcBorders>
            <w:vAlign w:val="center"/>
          </w:tcPr>
          <w:p>
            <w:pPr>
              <w:pStyle w:val="8"/>
              <w:spacing w:line="240" w:lineRule="auto"/>
              <w:jc w:val="center"/>
              <w:rPr>
                <w:rFonts w:ascii="宋体" w:hAnsi="宋体"/>
                <w:b/>
                <w:spacing w:val="0"/>
                <w:szCs w:val="24"/>
              </w:rPr>
            </w:pPr>
            <w:r>
              <w:rPr>
                <w:rFonts w:hint="eastAsia" w:ascii="宋体" w:hAnsi="宋体"/>
                <w:b/>
                <w:spacing w:val="0"/>
                <w:szCs w:val="24"/>
              </w:rPr>
              <w:t>内   容</w:t>
            </w:r>
          </w:p>
        </w:tc>
        <w:tc>
          <w:tcPr>
            <w:tcW w:w="6458" w:type="dxa"/>
            <w:tcBorders>
              <w:top w:val="single" w:color="auto" w:sz="12" w:space="0"/>
              <w:left w:val="single" w:color="auto" w:sz="4" w:space="0"/>
              <w:bottom w:val="single" w:color="auto" w:sz="4" w:space="0"/>
              <w:right w:val="single" w:color="auto" w:sz="12" w:space="0"/>
            </w:tcBorders>
            <w:vAlign w:val="center"/>
          </w:tcPr>
          <w:p>
            <w:pPr>
              <w:pStyle w:val="8"/>
              <w:spacing w:line="240" w:lineRule="auto"/>
              <w:jc w:val="center"/>
              <w:rPr>
                <w:rFonts w:ascii="宋体" w:hAnsi="宋体"/>
                <w:b/>
                <w:spacing w:val="0"/>
                <w:szCs w:val="24"/>
              </w:rPr>
            </w:pPr>
            <w:r>
              <w:rPr>
                <w:rFonts w:hint="eastAsia" w:ascii="宋体" w:hAnsi="宋体"/>
                <w:b/>
                <w:spacing w:val="0"/>
                <w:szCs w:val="24"/>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w:t>
            </w:r>
          </w:p>
        </w:tc>
        <w:tc>
          <w:tcPr>
            <w:tcW w:w="1492" w:type="dxa"/>
            <w:tcBorders>
              <w:top w:val="single" w:color="auto" w:sz="4" w:space="0"/>
              <w:left w:val="single" w:color="auto" w:sz="4" w:space="0"/>
              <w:bottom w:val="single" w:color="auto" w:sz="4" w:space="0"/>
              <w:right w:val="single" w:color="auto" w:sz="4" w:space="0"/>
            </w:tcBorders>
            <w:vAlign w:val="center"/>
          </w:tcPr>
          <w:p>
            <w:pPr>
              <w:ind w:left="1201" w:hanging="1201"/>
              <w:jc w:val="center"/>
              <w:rPr>
                <w:rFonts w:ascii="宋体" w:hAnsi="宋体"/>
                <w:sz w:val="24"/>
                <w:szCs w:val="24"/>
              </w:rPr>
            </w:pPr>
            <w:r>
              <w:rPr>
                <w:rFonts w:hint="eastAsia" w:ascii="宋体" w:hAnsi="宋体"/>
                <w:sz w:val="24"/>
                <w:szCs w:val="24"/>
              </w:rPr>
              <w:t>联系人</w:t>
            </w:r>
          </w:p>
        </w:tc>
        <w:tc>
          <w:tcPr>
            <w:tcW w:w="6458" w:type="dxa"/>
            <w:tcBorders>
              <w:top w:val="single" w:color="auto" w:sz="4" w:space="0"/>
              <w:left w:val="single" w:color="auto" w:sz="4" w:space="0"/>
              <w:bottom w:val="single" w:color="auto" w:sz="4" w:space="0"/>
              <w:right w:val="single" w:color="auto" w:sz="12" w:space="0"/>
            </w:tcBorders>
            <w:vAlign w:val="center"/>
          </w:tcPr>
          <w:p>
            <w:pPr>
              <w:ind w:left="1201" w:hanging="1201"/>
              <w:jc w:val="left"/>
              <w:rPr>
                <w:rFonts w:ascii="宋体" w:hAnsi="宋体"/>
                <w:sz w:val="24"/>
                <w:szCs w:val="24"/>
              </w:rPr>
            </w:pPr>
            <w:r>
              <w:rPr>
                <w:rFonts w:hint="eastAsia" w:ascii="宋体" w:hAnsi="宋体"/>
                <w:sz w:val="24"/>
                <w:szCs w:val="24"/>
              </w:rPr>
              <w:t>名称：上海市儿童医院</w:t>
            </w:r>
          </w:p>
          <w:p>
            <w:pPr>
              <w:ind w:left="1201" w:hanging="1201"/>
              <w:jc w:val="left"/>
              <w:rPr>
                <w:rFonts w:ascii="宋体" w:hAnsi="宋体"/>
                <w:sz w:val="24"/>
                <w:szCs w:val="24"/>
              </w:rPr>
            </w:pPr>
            <w:r>
              <w:rPr>
                <w:rFonts w:hint="eastAsia" w:ascii="宋体" w:hAnsi="宋体"/>
                <w:sz w:val="24"/>
                <w:szCs w:val="24"/>
              </w:rPr>
              <w:t>地址：泸定路355号</w:t>
            </w:r>
            <w:r>
              <w:rPr>
                <w:rFonts w:ascii="宋体" w:hAnsi="宋体"/>
                <w:sz w:val="24"/>
                <w:szCs w:val="24"/>
              </w:rPr>
              <w:t xml:space="preserve"> </w:t>
            </w:r>
          </w:p>
          <w:p>
            <w:pPr>
              <w:ind w:left="1201" w:hanging="1201"/>
              <w:jc w:val="left"/>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丁诚</w:t>
            </w:r>
          </w:p>
          <w:p>
            <w:pPr>
              <w:ind w:left="1201" w:hanging="1201"/>
              <w:jc w:val="left"/>
              <w:rPr>
                <w:rFonts w:hint="default" w:ascii="宋体" w:hAnsi="宋体" w:eastAsia="宋体"/>
                <w:sz w:val="24"/>
                <w:szCs w:val="24"/>
                <w:lang w:val="en-US" w:eastAsia="zh-CN"/>
              </w:rPr>
            </w:pPr>
            <w:r>
              <w:rPr>
                <w:rFonts w:hint="eastAsia" w:ascii="宋体" w:hAnsi="宋体"/>
                <w:sz w:val="24"/>
                <w:szCs w:val="24"/>
              </w:rPr>
              <w:t>电话：021-5297</w:t>
            </w:r>
            <w:r>
              <w:rPr>
                <w:rFonts w:hint="eastAsia" w:ascii="宋体" w:hAnsi="宋体"/>
                <w:sz w:val="24"/>
                <w:szCs w:val="24"/>
                <w:lang w:val="en-US" w:eastAsia="zh-CN"/>
              </w:rPr>
              <w:t>6577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2</w:t>
            </w:r>
          </w:p>
        </w:tc>
        <w:tc>
          <w:tcPr>
            <w:tcW w:w="1492" w:type="dxa"/>
            <w:tcBorders>
              <w:top w:val="single" w:color="auto" w:sz="4" w:space="0"/>
              <w:left w:val="single" w:color="auto" w:sz="4" w:space="0"/>
              <w:bottom w:val="single" w:color="auto" w:sz="4" w:space="0"/>
              <w:right w:val="single" w:color="auto" w:sz="4" w:space="0"/>
            </w:tcBorders>
            <w:vAlign w:val="center"/>
          </w:tcPr>
          <w:p>
            <w:pPr>
              <w:ind w:left="1201" w:hanging="1201"/>
              <w:jc w:val="center"/>
              <w:rPr>
                <w:rFonts w:ascii="宋体" w:hAnsi="宋体"/>
                <w:sz w:val="24"/>
                <w:szCs w:val="24"/>
              </w:rPr>
            </w:pPr>
            <w:r>
              <w:rPr>
                <w:rFonts w:hint="eastAsia" w:ascii="宋体" w:hAnsi="宋体"/>
                <w:sz w:val="24"/>
                <w:szCs w:val="24"/>
              </w:rPr>
              <w:t>项目名称</w:t>
            </w:r>
          </w:p>
        </w:tc>
        <w:tc>
          <w:tcPr>
            <w:tcW w:w="6458" w:type="dxa"/>
            <w:tcBorders>
              <w:top w:val="single" w:color="auto" w:sz="4" w:space="0"/>
              <w:left w:val="single" w:color="auto" w:sz="4" w:space="0"/>
              <w:bottom w:val="single" w:color="auto" w:sz="4" w:space="0"/>
              <w:right w:val="single" w:color="auto" w:sz="12" w:space="0"/>
            </w:tcBorders>
            <w:vAlign w:val="center"/>
          </w:tcPr>
          <w:p>
            <w:pPr>
              <w:ind w:left="1201" w:hanging="1201"/>
              <w:jc w:val="left"/>
              <w:rPr>
                <w:rFonts w:ascii="宋体" w:hAnsi="宋体"/>
                <w:sz w:val="24"/>
                <w:szCs w:val="24"/>
              </w:rPr>
            </w:pPr>
            <w:r>
              <w:rPr>
                <w:rFonts w:hint="eastAsia" w:ascii="宋体" w:hAnsi="宋体"/>
                <w:sz w:val="24"/>
                <w:szCs w:val="24"/>
              </w:rPr>
              <w:t>上海市儿童医院202</w:t>
            </w:r>
            <w:r>
              <w:rPr>
                <w:rFonts w:hint="eastAsia" w:ascii="宋体" w:hAnsi="宋体"/>
                <w:sz w:val="24"/>
                <w:szCs w:val="24"/>
                <w:lang w:val="en-US" w:eastAsia="zh-CN"/>
              </w:rPr>
              <w:t>4</w:t>
            </w:r>
            <w:r>
              <w:rPr>
                <w:rFonts w:hint="eastAsia" w:ascii="宋体" w:hAnsi="宋体"/>
                <w:sz w:val="24"/>
                <w:szCs w:val="24"/>
              </w:rPr>
              <w:t>年-202</w:t>
            </w:r>
            <w:r>
              <w:rPr>
                <w:rFonts w:hint="eastAsia" w:ascii="宋体" w:hAnsi="宋体"/>
                <w:sz w:val="24"/>
                <w:szCs w:val="24"/>
                <w:lang w:val="en-US" w:eastAsia="zh-CN"/>
              </w:rPr>
              <w:t>5</w:t>
            </w:r>
            <w:r>
              <w:rPr>
                <w:rFonts w:hint="eastAsia" w:ascii="宋体" w:hAnsi="宋体"/>
                <w:sz w:val="24"/>
                <w:szCs w:val="24"/>
              </w:rPr>
              <w:t>年课程建设项目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3</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发布范围</w:t>
            </w:r>
          </w:p>
        </w:tc>
        <w:tc>
          <w:tcPr>
            <w:tcW w:w="6458"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r>
              <w:rPr>
                <w:rFonts w:hint="eastAsia" w:ascii="宋体" w:hAnsi="宋体"/>
                <w:sz w:val="24"/>
                <w:szCs w:val="24"/>
              </w:rPr>
              <w:t>临床教学课程(慕课)建设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4</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报价货币</w:t>
            </w:r>
          </w:p>
        </w:tc>
        <w:tc>
          <w:tcPr>
            <w:tcW w:w="6458"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r>
              <w:rPr>
                <w:rFonts w:hint="eastAsia" w:ascii="宋体" w:hAnsi="宋体"/>
                <w:sz w:val="24"/>
                <w:szCs w:val="24"/>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5</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报价有效期</w:t>
            </w:r>
          </w:p>
        </w:tc>
        <w:tc>
          <w:tcPr>
            <w:tcW w:w="6458" w:type="dxa"/>
            <w:tcBorders>
              <w:top w:val="single" w:color="auto" w:sz="4" w:space="0"/>
              <w:left w:val="single" w:color="auto" w:sz="4" w:space="0"/>
              <w:bottom w:val="single" w:color="auto" w:sz="4" w:space="0"/>
              <w:right w:val="single" w:color="auto" w:sz="12" w:space="0"/>
            </w:tcBorders>
            <w:vAlign w:val="center"/>
          </w:tcPr>
          <w:p>
            <w:pPr>
              <w:jc w:val="left"/>
              <w:rPr>
                <w:rFonts w:ascii="宋体" w:hAnsi="宋体"/>
                <w:sz w:val="24"/>
                <w:szCs w:val="24"/>
              </w:rPr>
            </w:pPr>
            <w:r>
              <w:rPr>
                <w:rFonts w:hint="eastAsia" w:ascii="宋体" w:hAnsi="宋体"/>
                <w:color w:val="000000"/>
                <w:sz w:val="24"/>
                <w:szCs w:val="24"/>
              </w:rPr>
              <w:t>90</w:t>
            </w:r>
            <w:r>
              <w:rPr>
                <w:rFonts w:hint="eastAsia" w:ascii="宋体" w:hAnsi="宋体"/>
                <w:sz w:val="24"/>
                <w:szCs w:val="24"/>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6</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参选文件份数及格式要求</w:t>
            </w:r>
          </w:p>
        </w:tc>
        <w:tc>
          <w:tcPr>
            <w:tcW w:w="6458" w:type="dxa"/>
            <w:tcBorders>
              <w:top w:val="single" w:color="auto" w:sz="4" w:space="0"/>
              <w:left w:val="single" w:color="auto" w:sz="4" w:space="0"/>
              <w:bottom w:val="single" w:color="auto" w:sz="4" w:space="0"/>
              <w:right w:val="single" w:color="auto" w:sz="12" w:space="0"/>
            </w:tcBorders>
          </w:tcPr>
          <w:p>
            <w:pPr>
              <w:rPr>
                <w:rFonts w:ascii="宋体" w:hAnsi="宋体"/>
                <w:b/>
                <w:sz w:val="24"/>
                <w:szCs w:val="24"/>
              </w:rPr>
            </w:pPr>
            <w:r>
              <w:rPr>
                <w:rFonts w:hint="eastAsia" w:ascii="宋体" w:hAnsi="宋体"/>
                <w:b/>
                <w:sz w:val="24"/>
                <w:szCs w:val="24"/>
              </w:rPr>
              <w:t>1) 参选文件的份数：纸质正本1份，电子版1份。</w:t>
            </w:r>
          </w:p>
          <w:p>
            <w:pPr>
              <w:ind w:left="361" w:hanging="361" w:hangingChars="150"/>
              <w:rPr>
                <w:rFonts w:ascii="宋体" w:hAnsi="宋体"/>
                <w:b/>
                <w:sz w:val="24"/>
                <w:szCs w:val="24"/>
              </w:rPr>
            </w:pPr>
            <w:r>
              <w:rPr>
                <w:rFonts w:hint="eastAsia" w:ascii="宋体" w:hAnsi="宋体"/>
                <w:b/>
                <w:sz w:val="24"/>
                <w:szCs w:val="24"/>
              </w:rPr>
              <w:t>2）所有资料必须以档案袋密封,密封处加盖公司骑缝公章,且非格式报价单、开口报价单均无效,不符合以上要求的资料一律作为无效资料处理,不具备遴选资格。</w:t>
            </w:r>
          </w:p>
          <w:p>
            <w:pPr>
              <w:ind w:left="241" w:hanging="241" w:hangingChars="100"/>
              <w:rPr>
                <w:rFonts w:ascii="宋体" w:hAnsi="宋体"/>
                <w:b/>
                <w:sz w:val="24"/>
                <w:szCs w:val="24"/>
              </w:rPr>
            </w:pPr>
            <w:r>
              <w:rPr>
                <w:rFonts w:hint="eastAsia" w:ascii="宋体" w:hAnsi="宋体"/>
                <w:b/>
                <w:sz w:val="24"/>
                <w:szCs w:val="24"/>
              </w:rPr>
              <w:t>3）电子版文件请按照“遴选编号-包件号-项目名称-公司名称投标文件”命名，</w:t>
            </w:r>
            <w:r>
              <w:rPr>
                <w:rFonts w:hint="eastAsia" w:ascii="宋体" w:hAnsi="宋体"/>
                <w:b/>
                <w:sz w:val="24"/>
                <w:szCs w:val="24"/>
                <w:u w:val="single"/>
              </w:rPr>
              <w:t>开标后</w:t>
            </w:r>
            <w:r>
              <w:rPr>
                <w:rFonts w:hint="eastAsia" w:ascii="宋体" w:hAnsi="宋体"/>
                <w:b/>
                <w:sz w:val="24"/>
                <w:szCs w:val="24"/>
              </w:rPr>
              <w:t>发送至邮箱baijin@shchildren.com.cn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7</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参选人资质</w:t>
            </w:r>
          </w:p>
        </w:tc>
        <w:tc>
          <w:tcPr>
            <w:tcW w:w="6458" w:type="dxa"/>
            <w:tcBorders>
              <w:top w:val="single" w:color="auto" w:sz="4" w:space="0"/>
              <w:left w:val="single" w:color="auto" w:sz="4" w:space="0"/>
              <w:bottom w:val="single" w:color="auto" w:sz="4" w:space="0"/>
              <w:right w:val="single" w:color="auto" w:sz="12" w:space="0"/>
            </w:tcBorders>
          </w:tcPr>
          <w:p>
            <w:pPr>
              <w:ind w:left="361" w:hanging="361" w:hangingChars="150"/>
              <w:jc w:val="left"/>
              <w:rPr>
                <w:rFonts w:ascii="宋体" w:hAnsi="宋体"/>
                <w:b/>
                <w:sz w:val="24"/>
                <w:szCs w:val="24"/>
              </w:rPr>
            </w:pPr>
            <w:r>
              <w:rPr>
                <w:rFonts w:hint="eastAsia" w:ascii="宋体" w:hAnsi="宋体"/>
                <w:b/>
                <w:sz w:val="24"/>
                <w:szCs w:val="24"/>
              </w:rPr>
              <w:t>1)投标人为具有合法经营资质的独立法人、其他组织。</w:t>
            </w:r>
          </w:p>
          <w:p>
            <w:pPr>
              <w:ind w:left="361" w:hanging="361" w:hangingChars="150"/>
              <w:jc w:val="left"/>
              <w:rPr>
                <w:rFonts w:ascii="宋体" w:hAnsi="宋体"/>
                <w:b/>
                <w:sz w:val="24"/>
                <w:szCs w:val="24"/>
              </w:rPr>
            </w:pPr>
            <w:r>
              <w:rPr>
                <w:rFonts w:hint="eastAsia" w:ascii="宋体" w:hAnsi="宋体"/>
                <w:b/>
                <w:sz w:val="24"/>
                <w:szCs w:val="24"/>
              </w:rPr>
              <w:t>2)投标人在参加采购活动前三年内，在经营活动中没有重大违法记录，并提交《无重大违法记录承诺书》。</w:t>
            </w:r>
          </w:p>
          <w:p>
            <w:pPr>
              <w:ind w:left="361" w:hanging="361" w:hangingChars="150"/>
              <w:jc w:val="left"/>
              <w:rPr>
                <w:rFonts w:ascii="宋体" w:hAnsi="宋体"/>
                <w:b/>
                <w:sz w:val="24"/>
                <w:szCs w:val="24"/>
              </w:rPr>
            </w:pPr>
            <w:r>
              <w:rPr>
                <w:rFonts w:hint="eastAsia" w:ascii="宋体" w:hAnsi="宋体"/>
                <w:b/>
                <w:sz w:val="24"/>
                <w:szCs w:val="24"/>
              </w:rPr>
              <w:t>3)投标人未被“信用中国”网站(www.creditchina.gov.cn)列入失信被执行人名单、重大税收违法案件当事人名单。</w:t>
            </w:r>
          </w:p>
          <w:p>
            <w:pPr>
              <w:ind w:left="361" w:hanging="361" w:hangingChars="150"/>
              <w:jc w:val="left"/>
              <w:rPr>
                <w:rFonts w:ascii="宋体" w:hAnsi="宋体"/>
                <w:b/>
                <w:sz w:val="24"/>
                <w:szCs w:val="24"/>
              </w:rPr>
            </w:pPr>
            <w:r>
              <w:rPr>
                <w:rFonts w:hint="eastAsia" w:ascii="宋体" w:hAnsi="宋体"/>
                <w:b/>
                <w:sz w:val="24"/>
                <w:szCs w:val="24"/>
              </w:rPr>
              <w:t>4)本项目不接受联合体投标。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8</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服务期</w:t>
            </w:r>
          </w:p>
        </w:tc>
        <w:tc>
          <w:tcPr>
            <w:tcW w:w="6458"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r>
              <w:rPr>
                <w:rFonts w:hint="eastAsia" w:ascii="宋体" w:hAnsi="宋体"/>
                <w:sz w:val="24"/>
                <w:szCs w:val="24"/>
              </w:rPr>
              <w:t>一年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9</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质量标准</w:t>
            </w:r>
          </w:p>
        </w:tc>
        <w:tc>
          <w:tcPr>
            <w:tcW w:w="6458"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r>
              <w:rPr>
                <w:rFonts w:hint="eastAsia" w:ascii="宋体" w:hAnsi="宋体"/>
                <w:sz w:val="24"/>
                <w:szCs w:val="24"/>
              </w:rPr>
              <w:t>产品符合现行国家质量标准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80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10</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开标时间、地点</w:t>
            </w:r>
          </w:p>
        </w:tc>
        <w:tc>
          <w:tcPr>
            <w:tcW w:w="6458" w:type="dxa"/>
            <w:tcBorders>
              <w:top w:val="single" w:color="auto" w:sz="4" w:space="0"/>
              <w:left w:val="single" w:color="auto" w:sz="4" w:space="0"/>
              <w:bottom w:val="single" w:color="auto" w:sz="4" w:space="0"/>
              <w:right w:val="single" w:color="auto" w:sz="12" w:space="0"/>
            </w:tcBorders>
          </w:tcPr>
          <w:p>
            <w:pPr>
              <w:jc w:val="center"/>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t>所有遴选响应文件务必须排版胶装并按要求以档案袋密封后于</w:t>
            </w:r>
            <w:r>
              <w:rPr>
                <w:rFonts w:hint="eastAsia" w:ascii="宋体" w:hAnsi="宋体" w:cs="宋体"/>
                <w:b/>
                <w:bCs/>
                <w:sz w:val="24"/>
                <w:szCs w:val="24"/>
              </w:rPr>
              <w:t>2024年</w:t>
            </w:r>
            <w:r>
              <w:rPr>
                <w:rFonts w:hint="eastAsia" w:ascii="宋体" w:hAnsi="宋体" w:cs="宋体"/>
                <w:b/>
                <w:bCs/>
                <w:sz w:val="24"/>
                <w:szCs w:val="24"/>
                <w:lang w:val="en-US" w:eastAsia="zh-CN"/>
              </w:rPr>
              <w:t>4</w:t>
            </w:r>
            <w:r>
              <w:rPr>
                <w:rFonts w:hint="eastAsia" w:ascii="宋体" w:hAnsi="宋体" w:cs="宋体"/>
                <w:b/>
                <w:bCs/>
                <w:sz w:val="24"/>
                <w:szCs w:val="24"/>
              </w:rPr>
              <w:t>月</w:t>
            </w:r>
            <w:r>
              <w:rPr>
                <w:rFonts w:hint="eastAsia" w:ascii="宋体" w:hAnsi="宋体" w:cs="宋体"/>
                <w:b/>
                <w:bCs/>
                <w:sz w:val="24"/>
                <w:szCs w:val="24"/>
                <w:lang w:val="en-US" w:eastAsia="zh-CN"/>
              </w:rPr>
              <w:t>12</w:t>
            </w:r>
            <w:bookmarkStart w:id="0" w:name="_GoBack"/>
            <w:bookmarkEnd w:id="0"/>
            <w:r>
              <w:rPr>
                <w:rFonts w:hint="eastAsia" w:ascii="宋体" w:hAnsi="宋体" w:cs="宋体"/>
                <w:b/>
                <w:bCs/>
                <w:sz w:val="24"/>
                <w:szCs w:val="24"/>
              </w:rPr>
              <w:t>日</w:t>
            </w:r>
            <w:r>
              <w:rPr>
                <w:rFonts w:hint="eastAsia" w:ascii="宋体" w:hAnsi="宋体" w:cs="宋体"/>
                <w:sz w:val="24"/>
                <w:szCs w:val="24"/>
              </w:rPr>
              <w:t>北京时间</w:t>
            </w:r>
            <w:r>
              <w:rPr>
                <w:rFonts w:ascii="宋体" w:hAnsi="宋体" w:cs="宋体"/>
                <w:sz w:val="24"/>
                <w:szCs w:val="24"/>
              </w:rPr>
              <w:t>14:30</w:t>
            </w:r>
            <w:r>
              <w:rPr>
                <w:rFonts w:hint="eastAsia" w:ascii="宋体" w:hAnsi="宋体" w:cs="宋体"/>
                <w:sz w:val="24"/>
                <w:szCs w:val="24"/>
              </w:rPr>
              <w:t>前提交上海市泸定路355号住院部503会议室，并于</w:t>
            </w:r>
            <w:r>
              <w:rPr>
                <w:rFonts w:hint="eastAsia" w:ascii="宋体" w:hAnsi="宋体" w:cs="宋体"/>
                <w:b/>
                <w:bCs/>
                <w:sz w:val="24"/>
                <w:szCs w:val="24"/>
                <w:u w:val="single"/>
              </w:rPr>
              <w:t>2024年</w:t>
            </w:r>
            <w:r>
              <w:rPr>
                <w:rFonts w:hint="eastAsia" w:ascii="宋体" w:hAnsi="宋体" w:cs="宋体"/>
                <w:b/>
                <w:bCs/>
                <w:sz w:val="24"/>
                <w:szCs w:val="24"/>
                <w:u w:val="single"/>
                <w:lang w:val="en-US" w:eastAsia="zh-CN"/>
              </w:rPr>
              <w:t>4</w:t>
            </w:r>
            <w:r>
              <w:rPr>
                <w:rFonts w:hint="eastAsia" w:ascii="宋体" w:hAnsi="宋体" w:cs="宋体"/>
                <w:b/>
                <w:bCs/>
                <w:sz w:val="24"/>
                <w:szCs w:val="24"/>
                <w:u w:val="single"/>
              </w:rPr>
              <w:t>月</w:t>
            </w:r>
            <w:r>
              <w:rPr>
                <w:rFonts w:hint="eastAsia" w:ascii="宋体" w:hAnsi="宋体" w:cs="宋体"/>
                <w:b/>
                <w:bCs/>
                <w:sz w:val="24"/>
                <w:szCs w:val="24"/>
                <w:u w:val="single"/>
                <w:lang w:val="en-US" w:eastAsia="zh-CN"/>
              </w:rPr>
              <w:t>12</w:t>
            </w:r>
            <w:r>
              <w:rPr>
                <w:rFonts w:hint="eastAsia" w:ascii="宋体" w:hAnsi="宋体" w:cs="宋体"/>
                <w:b/>
                <w:bCs/>
                <w:sz w:val="24"/>
                <w:szCs w:val="24"/>
                <w:u w:val="single"/>
              </w:rPr>
              <w:t>日北京时间</w:t>
            </w:r>
            <w:r>
              <w:rPr>
                <w:rFonts w:ascii="宋体" w:hAnsi="宋体" w:cs="宋体"/>
                <w:b/>
                <w:bCs/>
                <w:sz w:val="24"/>
                <w:szCs w:val="24"/>
                <w:u w:val="single"/>
              </w:rPr>
              <w:t>14:30</w:t>
            </w:r>
            <w:r>
              <w:rPr>
                <w:rFonts w:hint="eastAsia" w:ascii="宋体" w:hAnsi="宋体" w:cs="宋体"/>
                <w:sz w:val="24"/>
                <w:szCs w:val="24"/>
              </w:rPr>
              <w:t>在上海市</w:t>
            </w:r>
            <w:r>
              <w:rPr>
                <w:rFonts w:hint="eastAsia" w:ascii="宋体" w:hAnsi="宋体" w:cs="宋体"/>
                <w:b/>
                <w:bCs/>
                <w:sz w:val="24"/>
                <w:szCs w:val="24"/>
                <w:u w:val="single"/>
              </w:rPr>
              <w:t>泸定路355号住院部503会议室</w:t>
            </w:r>
            <w:r>
              <w:rPr>
                <w:rFonts w:hint="eastAsia" w:ascii="宋体" w:hAnsi="宋体" w:cs="宋体"/>
                <w:sz w:val="24"/>
                <w:szCs w:val="24"/>
              </w:rPr>
              <w:t>举行遴选开标，届时投标人可派代表出席开标会。</w:t>
            </w:r>
          </w:p>
        </w:tc>
      </w:tr>
    </w:tbl>
    <w:p>
      <w:pPr>
        <w:jc w:val="center"/>
        <w:rPr>
          <w:rFonts w:hint="eastAsia" w:ascii="黑体" w:hAnsi="黑体" w:eastAsia="黑体" w:cs="宋体"/>
          <w:b/>
          <w:bCs/>
          <w:sz w:val="36"/>
          <w:szCs w:val="36"/>
        </w:rPr>
      </w:pPr>
    </w:p>
    <w:p>
      <w:pPr>
        <w:jc w:val="both"/>
        <w:rPr>
          <w:rFonts w:hint="eastAsia" w:ascii="黑体" w:hAnsi="黑体" w:eastAsia="黑体" w:cs="宋体"/>
          <w:b/>
          <w:bCs/>
          <w:sz w:val="36"/>
          <w:szCs w:val="36"/>
        </w:rPr>
      </w:pPr>
    </w:p>
    <w:p>
      <w:pPr>
        <w:jc w:val="center"/>
        <w:rPr>
          <w:rFonts w:hint="eastAsia" w:ascii="黑体" w:hAnsi="黑体" w:eastAsia="黑体" w:cs="宋体"/>
          <w:b/>
          <w:bCs/>
          <w:sz w:val="36"/>
          <w:szCs w:val="36"/>
        </w:rPr>
      </w:pPr>
      <w:r>
        <w:rPr>
          <w:rFonts w:hint="eastAsia" w:ascii="黑体" w:hAnsi="黑体" w:eastAsia="黑体" w:cs="宋体"/>
          <w:b/>
          <w:bCs/>
          <w:sz w:val="36"/>
          <w:szCs w:val="36"/>
        </w:rPr>
        <w:t>上海市儿童医院202</w:t>
      </w:r>
      <w:r>
        <w:rPr>
          <w:rFonts w:hint="eastAsia" w:ascii="黑体" w:hAnsi="黑体" w:eastAsia="黑体" w:cs="宋体"/>
          <w:b/>
          <w:bCs/>
          <w:sz w:val="36"/>
          <w:szCs w:val="36"/>
          <w:lang w:val="en-US" w:eastAsia="zh-CN"/>
        </w:rPr>
        <w:t>4</w:t>
      </w:r>
      <w:r>
        <w:rPr>
          <w:rFonts w:hint="eastAsia" w:ascii="黑体" w:hAnsi="黑体" w:eastAsia="黑体" w:cs="宋体"/>
          <w:b/>
          <w:bCs/>
          <w:sz w:val="36"/>
          <w:szCs w:val="36"/>
        </w:rPr>
        <w:t>年一202</w:t>
      </w:r>
      <w:r>
        <w:rPr>
          <w:rFonts w:hint="eastAsia" w:ascii="黑体" w:hAnsi="黑体" w:eastAsia="黑体" w:cs="宋体"/>
          <w:b/>
          <w:bCs/>
          <w:sz w:val="36"/>
          <w:szCs w:val="36"/>
          <w:lang w:val="en-US" w:eastAsia="zh-CN"/>
        </w:rPr>
        <w:t>5</w:t>
      </w:r>
      <w:r>
        <w:rPr>
          <w:rFonts w:hint="eastAsia" w:ascii="黑体" w:hAnsi="黑体" w:eastAsia="黑体" w:cs="宋体"/>
          <w:b/>
          <w:bCs/>
          <w:sz w:val="36"/>
          <w:szCs w:val="36"/>
        </w:rPr>
        <w:t>年课程建设项目</w:t>
      </w:r>
    </w:p>
    <w:p>
      <w:pPr>
        <w:jc w:val="center"/>
        <w:rPr>
          <w:rFonts w:hint="eastAsia" w:ascii="黑体" w:hAnsi="黑体" w:eastAsia="黑体" w:cs="宋体"/>
          <w:b/>
          <w:bCs/>
          <w:sz w:val="36"/>
          <w:szCs w:val="36"/>
        </w:rPr>
      </w:pPr>
      <w:r>
        <w:rPr>
          <w:rFonts w:hint="eastAsia" w:ascii="黑体" w:hAnsi="黑体" w:eastAsia="黑体" w:cs="宋体"/>
          <w:b/>
          <w:bCs/>
          <w:sz w:val="36"/>
          <w:szCs w:val="36"/>
        </w:rPr>
        <w:t>资格遴选文件</w:t>
      </w:r>
    </w:p>
    <w:p>
      <w:pPr>
        <w:rPr>
          <w:rFonts w:hint="eastAsia" w:ascii="宋体" w:hAnsi="宋体" w:eastAsia="宋体" w:cs="宋体"/>
          <w:b w:val="0"/>
          <w:bCs w:val="0"/>
          <w:sz w:val="30"/>
          <w:szCs w:val="30"/>
        </w:rPr>
      </w:pPr>
      <w:r>
        <w:rPr>
          <w:rFonts w:hint="eastAsia" w:ascii="宋体" w:hAnsi="宋体" w:eastAsia="宋体" w:cs="宋体"/>
          <w:b/>
          <w:bCs/>
          <w:sz w:val="30"/>
          <w:szCs w:val="30"/>
        </w:rPr>
        <w:t>一、项目名称:</w:t>
      </w:r>
      <w:r>
        <w:rPr>
          <w:rFonts w:hint="eastAsia" w:ascii="宋体" w:hAnsi="宋体" w:eastAsia="宋体" w:cs="宋体"/>
          <w:b w:val="0"/>
          <w:bCs w:val="0"/>
          <w:sz w:val="30"/>
          <w:szCs w:val="30"/>
        </w:rPr>
        <w:t>上海市儿童医院202</w:t>
      </w:r>
      <w:r>
        <w:rPr>
          <w:rFonts w:hint="eastAsia" w:ascii="宋体" w:hAnsi="宋体" w:eastAsia="宋体" w:cs="宋体"/>
          <w:b w:val="0"/>
          <w:bCs w:val="0"/>
          <w:sz w:val="30"/>
          <w:szCs w:val="30"/>
          <w:lang w:val="en-US" w:eastAsia="zh-CN"/>
        </w:rPr>
        <w:t>4</w:t>
      </w:r>
      <w:r>
        <w:rPr>
          <w:rFonts w:hint="eastAsia" w:ascii="宋体" w:hAnsi="宋体" w:eastAsia="宋体" w:cs="宋体"/>
          <w:b w:val="0"/>
          <w:bCs w:val="0"/>
          <w:sz w:val="30"/>
          <w:szCs w:val="30"/>
        </w:rPr>
        <w:t>年-202</w:t>
      </w:r>
      <w:r>
        <w:rPr>
          <w:rFonts w:hint="eastAsia" w:ascii="宋体" w:hAnsi="宋体" w:eastAsia="宋体" w:cs="宋体"/>
          <w:b w:val="0"/>
          <w:bCs w:val="0"/>
          <w:sz w:val="30"/>
          <w:szCs w:val="30"/>
          <w:lang w:val="en-US" w:eastAsia="zh-CN"/>
        </w:rPr>
        <w:t>5</w:t>
      </w:r>
      <w:r>
        <w:rPr>
          <w:rFonts w:hint="eastAsia" w:ascii="宋体" w:hAnsi="宋体" w:eastAsia="宋体" w:cs="宋体"/>
          <w:b w:val="0"/>
          <w:bCs w:val="0"/>
          <w:sz w:val="30"/>
          <w:szCs w:val="30"/>
        </w:rPr>
        <w:t>年课程建设项目</w:t>
      </w:r>
    </w:p>
    <w:p>
      <w:pPr>
        <w:rPr>
          <w:rFonts w:hint="eastAsia" w:ascii="宋体" w:hAnsi="宋体" w:eastAsia="宋体" w:cs="宋体"/>
          <w:b w:val="0"/>
          <w:bCs w:val="0"/>
          <w:sz w:val="30"/>
          <w:szCs w:val="30"/>
        </w:rPr>
      </w:pPr>
      <w:r>
        <w:rPr>
          <w:rFonts w:hint="eastAsia" w:ascii="宋体" w:hAnsi="宋体" w:eastAsia="宋体" w:cs="宋体"/>
          <w:b/>
          <w:bCs/>
          <w:sz w:val="30"/>
          <w:szCs w:val="30"/>
        </w:rPr>
        <w:t>二、服务期限:</w:t>
      </w:r>
      <w:r>
        <w:rPr>
          <w:rFonts w:hint="eastAsia" w:ascii="宋体" w:hAnsi="宋体" w:eastAsia="宋体" w:cs="宋体"/>
          <w:b w:val="0"/>
          <w:bCs w:val="0"/>
          <w:sz w:val="30"/>
          <w:szCs w:val="30"/>
        </w:rPr>
        <w:t>1年</w:t>
      </w:r>
    </w:p>
    <w:p>
      <w:pPr>
        <w:rPr>
          <w:rFonts w:hint="eastAsia" w:ascii="宋体" w:hAnsi="宋体" w:eastAsia="宋体" w:cs="宋体"/>
          <w:b w:val="0"/>
          <w:bCs w:val="0"/>
          <w:sz w:val="30"/>
          <w:szCs w:val="30"/>
          <w:highlight w:val="yellow"/>
          <w:lang w:eastAsia="zh-CN"/>
        </w:rPr>
      </w:pPr>
      <w:r>
        <w:rPr>
          <w:rFonts w:hint="eastAsia" w:ascii="宋体" w:hAnsi="宋体" w:eastAsia="宋体" w:cs="宋体"/>
          <w:b/>
          <w:bCs/>
          <w:sz w:val="30"/>
          <w:szCs w:val="30"/>
        </w:rPr>
        <w:t>三、实施地点:</w:t>
      </w:r>
      <w:r>
        <w:rPr>
          <w:rFonts w:hint="eastAsia" w:ascii="宋体" w:hAnsi="宋体" w:eastAsia="宋体" w:cs="宋体"/>
          <w:b w:val="0"/>
          <w:bCs w:val="0"/>
          <w:sz w:val="30"/>
          <w:szCs w:val="30"/>
          <w:highlight w:val="none"/>
        </w:rPr>
        <w:t>上海</w:t>
      </w:r>
      <w:r>
        <w:rPr>
          <w:rFonts w:hint="eastAsia" w:ascii="宋体" w:hAnsi="宋体" w:eastAsia="宋体" w:cs="宋体"/>
          <w:b w:val="0"/>
          <w:bCs w:val="0"/>
          <w:sz w:val="30"/>
          <w:szCs w:val="30"/>
          <w:highlight w:val="none"/>
          <w:lang w:eastAsia="zh-CN"/>
        </w:rPr>
        <w:t>市儿童医院</w:t>
      </w:r>
    </w:p>
    <w:p>
      <w:pPr>
        <w:rPr>
          <w:rFonts w:hint="eastAsia" w:ascii="宋体" w:hAnsi="宋体" w:eastAsia="宋体" w:cs="宋体"/>
          <w:b/>
          <w:bCs/>
          <w:sz w:val="30"/>
          <w:szCs w:val="30"/>
        </w:rPr>
      </w:pPr>
      <w:r>
        <w:rPr>
          <w:rFonts w:hint="eastAsia" w:ascii="宋体" w:hAnsi="宋体" w:eastAsia="宋体" w:cs="宋体"/>
          <w:b/>
          <w:bCs/>
          <w:sz w:val="30"/>
          <w:szCs w:val="30"/>
        </w:rPr>
        <w:t>四、项目概述</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1、遴选项目:上海市儿童医院202</w:t>
      </w:r>
      <w:r>
        <w:rPr>
          <w:rFonts w:hint="eastAsia" w:ascii="宋体" w:hAnsi="宋体" w:eastAsia="宋体" w:cs="宋体"/>
          <w:b w:val="0"/>
          <w:bCs w:val="0"/>
          <w:sz w:val="30"/>
          <w:szCs w:val="30"/>
          <w:lang w:val="en-US" w:eastAsia="zh-CN"/>
        </w:rPr>
        <w:t>4</w:t>
      </w:r>
      <w:r>
        <w:rPr>
          <w:rFonts w:hint="eastAsia" w:ascii="宋体" w:hAnsi="宋体" w:eastAsia="宋体" w:cs="宋体"/>
          <w:b w:val="0"/>
          <w:bCs w:val="0"/>
          <w:sz w:val="30"/>
          <w:szCs w:val="30"/>
        </w:rPr>
        <w:t>年-202</w:t>
      </w:r>
      <w:r>
        <w:rPr>
          <w:rFonts w:hint="eastAsia" w:ascii="宋体" w:hAnsi="宋体" w:eastAsia="宋体" w:cs="宋体"/>
          <w:b w:val="0"/>
          <w:bCs w:val="0"/>
          <w:sz w:val="30"/>
          <w:szCs w:val="30"/>
          <w:lang w:val="en-US" w:eastAsia="zh-CN"/>
        </w:rPr>
        <w:t>5</w:t>
      </w:r>
      <w:r>
        <w:rPr>
          <w:rFonts w:hint="eastAsia" w:ascii="宋体" w:hAnsi="宋体" w:eastAsia="宋体" w:cs="宋体"/>
          <w:b w:val="0"/>
          <w:bCs w:val="0"/>
          <w:sz w:val="30"/>
          <w:szCs w:val="30"/>
        </w:rPr>
        <w:t>年课程建设项目。</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2、项目内容:临床教学课程(慕课)建设服务</w:t>
      </w:r>
    </w:p>
    <w:p>
      <w:p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3、资金来源：儿医慕课录制费用（爱佑慈善基金会项目款）</w:t>
      </w:r>
    </w:p>
    <w:p>
      <w:pPr>
        <w:rPr>
          <w:rFonts w:hint="eastAsia" w:ascii="宋体" w:hAnsi="宋体" w:eastAsia="宋体" w:cs="宋体"/>
          <w:b/>
          <w:bCs/>
          <w:sz w:val="30"/>
          <w:szCs w:val="30"/>
        </w:rPr>
      </w:pPr>
      <w:r>
        <w:rPr>
          <w:rFonts w:hint="eastAsia" w:ascii="宋体" w:hAnsi="宋体" w:eastAsia="宋体" w:cs="宋体"/>
          <w:b/>
          <w:bCs/>
          <w:sz w:val="30"/>
          <w:szCs w:val="30"/>
        </w:rPr>
        <w:t>五、投标人资格要求</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投标人需在投标文件中提交以下证明文件，以证明其中标后能履行合同:</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1)单位身份的证明文件(企业营业执照、事业法人登记证书、其他组织证明其身份的文件)，加盖投标人公章。</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2) 投标人未被“国家企业信用信息公示系统”(www.gsxt.gov.cn) 列入“严重违法失信企业名单(黑名单)信息”，或被列入了“严重违法失信企业名单(黑名单)信息”且已被决定机关移出。提供投标人的“基础信息”、“列入严重违法失信企业名单(黑名单)信息”的截图。</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3) 投标人未被“信用中国网站”(www.creditchina.gov.cn)列入失信被执行人、严重税收违法案件当事人。</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4) 法定代表人身份证明原件、法定代表人授权委托书原件。</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5) 近3年</w:t>
      </w:r>
      <w:r>
        <w:rPr>
          <w:rFonts w:hint="eastAsia" w:ascii="宋体" w:hAnsi="宋体" w:eastAsia="宋体" w:cs="宋体"/>
          <w:b w:val="0"/>
          <w:bCs w:val="0"/>
          <w:sz w:val="30"/>
          <w:szCs w:val="30"/>
          <w:highlight w:val="none"/>
        </w:rPr>
        <w:t>(20</w:t>
      </w:r>
      <w:r>
        <w:rPr>
          <w:rFonts w:hint="eastAsia" w:ascii="宋体" w:hAnsi="宋体" w:eastAsia="宋体" w:cs="宋体"/>
          <w:b w:val="0"/>
          <w:bCs w:val="0"/>
          <w:sz w:val="30"/>
          <w:szCs w:val="30"/>
          <w:highlight w:val="none"/>
          <w:lang w:val="en-US" w:eastAsia="zh-CN"/>
        </w:rPr>
        <w:t>21</w:t>
      </w:r>
      <w:r>
        <w:rPr>
          <w:rFonts w:hint="eastAsia" w:ascii="宋体" w:hAnsi="宋体" w:eastAsia="宋体" w:cs="宋体"/>
          <w:b w:val="0"/>
          <w:bCs w:val="0"/>
          <w:sz w:val="30"/>
          <w:szCs w:val="30"/>
          <w:highlight w:val="none"/>
        </w:rPr>
        <w:t>年</w:t>
      </w:r>
      <w:r>
        <w:rPr>
          <w:rFonts w:hint="eastAsia" w:ascii="宋体" w:hAnsi="宋体" w:eastAsia="宋体" w:cs="宋体"/>
          <w:b w:val="0"/>
          <w:bCs w:val="0"/>
          <w:sz w:val="30"/>
          <w:szCs w:val="30"/>
          <w:highlight w:val="none"/>
          <w:lang w:val="en-US" w:eastAsia="zh-CN"/>
        </w:rPr>
        <w:t>4</w:t>
      </w:r>
      <w:r>
        <w:rPr>
          <w:rFonts w:hint="eastAsia" w:ascii="宋体" w:hAnsi="宋体" w:eastAsia="宋体" w:cs="宋体"/>
          <w:b w:val="0"/>
          <w:bCs w:val="0"/>
          <w:sz w:val="30"/>
          <w:szCs w:val="30"/>
          <w:highlight w:val="none"/>
        </w:rPr>
        <w:t>月1日起至今)</w:t>
      </w:r>
      <w:r>
        <w:rPr>
          <w:rFonts w:hint="eastAsia" w:ascii="宋体" w:hAnsi="宋体" w:eastAsia="宋体" w:cs="宋体"/>
          <w:b w:val="0"/>
          <w:bCs w:val="0"/>
          <w:sz w:val="30"/>
          <w:szCs w:val="30"/>
        </w:rPr>
        <w:t>投标人信誉情况的书面声明。</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6) 近3年</w:t>
      </w:r>
      <w:r>
        <w:rPr>
          <w:rFonts w:hint="eastAsia" w:ascii="宋体" w:hAnsi="宋体" w:eastAsia="宋体" w:cs="宋体"/>
          <w:b w:val="0"/>
          <w:bCs w:val="0"/>
          <w:sz w:val="30"/>
          <w:szCs w:val="30"/>
          <w:highlight w:val="none"/>
        </w:rPr>
        <w:t>(20</w:t>
      </w:r>
      <w:r>
        <w:rPr>
          <w:rFonts w:hint="eastAsia" w:ascii="宋体" w:hAnsi="宋体" w:eastAsia="宋体" w:cs="宋体"/>
          <w:b w:val="0"/>
          <w:bCs w:val="0"/>
          <w:sz w:val="30"/>
          <w:szCs w:val="30"/>
          <w:highlight w:val="none"/>
          <w:lang w:val="en-US" w:eastAsia="zh-CN"/>
        </w:rPr>
        <w:t>21</w:t>
      </w:r>
      <w:r>
        <w:rPr>
          <w:rFonts w:hint="eastAsia" w:ascii="宋体" w:hAnsi="宋体" w:eastAsia="宋体" w:cs="宋体"/>
          <w:b w:val="0"/>
          <w:bCs w:val="0"/>
          <w:sz w:val="30"/>
          <w:szCs w:val="30"/>
          <w:highlight w:val="none"/>
        </w:rPr>
        <w:t>年</w:t>
      </w:r>
      <w:r>
        <w:rPr>
          <w:rFonts w:hint="eastAsia" w:ascii="宋体" w:hAnsi="宋体" w:eastAsia="宋体" w:cs="宋体"/>
          <w:b w:val="0"/>
          <w:bCs w:val="0"/>
          <w:sz w:val="30"/>
          <w:szCs w:val="30"/>
          <w:highlight w:val="none"/>
          <w:lang w:val="en-US" w:eastAsia="zh-CN"/>
        </w:rPr>
        <w:t>4</w:t>
      </w:r>
      <w:r>
        <w:rPr>
          <w:rFonts w:hint="eastAsia" w:ascii="宋体" w:hAnsi="宋体" w:eastAsia="宋体" w:cs="宋体"/>
          <w:b w:val="0"/>
          <w:bCs w:val="0"/>
          <w:sz w:val="30"/>
          <w:szCs w:val="30"/>
          <w:highlight w:val="none"/>
        </w:rPr>
        <w:t>月1日起至今)</w:t>
      </w:r>
      <w:r>
        <w:rPr>
          <w:rFonts w:hint="eastAsia" w:ascii="宋体" w:hAnsi="宋体" w:eastAsia="宋体" w:cs="宋体"/>
          <w:b w:val="0"/>
          <w:bCs w:val="0"/>
          <w:sz w:val="30"/>
          <w:szCs w:val="30"/>
        </w:rPr>
        <w:t>投标人行贿犯罪情况的书面声明。</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7) 投标人是法人的，</w:t>
      </w:r>
      <w:r>
        <w:rPr>
          <w:rFonts w:hint="eastAsia" w:ascii="宋体" w:hAnsi="宋体" w:eastAsia="宋体" w:cs="宋体"/>
          <w:b w:val="0"/>
          <w:bCs w:val="0"/>
          <w:sz w:val="30"/>
          <w:szCs w:val="30"/>
          <w:highlight w:val="none"/>
        </w:rPr>
        <w:t>提供202</w:t>
      </w:r>
      <w:r>
        <w:rPr>
          <w:rFonts w:hint="eastAsia" w:ascii="宋体" w:hAnsi="宋体" w:eastAsia="宋体" w:cs="宋体"/>
          <w:b w:val="0"/>
          <w:bCs w:val="0"/>
          <w:sz w:val="30"/>
          <w:szCs w:val="30"/>
          <w:highlight w:val="none"/>
          <w:lang w:val="en-US" w:eastAsia="zh-CN"/>
        </w:rPr>
        <w:t>3</w:t>
      </w:r>
      <w:r>
        <w:rPr>
          <w:rFonts w:hint="eastAsia" w:ascii="宋体" w:hAnsi="宋体" w:eastAsia="宋体" w:cs="宋体"/>
          <w:b w:val="0"/>
          <w:bCs w:val="0"/>
          <w:sz w:val="30"/>
          <w:szCs w:val="30"/>
          <w:highlight w:val="none"/>
        </w:rPr>
        <w:t>年</w:t>
      </w:r>
      <w:r>
        <w:rPr>
          <w:rFonts w:hint="eastAsia" w:ascii="宋体" w:hAnsi="宋体" w:eastAsia="宋体" w:cs="宋体"/>
          <w:b w:val="0"/>
          <w:bCs w:val="0"/>
          <w:sz w:val="30"/>
          <w:szCs w:val="30"/>
        </w:rPr>
        <w:t>财务报表，或其开户银行在开标日前六个月内开具的资信良好的资信证明原件或该原件的复印件(复印件加盖投标人公</w:t>
      </w:r>
      <w:r>
        <w:rPr>
          <w:rFonts w:hint="eastAsia" w:ascii="宋体" w:hAnsi="宋体" w:eastAsia="宋体" w:cs="宋体"/>
          <w:b w:val="0"/>
          <w:bCs w:val="0"/>
          <w:sz w:val="30"/>
          <w:szCs w:val="30"/>
          <w:lang w:eastAsia="zh-CN"/>
        </w:rPr>
        <w:t>章</w:t>
      </w:r>
      <w:r>
        <w:rPr>
          <w:rFonts w:hint="eastAsia" w:ascii="宋体" w:hAnsi="宋体" w:eastAsia="宋体" w:cs="宋体"/>
          <w:b w:val="0"/>
          <w:bCs w:val="0"/>
          <w:sz w:val="30"/>
          <w:szCs w:val="30"/>
        </w:rPr>
        <w:t>)(无需针对本项目或本项目招标人)。</w:t>
      </w:r>
    </w:p>
    <w:p>
      <w:pPr>
        <w:rPr>
          <w:rFonts w:hint="eastAsia" w:ascii="宋体" w:hAnsi="宋体" w:eastAsia="宋体" w:cs="宋体"/>
          <w:b/>
          <w:bCs/>
          <w:sz w:val="30"/>
          <w:szCs w:val="30"/>
        </w:rPr>
      </w:pPr>
      <w:r>
        <w:rPr>
          <w:rFonts w:hint="eastAsia" w:ascii="宋体" w:hAnsi="宋体" w:eastAsia="宋体" w:cs="宋体"/>
          <w:b/>
          <w:bCs/>
          <w:sz w:val="30"/>
          <w:szCs w:val="30"/>
        </w:rPr>
        <w:t>六、建课服务技术要求</w:t>
      </w:r>
    </w:p>
    <w:p>
      <w:pPr>
        <w:rPr>
          <w:rFonts w:hint="eastAsia" w:ascii="宋体" w:hAnsi="宋体" w:eastAsia="宋体" w:cs="宋体"/>
          <w:b/>
          <w:bCs/>
          <w:sz w:val="30"/>
          <w:szCs w:val="30"/>
        </w:rPr>
      </w:pPr>
      <w:r>
        <w:rPr>
          <w:rFonts w:hint="eastAsia" w:ascii="宋体" w:hAnsi="宋体" w:eastAsia="宋体" w:cs="宋体"/>
          <w:b/>
          <w:bCs/>
          <w:sz w:val="30"/>
          <w:szCs w:val="30"/>
        </w:rPr>
        <w:t>1.总体要求</w:t>
      </w:r>
    </w:p>
    <w:p>
      <w:pPr>
        <w:rPr>
          <w:rFonts w:hint="eastAsia" w:ascii="宋体" w:hAnsi="宋体" w:eastAsia="宋体" w:cs="宋体"/>
          <w:b w:val="0"/>
          <w:bCs w:val="0"/>
          <w:sz w:val="30"/>
          <w:szCs w:val="30"/>
        </w:rPr>
      </w:pPr>
      <w:r>
        <w:rPr>
          <w:rFonts w:hint="eastAsia" w:ascii="宋体" w:hAnsi="宋体" w:eastAsia="宋体" w:cs="宋体"/>
          <w:b/>
          <w:bCs/>
          <w:sz w:val="30"/>
          <w:szCs w:val="30"/>
        </w:rPr>
        <w:t>1.1▲</w:t>
      </w:r>
      <w:r>
        <w:rPr>
          <w:rFonts w:hint="eastAsia" w:ascii="宋体" w:hAnsi="宋体" w:eastAsia="宋体" w:cs="宋体"/>
          <w:b w:val="0"/>
          <w:bCs w:val="0"/>
          <w:sz w:val="30"/>
          <w:szCs w:val="30"/>
        </w:rPr>
        <w:t>具有专属的课程建设服务团队和拍摄场地:</w:t>
      </w:r>
    </w:p>
    <w:p>
      <w:pPr>
        <w:rPr>
          <w:rFonts w:hint="eastAsia" w:ascii="宋体" w:hAnsi="宋体" w:eastAsia="宋体" w:cs="宋体"/>
          <w:b/>
          <w:bCs/>
          <w:sz w:val="30"/>
          <w:szCs w:val="30"/>
        </w:rPr>
      </w:pPr>
      <w:r>
        <w:rPr>
          <w:rFonts w:hint="eastAsia" w:ascii="宋体" w:hAnsi="宋体" w:eastAsia="宋体" w:cs="宋体"/>
          <w:b/>
          <w:bCs/>
          <w:sz w:val="30"/>
          <w:szCs w:val="30"/>
        </w:rPr>
        <w:t>1.2</w:t>
      </w:r>
      <w:r>
        <w:rPr>
          <w:rFonts w:hint="eastAsia" w:ascii="宋体" w:hAnsi="宋体" w:eastAsia="宋体" w:cs="宋体"/>
          <w:b w:val="0"/>
          <w:bCs w:val="0"/>
          <w:sz w:val="30"/>
          <w:szCs w:val="30"/>
        </w:rPr>
        <w:t>不少于6种视频制作模式，适应慕课制作要求;</w:t>
      </w:r>
    </w:p>
    <w:p>
      <w:pPr>
        <w:rPr>
          <w:rFonts w:hint="eastAsia" w:ascii="宋体" w:hAnsi="宋体" w:eastAsia="宋体" w:cs="宋体"/>
          <w:b w:val="0"/>
          <w:bCs w:val="0"/>
          <w:sz w:val="30"/>
          <w:szCs w:val="30"/>
        </w:rPr>
      </w:pPr>
      <w:r>
        <w:rPr>
          <w:rFonts w:hint="eastAsia" w:ascii="宋体" w:hAnsi="宋体" w:eastAsia="宋体" w:cs="宋体"/>
          <w:b/>
          <w:bCs/>
          <w:sz w:val="30"/>
          <w:szCs w:val="30"/>
        </w:rPr>
        <w:t>1.3 ▲</w:t>
      </w:r>
      <w:r>
        <w:rPr>
          <w:rFonts w:hint="eastAsia" w:ascii="宋体" w:hAnsi="宋体" w:eastAsia="宋体" w:cs="宋体"/>
          <w:b w:val="0"/>
          <w:bCs w:val="0"/>
          <w:sz w:val="30"/>
          <w:szCs w:val="30"/>
        </w:rPr>
        <w:t>规范的视频摄制服务流程，包括课程设计、拍摄、剪辑制作、包装、成片等。</w:t>
      </w:r>
    </w:p>
    <w:p>
      <w:pPr>
        <w:rPr>
          <w:rFonts w:hint="eastAsia" w:ascii="宋体" w:hAnsi="宋体" w:eastAsia="宋体" w:cs="宋体"/>
          <w:b/>
          <w:bCs/>
          <w:sz w:val="30"/>
          <w:szCs w:val="30"/>
        </w:rPr>
      </w:pPr>
      <w:r>
        <w:rPr>
          <w:rFonts w:hint="eastAsia" w:ascii="宋体" w:hAnsi="宋体" w:eastAsia="宋体" w:cs="宋体"/>
          <w:b/>
          <w:bCs/>
          <w:sz w:val="30"/>
          <w:szCs w:val="30"/>
        </w:rPr>
        <w:t>2.视频摄制服务要求</w:t>
      </w:r>
    </w:p>
    <w:p>
      <w:pPr>
        <w:rPr>
          <w:rFonts w:hint="eastAsia" w:ascii="宋体" w:hAnsi="宋体" w:eastAsia="宋体" w:cs="宋体"/>
          <w:b/>
          <w:bCs/>
          <w:sz w:val="30"/>
          <w:szCs w:val="30"/>
        </w:rPr>
      </w:pPr>
      <w:r>
        <w:rPr>
          <w:rFonts w:hint="eastAsia" w:ascii="宋体" w:hAnsi="宋体" w:eastAsia="宋体" w:cs="宋体"/>
          <w:b/>
          <w:bCs/>
          <w:sz w:val="30"/>
          <w:szCs w:val="30"/>
        </w:rPr>
        <w:t>2.1人员配置及设备要求</w:t>
      </w:r>
    </w:p>
    <w:p>
      <w:pPr>
        <w:rPr>
          <w:rFonts w:hint="eastAsia" w:ascii="宋体" w:hAnsi="宋体" w:eastAsia="宋体" w:cs="宋体"/>
          <w:b w:val="0"/>
          <w:bCs w:val="0"/>
          <w:sz w:val="30"/>
          <w:szCs w:val="30"/>
        </w:rPr>
      </w:pPr>
      <w:r>
        <w:rPr>
          <w:rFonts w:hint="eastAsia" w:ascii="宋体" w:hAnsi="宋体" w:eastAsia="宋体" w:cs="宋体"/>
          <w:b/>
          <w:bCs/>
          <w:sz w:val="30"/>
          <w:szCs w:val="30"/>
        </w:rPr>
        <w:t>2.1.1▲</w:t>
      </w:r>
      <w:r>
        <w:rPr>
          <w:rFonts w:hint="eastAsia" w:ascii="宋体" w:hAnsi="宋体" w:eastAsia="宋体" w:cs="宋体"/>
          <w:b w:val="0"/>
          <w:bCs w:val="0"/>
          <w:sz w:val="30"/>
          <w:szCs w:val="30"/>
        </w:rPr>
        <w:t>具备经验丰富的课程顾问团队，项目负责人必须具备影视后期从业资格技能鉴定高级(证书)。</w:t>
      </w:r>
    </w:p>
    <w:p>
      <w:pPr>
        <w:rPr>
          <w:rFonts w:hint="eastAsia" w:ascii="宋体" w:hAnsi="宋体" w:eastAsia="宋体" w:cs="宋体"/>
          <w:b w:val="0"/>
          <w:bCs w:val="0"/>
          <w:sz w:val="30"/>
          <w:szCs w:val="30"/>
        </w:rPr>
      </w:pPr>
      <w:r>
        <w:rPr>
          <w:rFonts w:hint="eastAsia" w:ascii="宋体" w:hAnsi="宋体" w:eastAsia="宋体" w:cs="宋体"/>
          <w:b/>
          <w:bCs/>
          <w:sz w:val="30"/>
          <w:szCs w:val="30"/>
        </w:rPr>
        <w:t>2</w:t>
      </w:r>
      <w:r>
        <w:rPr>
          <w:rFonts w:hint="eastAsia" w:ascii="宋体" w:hAnsi="宋体" w:eastAsia="宋体" w:cs="宋体"/>
          <w:b/>
          <w:bCs/>
          <w:sz w:val="30"/>
          <w:szCs w:val="30"/>
          <w:lang w:val="en-US" w:eastAsia="zh-CN"/>
        </w:rPr>
        <w:t>.</w:t>
      </w:r>
      <w:r>
        <w:rPr>
          <w:rFonts w:hint="eastAsia" w:ascii="宋体" w:hAnsi="宋体" w:eastAsia="宋体" w:cs="宋体"/>
          <w:b/>
          <w:bCs/>
          <w:sz w:val="30"/>
          <w:szCs w:val="30"/>
        </w:rPr>
        <w:t xml:space="preserve">1.2 </w:t>
      </w:r>
      <w:r>
        <w:rPr>
          <w:rFonts w:hint="eastAsia" w:ascii="宋体" w:hAnsi="宋体" w:eastAsia="宋体" w:cs="宋体"/>
          <w:b w:val="0"/>
          <w:bCs w:val="0"/>
          <w:sz w:val="30"/>
          <w:szCs w:val="30"/>
        </w:rPr>
        <w:t>课程编导与老师深度沟通，提供一对一的课程咨询服务，收集材料，辅助老师策划设计课程，课程知识点设计，起草课程脚本、拟定分组镜头、大纲。</w:t>
      </w:r>
    </w:p>
    <w:p>
      <w:pPr>
        <w:rPr>
          <w:rFonts w:hint="eastAsia" w:ascii="宋体" w:hAnsi="宋体" w:eastAsia="宋体" w:cs="宋体"/>
          <w:b w:val="0"/>
          <w:bCs w:val="0"/>
          <w:sz w:val="30"/>
          <w:szCs w:val="30"/>
        </w:rPr>
      </w:pPr>
      <w:r>
        <w:rPr>
          <w:rFonts w:hint="eastAsia" w:ascii="宋体" w:hAnsi="宋体" w:eastAsia="宋体" w:cs="宋体"/>
          <w:b/>
          <w:bCs/>
          <w:sz w:val="30"/>
          <w:szCs w:val="30"/>
        </w:rPr>
        <w:t>2.1.3</w:t>
      </w:r>
      <w:r>
        <w:rPr>
          <w:rFonts w:hint="eastAsia" w:ascii="宋体" w:hAnsi="宋体" w:eastAsia="宋体" w:cs="宋体"/>
          <w:b w:val="0"/>
          <w:bCs w:val="0"/>
          <w:sz w:val="30"/>
          <w:szCs w:val="30"/>
        </w:rPr>
        <w:t>具备专业摄像团队(含资深专业摄像师、化妆师、灯光师、场记员等)提供拍摄现场服务，包括拍摄前及拍摄过程摄像机、机位位置、音频设备、灯管调试管理，化妆，拍摄进度、时间、内容、景别等内容的记录。</w:t>
      </w:r>
    </w:p>
    <w:p>
      <w:pPr>
        <w:rPr>
          <w:rFonts w:hint="eastAsia" w:ascii="宋体" w:hAnsi="宋体" w:eastAsia="宋体" w:cs="宋体"/>
          <w:b w:val="0"/>
          <w:bCs w:val="0"/>
          <w:sz w:val="30"/>
          <w:szCs w:val="30"/>
        </w:rPr>
      </w:pPr>
      <w:r>
        <w:rPr>
          <w:rFonts w:hint="eastAsia" w:ascii="宋体" w:hAnsi="宋体" w:eastAsia="宋体" w:cs="宋体"/>
          <w:b/>
          <w:bCs/>
          <w:sz w:val="30"/>
          <w:szCs w:val="30"/>
        </w:rPr>
        <w:t>2.1.4</w:t>
      </w:r>
      <w:r>
        <w:rPr>
          <w:rFonts w:hint="eastAsia" w:ascii="宋体" w:hAnsi="宋体" w:eastAsia="宋体" w:cs="宋体"/>
          <w:b w:val="0"/>
          <w:bCs w:val="0"/>
          <w:sz w:val="30"/>
          <w:szCs w:val="30"/>
        </w:rPr>
        <w:t>拍摄设备:配备专业高清摄像机(至少2机位);辅助记忆设备(提词器)1套;专业无线麦模式的音频设备、专业影视摄影镝灯，LED面光灯等。</w:t>
      </w:r>
    </w:p>
    <w:p>
      <w:pPr>
        <w:rPr>
          <w:rFonts w:hint="eastAsia" w:ascii="宋体" w:hAnsi="宋体" w:eastAsia="宋体" w:cs="宋体"/>
          <w:b w:val="0"/>
          <w:bCs w:val="0"/>
          <w:sz w:val="30"/>
          <w:szCs w:val="30"/>
        </w:rPr>
      </w:pPr>
      <w:r>
        <w:rPr>
          <w:rFonts w:hint="eastAsia" w:ascii="宋体" w:hAnsi="宋体" w:eastAsia="宋体" w:cs="宋体"/>
          <w:b/>
          <w:bCs/>
          <w:sz w:val="30"/>
          <w:szCs w:val="30"/>
        </w:rPr>
        <w:t>2.1.5</w:t>
      </w:r>
      <w:r>
        <w:rPr>
          <w:rFonts w:hint="eastAsia" w:ascii="宋体" w:hAnsi="宋体" w:eastAsia="宋体" w:cs="宋体"/>
          <w:b w:val="0"/>
          <w:bCs w:val="0"/>
          <w:sz w:val="30"/>
          <w:szCs w:val="30"/>
        </w:rPr>
        <w:t>具备专业的视频处理团队进行视频调色渲染、特效包装、动画制作、字幕制作、视频转换等专业团队进行视频后期处理。</w:t>
      </w:r>
    </w:p>
    <w:p>
      <w:pPr>
        <w:rPr>
          <w:rFonts w:hint="eastAsia" w:ascii="宋体" w:hAnsi="宋体" w:eastAsia="宋体" w:cs="宋体"/>
          <w:b w:val="0"/>
          <w:bCs w:val="0"/>
          <w:sz w:val="30"/>
          <w:szCs w:val="30"/>
        </w:rPr>
      </w:pPr>
      <w:r>
        <w:rPr>
          <w:rFonts w:hint="eastAsia" w:ascii="宋体" w:hAnsi="宋体" w:eastAsia="宋体" w:cs="宋体"/>
          <w:b/>
          <w:bCs/>
          <w:sz w:val="30"/>
          <w:szCs w:val="30"/>
        </w:rPr>
        <w:t xml:space="preserve">2.1.6 </w:t>
      </w:r>
      <w:r>
        <w:rPr>
          <w:rFonts w:hint="eastAsia" w:ascii="宋体" w:hAnsi="宋体" w:eastAsia="宋体" w:cs="宋体"/>
          <w:b w:val="0"/>
          <w:bCs w:val="0"/>
          <w:sz w:val="30"/>
          <w:szCs w:val="30"/>
        </w:rPr>
        <w:t>具备专业的运营团队协助老师将制作完成的课程上线运行，对运行过程中的形成课程大数据进行分析，形成学情大数据分析报告。</w:t>
      </w:r>
    </w:p>
    <w:p>
      <w:pPr>
        <w:rPr>
          <w:rFonts w:hint="eastAsia" w:ascii="宋体" w:hAnsi="宋体" w:eastAsia="宋体" w:cs="宋体"/>
          <w:b/>
          <w:bCs/>
          <w:sz w:val="30"/>
          <w:szCs w:val="30"/>
        </w:rPr>
      </w:pPr>
      <w:r>
        <w:rPr>
          <w:rFonts w:hint="eastAsia" w:ascii="宋体" w:hAnsi="宋体" w:eastAsia="宋体" w:cs="宋体"/>
          <w:b/>
          <w:bCs/>
          <w:sz w:val="30"/>
          <w:szCs w:val="30"/>
        </w:rPr>
        <w:t>2.2 课程设计要求</w:t>
      </w:r>
    </w:p>
    <w:p>
      <w:pPr>
        <w:rPr>
          <w:rFonts w:hint="eastAsia" w:ascii="宋体" w:hAnsi="宋体" w:eastAsia="宋体" w:cs="宋体"/>
          <w:b w:val="0"/>
          <w:bCs w:val="0"/>
          <w:sz w:val="30"/>
          <w:szCs w:val="30"/>
        </w:rPr>
      </w:pPr>
      <w:r>
        <w:rPr>
          <w:rFonts w:hint="eastAsia" w:ascii="宋体" w:hAnsi="宋体" w:eastAsia="宋体" w:cs="宋体"/>
          <w:b/>
          <w:bCs/>
          <w:sz w:val="30"/>
          <w:szCs w:val="30"/>
        </w:rPr>
        <w:t>2.2.1</w:t>
      </w:r>
      <w:r>
        <w:rPr>
          <w:rFonts w:hint="eastAsia" w:ascii="宋体" w:hAnsi="宋体" w:eastAsia="宋体" w:cs="宋体"/>
          <w:b w:val="0"/>
          <w:bCs w:val="0"/>
          <w:sz w:val="30"/>
          <w:szCs w:val="30"/>
        </w:rPr>
        <w:t>对所建设的课程提供基于思政教学方法的课程开发建设服务，开课咨询服务、组织辅导开课教师进行教学目标、教学大纲梳理，制定见面课教案，定制视频拍摄脚本并拍摄，编辑碎片化视频，组织资源进行课程上线等内容。</w:t>
      </w:r>
    </w:p>
    <w:p>
      <w:pPr>
        <w:rPr>
          <w:rFonts w:hint="eastAsia" w:ascii="宋体" w:hAnsi="宋体" w:eastAsia="宋体" w:cs="宋体"/>
          <w:b w:val="0"/>
          <w:bCs w:val="0"/>
          <w:sz w:val="30"/>
          <w:szCs w:val="30"/>
        </w:rPr>
      </w:pPr>
      <w:r>
        <w:rPr>
          <w:rFonts w:hint="eastAsia" w:ascii="宋体" w:hAnsi="宋体" w:eastAsia="宋体" w:cs="宋体"/>
          <w:b/>
          <w:bCs/>
          <w:sz w:val="30"/>
          <w:szCs w:val="30"/>
        </w:rPr>
        <w:t xml:space="preserve">2.2.2 </w:t>
      </w:r>
      <w:r>
        <w:rPr>
          <w:rFonts w:hint="eastAsia" w:ascii="宋体" w:hAnsi="宋体" w:eastAsia="宋体" w:cs="宋体"/>
          <w:b w:val="0"/>
          <w:bCs w:val="0"/>
          <w:sz w:val="30"/>
          <w:szCs w:val="30"/>
        </w:rPr>
        <w:t>提供翻转课堂和混合式的课程设计，至少包括在线课程设计、见面课设计、在线论坛设计和翻转课堂教学设计。</w:t>
      </w:r>
    </w:p>
    <w:p>
      <w:pPr>
        <w:rPr>
          <w:rFonts w:hint="eastAsia" w:ascii="宋体" w:hAnsi="宋体" w:eastAsia="宋体" w:cs="宋体"/>
          <w:b/>
          <w:bCs/>
          <w:sz w:val="30"/>
          <w:szCs w:val="30"/>
        </w:rPr>
      </w:pPr>
      <w:r>
        <w:rPr>
          <w:rFonts w:hint="eastAsia" w:ascii="宋体" w:hAnsi="宋体" w:eastAsia="宋体" w:cs="宋体"/>
          <w:b/>
          <w:bCs/>
          <w:sz w:val="30"/>
          <w:szCs w:val="30"/>
        </w:rPr>
        <w:t>2.3 课程制作要求</w:t>
      </w:r>
    </w:p>
    <w:p>
      <w:pPr>
        <w:rPr>
          <w:rFonts w:hint="eastAsia" w:ascii="宋体" w:hAnsi="宋体" w:eastAsia="宋体" w:cs="宋体"/>
          <w:b w:val="0"/>
          <w:bCs w:val="0"/>
          <w:sz w:val="30"/>
          <w:szCs w:val="30"/>
        </w:rPr>
      </w:pPr>
      <w:r>
        <w:rPr>
          <w:rFonts w:hint="eastAsia" w:ascii="宋体" w:hAnsi="宋体" w:eastAsia="宋体" w:cs="宋体"/>
          <w:b/>
          <w:bCs/>
          <w:sz w:val="30"/>
          <w:szCs w:val="30"/>
        </w:rPr>
        <w:t>2.3.1</w:t>
      </w:r>
      <w:r>
        <w:rPr>
          <w:rFonts w:hint="eastAsia" w:ascii="宋体" w:hAnsi="宋体" w:eastAsia="宋体" w:cs="宋体"/>
          <w:b w:val="0"/>
          <w:bCs w:val="0"/>
          <w:sz w:val="30"/>
          <w:szCs w:val="30"/>
        </w:rPr>
        <w:t>知识单元化，课程制作按照知识点进行，每个知识点为一个独立的课程单元，视频时长在</w:t>
      </w:r>
      <w:r>
        <w:rPr>
          <w:rFonts w:hint="eastAsia" w:ascii="宋体" w:hAnsi="宋体" w:eastAsia="宋体" w:cs="宋体"/>
          <w:b w:val="0"/>
          <w:bCs w:val="0"/>
          <w:sz w:val="30"/>
          <w:szCs w:val="30"/>
          <w:lang w:val="en-US" w:eastAsia="zh-CN"/>
        </w:rPr>
        <w:t>2</w:t>
      </w:r>
      <w:r>
        <w:rPr>
          <w:rFonts w:hint="eastAsia" w:ascii="宋体" w:hAnsi="宋体" w:eastAsia="宋体" w:cs="宋体"/>
          <w:b w:val="0"/>
          <w:bCs w:val="0"/>
          <w:sz w:val="30"/>
          <w:szCs w:val="30"/>
        </w:rPr>
        <w:t>0分钟左右，具体根据课程知识点而定，包含该知识点的授课视频、动画、参考资料、作业题、试题库及其它相关资源等。根据教师需要以及实际情况选择制作形式，确保知识点表达准确、画面美观并符合教学规律、画质音质清晰等。</w:t>
      </w:r>
    </w:p>
    <w:p>
      <w:pPr>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lang w:eastAsia="zh-CN"/>
        </w:rPr>
        <w:t>课程建设清单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650"/>
        <w:gridCol w:w="465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eastAsia" w:ascii="宋体" w:hAnsi="宋体" w:eastAsia="宋体" w:cs="宋体"/>
                <w:b w:val="0"/>
                <w:bCs w:val="0"/>
                <w:sz w:val="30"/>
                <w:szCs w:val="30"/>
                <w:vertAlign w:val="baseline"/>
                <w:lang w:eastAsia="zh-CN"/>
              </w:rPr>
            </w:pPr>
            <w:r>
              <w:rPr>
                <w:rFonts w:hint="eastAsia" w:ascii="宋体" w:hAnsi="宋体" w:eastAsia="宋体" w:cs="宋体"/>
                <w:b w:val="0"/>
                <w:bCs w:val="0"/>
                <w:sz w:val="30"/>
                <w:szCs w:val="30"/>
                <w:vertAlign w:val="baseline"/>
                <w:lang w:eastAsia="zh-CN"/>
              </w:rPr>
              <w:t>序号</w:t>
            </w:r>
          </w:p>
        </w:tc>
        <w:tc>
          <w:tcPr>
            <w:tcW w:w="1650" w:type="dxa"/>
          </w:tcPr>
          <w:p>
            <w:pPr>
              <w:jc w:val="center"/>
              <w:rPr>
                <w:rFonts w:hint="eastAsia" w:ascii="宋体" w:hAnsi="宋体" w:eastAsia="宋体" w:cs="宋体"/>
                <w:b w:val="0"/>
                <w:bCs w:val="0"/>
                <w:sz w:val="30"/>
                <w:szCs w:val="30"/>
                <w:vertAlign w:val="baseline"/>
                <w:lang w:eastAsia="zh-CN"/>
              </w:rPr>
            </w:pPr>
            <w:r>
              <w:rPr>
                <w:rFonts w:hint="eastAsia" w:ascii="宋体" w:hAnsi="宋体" w:eastAsia="宋体" w:cs="宋体"/>
                <w:b w:val="0"/>
                <w:bCs w:val="0"/>
                <w:sz w:val="30"/>
                <w:szCs w:val="30"/>
                <w:vertAlign w:val="baseline"/>
                <w:lang w:eastAsia="zh-CN"/>
              </w:rPr>
              <w:t>内容</w:t>
            </w:r>
          </w:p>
        </w:tc>
        <w:tc>
          <w:tcPr>
            <w:tcW w:w="4650" w:type="dxa"/>
          </w:tcPr>
          <w:p>
            <w:pPr>
              <w:jc w:val="center"/>
              <w:rPr>
                <w:rFonts w:hint="eastAsia" w:ascii="宋体" w:hAnsi="宋体" w:eastAsia="宋体" w:cs="宋体"/>
                <w:b w:val="0"/>
                <w:bCs w:val="0"/>
                <w:sz w:val="30"/>
                <w:szCs w:val="30"/>
                <w:vertAlign w:val="baseline"/>
                <w:lang w:eastAsia="zh-CN"/>
              </w:rPr>
            </w:pPr>
            <w:r>
              <w:rPr>
                <w:rFonts w:hint="eastAsia" w:ascii="宋体" w:hAnsi="宋体" w:eastAsia="宋体" w:cs="宋体"/>
                <w:b w:val="0"/>
                <w:bCs w:val="0"/>
                <w:sz w:val="30"/>
                <w:szCs w:val="30"/>
                <w:vertAlign w:val="baseline"/>
                <w:lang w:eastAsia="zh-CN"/>
              </w:rPr>
              <w:t>服务说明</w:t>
            </w:r>
          </w:p>
        </w:tc>
        <w:tc>
          <w:tcPr>
            <w:tcW w:w="1140" w:type="dxa"/>
          </w:tcPr>
          <w:p>
            <w:pPr>
              <w:jc w:val="center"/>
              <w:rPr>
                <w:rFonts w:hint="eastAsia" w:ascii="宋体" w:hAnsi="宋体" w:eastAsia="宋体" w:cs="宋体"/>
                <w:b w:val="0"/>
                <w:bCs w:val="0"/>
                <w:sz w:val="30"/>
                <w:szCs w:val="30"/>
                <w:vertAlign w:val="baseline"/>
                <w:lang w:eastAsia="zh-CN"/>
              </w:rPr>
            </w:pPr>
            <w:r>
              <w:rPr>
                <w:rFonts w:hint="eastAsia" w:ascii="宋体" w:hAnsi="宋体" w:eastAsia="宋体" w:cs="宋体"/>
                <w:b w:val="0"/>
                <w:bCs w:val="0"/>
                <w:sz w:val="30"/>
                <w:szCs w:val="30"/>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1</w:t>
            </w:r>
          </w:p>
        </w:tc>
        <w:tc>
          <w:tcPr>
            <w:tcW w:w="1650" w:type="dxa"/>
          </w:tcPr>
          <w:p>
            <w:pPr>
              <w:rPr>
                <w:rFonts w:hint="eastAsia" w:ascii="宋体" w:hAnsi="宋体" w:eastAsia="宋体" w:cs="宋体"/>
                <w:b w:val="0"/>
                <w:bCs w:val="0"/>
                <w:sz w:val="30"/>
                <w:szCs w:val="30"/>
                <w:vertAlign w:val="baseline"/>
                <w:lang w:eastAsia="zh-CN"/>
              </w:rPr>
            </w:pPr>
            <w:r>
              <w:rPr>
                <w:rFonts w:hint="eastAsia" w:ascii="宋体" w:hAnsi="宋体" w:eastAsia="宋体" w:cs="宋体"/>
                <w:b w:val="0"/>
                <w:bCs w:val="0"/>
                <w:sz w:val="30"/>
                <w:szCs w:val="30"/>
                <w:vertAlign w:val="baseline"/>
                <w:lang w:eastAsia="zh-CN"/>
              </w:rPr>
              <w:t>慕课建设</w:t>
            </w:r>
          </w:p>
        </w:tc>
        <w:tc>
          <w:tcPr>
            <w:tcW w:w="4650" w:type="dxa"/>
          </w:tcPr>
          <w:p>
            <w:pPr>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eastAsia="zh-CN"/>
              </w:rPr>
              <w:t>提供课程设计、课件美化、视频拍摄、合成剪辑、特效包装、</w:t>
            </w:r>
            <w:r>
              <w:rPr>
                <w:rFonts w:hint="eastAsia" w:ascii="宋体" w:hAnsi="宋体" w:eastAsia="宋体" w:cs="宋体"/>
                <w:b w:val="0"/>
                <w:bCs w:val="0"/>
                <w:sz w:val="30"/>
                <w:szCs w:val="30"/>
                <w:vertAlign w:val="baseline"/>
                <w:lang w:val="en-US" w:eastAsia="zh-CN"/>
              </w:rPr>
              <w:t>MG动画等服务。每门慕课包括16学时，每学时视频时长不超过25分钟。</w:t>
            </w:r>
          </w:p>
        </w:tc>
        <w:tc>
          <w:tcPr>
            <w:tcW w:w="1140" w:type="dxa"/>
          </w:tcPr>
          <w:p>
            <w:pPr>
              <w:jc w:val="center"/>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jc w:val="center"/>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2</w:t>
            </w:r>
          </w:p>
        </w:tc>
        <w:tc>
          <w:tcPr>
            <w:tcW w:w="1650" w:type="dxa"/>
          </w:tcPr>
          <w:p>
            <w:pPr>
              <w:rPr>
                <w:rFonts w:hint="eastAsia" w:ascii="宋体" w:hAnsi="宋体" w:eastAsia="宋体" w:cs="宋体"/>
                <w:b w:val="0"/>
                <w:bCs w:val="0"/>
                <w:sz w:val="30"/>
                <w:szCs w:val="30"/>
                <w:vertAlign w:val="baseline"/>
                <w:lang w:eastAsia="zh-CN"/>
              </w:rPr>
            </w:pPr>
            <w:r>
              <w:rPr>
                <w:rFonts w:hint="eastAsia" w:ascii="宋体" w:hAnsi="宋体" w:eastAsia="宋体" w:cs="宋体"/>
                <w:b w:val="0"/>
                <w:bCs w:val="0"/>
                <w:sz w:val="30"/>
                <w:szCs w:val="30"/>
                <w:vertAlign w:val="baseline"/>
                <w:lang w:eastAsia="zh-CN"/>
              </w:rPr>
              <w:t>微课建设</w:t>
            </w:r>
          </w:p>
        </w:tc>
        <w:tc>
          <w:tcPr>
            <w:tcW w:w="4650" w:type="dxa"/>
          </w:tcPr>
          <w:p>
            <w:pPr>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eastAsia="zh-CN"/>
              </w:rPr>
              <w:t>提供拍摄、合成剪辑、特效包装、</w:t>
            </w:r>
            <w:r>
              <w:rPr>
                <w:rFonts w:hint="eastAsia" w:ascii="宋体" w:hAnsi="宋体" w:eastAsia="宋体" w:cs="宋体"/>
                <w:b w:val="0"/>
                <w:bCs w:val="0"/>
                <w:sz w:val="30"/>
                <w:szCs w:val="30"/>
                <w:vertAlign w:val="baseline"/>
                <w:lang w:val="en-US" w:eastAsia="zh-CN"/>
              </w:rPr>
              <w:t>MG动画、三维动画等服务。每节微课视频时长不超过15分钟。</w:t>
            </w:r>
          </w:p>
        </w:tc>
        <w:tc>
          <w:tcPr>
            <w:tcW w:w="1140" w:type="dxa"/>
          </w:tcPr>
          <w:p>
            <w:pPr>
              <w:jc w:val="center"/>
              <w:rPr>
                <w:rFonts w:hint="default" w:ascii="宋体" w:hAnsi="宋体" w:eastAsia="宋体" w:cs="宋体"/>
                <w:b w:val="0"/>
                <w:bCs w:val="0"/>
                <w:sz w:val="30"/>
                <w:szCs w:val="30"/>
                <w:vertAlign w:val="baseline"/>
                <w:lang w:val="en-US" w:eastAsia="zh-CN"/>
              </w:rPr>
            </w:pPr>
            <w:r>
              <w:rPr>
                <w:rFonts w:hint="eastAsia" w:ascii="宋体" w:hAnsi="宋体" w:eastAsia="宋体" w:cs="宋体"/>
                <w:b w:val="0"/>
                <w:bCs w:val="0"/>
                <w:sz w:val="30"/>
                <w:szCs w:val="30"/>
                <w:vertAlign w:val="baseline"/>
                <w:lang w:val="en-US" w:eastAsia="zh-CN"/>
              </w:rPr>
              <w:t>1个</w:t>
            </w:r>
          </w:p>
        </w:tc>
      </w:tr>
    </w:tbl>
    <w:p>
      <w:pPr>
        <w:rPr>
          <w:rFonts w:hint="eastAsia" w:ascii="宋体" w:hAnsi="宋体" w:eastAsia="宋体" w:cs="宋体"/>
          <w:b w:val="0"/>
          <w:bCs w:val="0"/>
          <w:sz w:val="30"/>
          <w:szCs w:val="30"/>
          <w:lang w:eastAsia="zh-CN"/>
        </w:rPr>
      </w:pPr>
    </w:p>
    <w:p>
      <w:pPr>
        <w:rPr>
          <w:rFonts w:hint="eastAsia" w:ascii="宋体" w:hAnsi="宋体" w:eastAsia="宋体" w:cs="宋体"/>
          <w:b w:val="0"/>
          <w:bCs w:val="0"/>
          <w:sz w:val="30"/>
          <w:szCs w:val="30"/>
        </w:rPr>
      </w:pPr>
      <w:r>
        <w:rPr>
          <w:rFonts w:hint="eastAsia" w:ascii="宋体" w:hAnsi="宋体" w:eastAsia="宋体" w:cs="宋体"/>
          <w:b/>
          <w:bCs/>
          <w:sz w:val="30"/>
          <w:szCs w:val="30"/>
        </w:rPr>
        <w:t>2.3.2</w:t>
      </w:r>
      <w:r>
        <w:rPr>
          <w:rFonts w:hint="eastAsia" w:ascii="宋体" w:hAnsi="宋体" w:eastAsia="宋体" w:cs="宋体"/>
          <w:b w:val="0"/>
          <w:bCs w:val="0"/>
          <w:sz w:val="30"/>
          <w:szCs w:val="30"/>
        </w:rPr>
        <w:t>拍摄为教学现场或专业摄影棚，可以根据课程内容需求，搭建拍摄场景。</w:t>
      </w:r>
    </w:p>
    <w:p>
      <w:pPr>
        <w:rPr>
          <w:rFonts w:hint="eastAsia" w:ascii="宋体" w:hAnsi="宋体" w:eastAsia="宋体" w:cs="宋体"/>
          <w:b w:val="0"/>
          <w:bCs w:val="0"/>
          <w:sz w:val="30"/>
          <w:szCs w:val="30"/>
        </w:rPr>
      </w:pPr>
      <w:r>
        <w:rPr>
          <w:rFonts w:hint="eastAsia" w:ascii="宋体" w:hAnsi="宋体" w:eastAsia="宋体" w:cs="宋体"/>
          <w:b/>
          <w:bCs/>
          <w:sz w:val="30"/>
          <w:szCs w:val="30"/>
        </w:rPr>
        <w:t xml:space="preserve">2.3.3 </w:t>
      </w:r>
      <w:r>
        <w:rPr>
          <w:rFonts w:hint="eastAsia" w:ascii="宋体" w:hAnsi="宋体" w:eastAsia="宋体" w:cs="宋体"/>
          <w:b w:val="0"/>
          <w:bCs w:val="0"/>
          <w:sz w:val="30"/>
          <w:szCs w:val="30"/>
        </w:rPr>
        <w:t>必须使用高清数字设备进行录制，采用至少二机位拍摄方式进行拍摄，要求视频信号源:</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 xml:space="preserve">a.稳定性:全片图像同步性能稳定，无失步现象，CTL同步控制信号必须连续;图像无抖动跳跃，色彩无突变，编辑点处图像稳定。 </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b.信噪比:图像信噪比不低于55dB，无明显杂波。</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c.色调:白平衡正确，无明显偏色，多机拍摄的镜头衔接处无明显色差。</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 xml:space="preserve">d.视频电平(包括但不限于):视频全讯号幅度为1Vp-p,最大不超过 1.1V p-p。其中， 消隐电平为 0V时，白电平幅度0.7Vp-p，同步信号-0.3V，色同步信号幅度 0.3Vp-p(以消隐线上下对称)，全片一致。 </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e.支持转换 mp4，mpg,flv等通用的视频格式。</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f.专业级影视灯光，包含但不限于镝灯，ARRI面光灯等。</w:t>
      </w:r>
    </w:p>
    <w:p>
      <w:pPr>
        <w:rPr>
          <w:rFonts w:hint="eastAsia" w:ascii="宋体" w:hAnsi="宋体" w:eastAsia="宋体" w:cs="宋体"/>
          <w:b w:val="0"/>
          <w:bCs w:val="0"/>
          <w:sz w:val="30"/>
          <w:szCs w:val="30"/>
        </w:rPr>
      </w:pPr>
      <w:r>
        <w:rPr>
          <w:rFonts w:hint="eastAsia" w:ascii="宋体" w:hAnsi="宋体" w:eastAsia="宋体" w:cs="宋体"/>
          <w:b/>
          <w:bCs/>
          <w:sz w:val="30"/>
          <w:szCs w:val="30"/>
        </w:rPr>
        <w:t>2.3.4</w:t>
      </w:r>
      <w:r>
        <w:rPr>
          <w:rFonts w:hint="eastAsia" w:ascii="宋体" w:hAnsi="宋体" w:eastAsia="宋体" w:cs="宋体"/>
          <w:b w:val="0"/>
          <w:bCs w:val="0"/>
          <w:sz w:val="30"/>
          <w:szCs w:val="30"/>
        </w:rPr>
        <w:t>颜色数:视频类素材每帧图像颜色数不低于256色或灰度级不低于128级。</w:t>
      </w:r>
    </w:p>
    <w:p>
      <w:pPr>
        <w:rPr>
          <w:rFonts w:hint="eastAsia" w:ascii="宋体" w:hAnsi="宋体" w:eastAsia="宋体" w:cs="宋体"/>
          <w:b w:val="0"/>
          <w:bCs w:val="0"/>
          <w:sz w:val="30"/>
          <w:szCs w:val="30"/>
        </w:rPr>
      </w:pPr>
      <w:r>
        <w:rPr>
          <w:rFonts w:hint="eastAsia" w:ascii="宋体" w:hAnsi="宋体" w:eastAsia="宋体" w:cs="宋体"/>
          <w:b/>
          <w:bCs/>
          <w:sz w:val="30"/>
          <w:szCs w:val="30"/>
        </w:rPr>
        <w:t>2.3.5</w:t>
      </w:r>
      <w:r>
        <w:rPr>
          <w:rFonts w:hint="eastAsia" w:ascii="宋体" w:hAnsi="宋体" w:eastAsia="宋体" w:cs="宋体"/>
          <w:b w:val="0"/>
          <w:bCs w:val="0"/>
          <w:sz w:val="30"/>
          <w:szCs w:val="30"/>
        </w:rPr>
        <w:t>必须使用专业级话筒及音频处理设备，保证录音质量。音频信号源，声道:中文内容音频信号记录于第1声道，音乐、音效、同期声记录于第2声道，若有其他文字解说记录于第3声道(如录音设备无第 3声道，则录于第2声道)。电平指标:-2db--8db声音应无明显失真、放音过冲、过弱。音频信噪比不低于48db。声音和画面要求同步，无交流声或其他杂音等缺陷。伴音清晰、饱满、圆润，无失真、噪声杂音干扰、音量忽大忽小现象;解说声与现场声无明显比例失调，解说声与背景音乐无明显比例失调。</w:t>
      </w:r>
    </w:p>
    <w:p>
      <w:pPr>
        <w:rPr>
          <w:rFonts w:hint="eastAsia" w:ascii="宋体" w:hAnsi="宋体" w:eastAsia="宋体" w:cs="宋体"/>
          <w:b w:val="0"/>
          <w:bCs w:val="0"/>
          <w:sz w:val="30"/>
          <w:szCs w:val="30"/>
        </w:rPr>
      </w:pPr>
      <w:r>
        <w:rPr>
          <w:rFonts w:hint="eastAsia" w:ascii="宋体" w:hAnsi="宋体" w:eastAsia="宋体" w:cs="宋体"/>
          <w:b/>
          <w:bCs/>
          <w:sz w:val="30"/>
          <w:szCs w:val="30"/>
        </w:rPr>
        <w:t>2.3.6</w:t>
      </w:r>
      <w:r>
        <w:rPr>
          <w:rFonts w:hint="eastAsia" w:ascii="宋体" w:hAnsi="宋体" w:eastAsia="宋体" w:cs="宋体"/>
          <w:b w:val="0"/>
          <w:bCs w:val="0"/>
          <w:sz w:val="30"/>
          <w:szCs w:val="30"/>
        </w:rPr>
        <w:t>前期采用高清拍摄时，分辨率≥1080p(1920*1080)，采用16:9模式。视频处理压缩采用H.264(MPEG-4 Part10: profile=main,level=3.0) 及以上标准编码方式，码流速率10240Kbps及以上，帧率不低于25fps。</w:t>
      </w:r>
    </w:p>
    <w:p>
      <w:pPr>
        <w:rPr>
          <w:rFonts w:hint="eastAsia" w:ascii="宋体" w:hAnsi="宋体" w:eastAsia="宋体" w:cs="宋体"/>
          <w:b w:val="0"/>
          <w:bCs w:val="0"/>
          <w:sz w:val="30"/>
          <w:szCs w:val="30"/>
        </w:rPr>
      </w:pPr>
      <w:r>
        <w:rPr>
          <w:rFonts w:hint="eastAsia" w:ascii="宋体" w:hAnsi="宋体" w:eastAsia="宋体" w:cs="宋体"/>
          <w:b/>
          <w:bCs/>
          <w:sz w:val="30"/>
          <w:szCs w:val="30"/>
        </w:rPr>
        <w:t xml:space="preserve">2.3.7 </w:t>
      </w:r>
      <w:r>
        <w:rPr>
          <w:rFonts w:hint="eastAsia" w:ascii="宋体" w:hAnsi="宋体" w:eastAsia="宋体" w:cs="宋体"/>
          <w:b w:val="0"/>
          <w:bCs w:val="0"/>
          <w:sz w:val="30"/>
          <w:szCs w:val="30"/>
        </w:rPr>
        <w:t>音频压缩采用AAC(MPEG4Part3)格式。采样率≥48KHz。音频码流率≥128Kbps(恒定)。双声道，须做混音处理。配音可中英文双音轨模式。</w:t>
      </w:r>
    </w:p>
    <w:p>
      <w:pPr>
        <w:rPr>
          <w:rFonts w:hint="eastAsia" w:ascii="宋体" w:hAnsi="宋体" w:eastAsia="宋体" w:cs="宋体"/>
          <w:b/>
          <w:bCs/>
          <w:sz w:val="30"/>
          <w:szCs w:val="30"/>
        </w:rPr>
      </w:pPr>
      <w:r>
        <w:rPr>
          <w:rFonts w:hint="eastAsia" w:ascii="宋体" w:hAnsi="宋体" w:eastAsia="宋体" w:cs="宋体"/>
          <w:b/>
          <w:bCs/>
          <w:sz w:val="30"/>
          <w:szCs w:val="30"/>
        </w:rPr>
        <w:t xml:space="preserve">2.3.8 </w:t>
      </w:r>
      <w:r>
        <w:rPr>
          <w:rFonts w:hint="eastAsia" w:ascii="宋体" w:hAnsi="宋体" w:eastAsia="宋体" w:cs="宋体"/>
          <w:b w:val="0"/>
          <w:bCs w:val="0"/>
          <w:sz w:val="30"/>
          <w:szCs w:val="30"/>
        </w:rPr>
        <w:t>字幕制作，字幕文件需单独制作，要求用SRT格式，字幕要使用符合国家标准的规范字，不出现繁体字、异体字(国家规定的除外)、错别字;字幕的字体、大小、色彩搭配、摆放位置、停留时间、出入屏方式力求与其他要素(画面、解说词、音乐)配合适当，不能破坏原有画面。可支持中英文双字幕模式。</w:t>
      </w:r>
    </w:p>
    <w:p>
      <w:pPr>
        <w:rPr>
          <w:rFonts w:hint="eastAsia" w:ascii="宋体" w:hAnsi="宋体" w:eastAsia="宋体" w:cs="宋体"/>
          <w:b w:val="0"/>
          <w:bCs w:val="0"/>
          <w:sz w:val="30"/>
          <w:szCs w:val="30"/>
        </w:rPr>
      </w:pPr>
      <w:r>
        <w:rPr>
          <w:rFonts w:hint="eastAsia" w:ascii="宋体" w:hAnsi="宋体" w:eastAsia="宋体" w:cs="宋体"/>
          <w:b/>
          <w:bCs/>
          <w:sz w:val="30"/>
          <w:szCs w:val="30"/>
        </w:rPr>
        <w:t xml:space="preserve">2.3.9 </w:t>
      </w:r>
      <w:r>
        <w:rPr>
          <w:rFonts w:hint="eastAsia" w:ascii="宋体" w:hAnsi="宋体" w:eastAsia="宋体" w:cs="宋体"/>
          <w:b w:val="0"/>
          <w:bCs w:val="0"/>
          <w:sz w:val="30"/>
          <w:szCs w:val="30"/>
        </w:rPr>
        <w:t>片头片尾，片头一般不超过10秒，应包括:医院LOGO、课程名称、讲次、主讲教师信息。片尾包括版权单位、录制时间等信息。</w:t>
      </w:r>
    </w:p>
    <w:p>
      <w:pPr>
        <w:rPr>
          <w:rFonts w:hint="eastAsia" w:ascii="宋体" w:hAnsi="宋体" w:eastAsia="宋体" w:cs="宋体"/>
          <w:b w:val="0"/>
          <w:bCs w:val="0"/>
          <w:sz w:val="30"/>
          <w:szCs w:val="30"/>
        </w:rPr>
      </w:pPr>
      <w:r>
        <w:rPr>
          <w:rFonts w:hint="eastAsia" w:ascii="宋体" w:hAnsi="宋体" w:eastAsia="宋体" w:cs="宋体"/>
          <w:b/>
          <w:bCs/>
          <w:sz w:val="30"/>
          <w:szCs w:val="30"/>
        </w:rPr>
        <w:t>2.3.10</w:t>
      </w:r>
      <w:r>
        <w:rPr>
          <w:rFonts w:hint="eastAsia" w:ascii="宋体" w:hAnsi="宋体" w:eastAsia="宋体" w:cs="宋体"/>
          <w:b w:val="0"/>
          <w:bCs w:val="0"/>
          <w:sz w:val="30"/>
          <w:szCs w:val="30"/>
        </w:rPr>
        <w:t xml:space="preserve"> MG动画元素设计，动画路径设计。效果预览，三维渲染。</w:t>
      </w:r>
    </w:p>
    <w:p>
      <w:pPr>
        <w:rPr>
          <w:rFonts w:hint="eastAsia" w:ascii="宋体" w:hAnsi="宋体" w:eastAsia="宋体" w:cs="宋体"/>
          <w:b/>
          <w:bCs/>
          <w:sz w:val="30"/>
          <w:szCs w:val="30"/>
        </w:rPr>
      </w:pPr>
      <w:r>
        <w:rPr>
          <w:rFonts w:hint="eastAsia" w:ascii="宋体" w:hAnsi="宋体" w:eastAsia="宋体" w:cs="宋体"/>
          <w:b/>
          <w:bCs/>
          <w:sz w:val="30"/>
          <w:szCs w:val="30"/>
        </w:rPr>
        <w:t>3.交付要求(以下内容需提供承诺函)</w:t>
      </w:r>
    </w:p>
    <w:p>
      <w:pPr>
        <w:rPr>
          <w:rFonts w:hint="eastAsia" w:ascii="宋体" w:hAnsi="宋体" w:eastAsia="宋体" w:cs="宋体"/>
          <w:b w:val="0"/>
          <w:bCs w:val="0"/>
          <w:sz w:val="30"/>
          <w:szCs w:val="30"/>
        </w:rPr>
      </w:pPr>
      <w:r>
        <w:rPr>
          <w:rFonts w:hint="eastAsia" w:ascii="宋体" w:hAnsi="宋体" w:eastAsia="宋体" w:cs="宋体"/>
          <w:b/>
          <w:bCs/>
          <w:sz w:val="30"/>
          <w:szCs w:val="30"/>
        </w:rPr>
        <w:t>3.1</w:t>
      </w:r>
      <w:r>
        <w:rPr>
          <w:rFonts w:hint="eastAsia" w:ascii="宋体" w:hAnsi="宋体" w:eastAsia="宋体" w:cs="宋体"/>
          <w:b w:val="0"/>
          <w:bCs w:val="0"/>
          <w:sz w:val="30"/>
          <w:szCs w:val="30"/>
        </w:rPr>
        <w:t>提供分辨率不低于1080p(16:9)，MP4格式的视频文件一套。</w:t>
      </w:r>
    </w:p>
    <w:p>
      <w:pPr>
        <w:rPr>
          <w:rFonts w:hint="eastAsia" w:ascii="宋体" w:hAnsi="宋体" w:eastAsia="宋体" w:cs="宋体"/>
          <w:b/>
          <w:bCs/>
          <w:sz w:val="30"/>
          <w:szCs w:val="30"/>
        </w:rPr>
      </w:pPr>
      <w:r>
        <w:rPr>
          <w:rFonts w:hint="eastAsia" w:ascii="宋体" w:hAnsi="宋体" w:eastAsia="宋体" w:cs="宋体"/>
          <w:b/>
          <w:bCs/>
          <w:sz w:val="30"/>
          <w:szCs w:val="30"/>
        </w:rPr>
        <w:t xml:space="preserve">3.2 </w:t>
      </w:r>
      <w:r>
        <w:rPr>
          <w:rFonts w:hint="eastAsia" w:ascii="宋体" w:hAnsi="宋体" w:eastAsia="宋体" w:cs="宋体"/>
          <w:b w:val="0"/>
          <w:bCs w:val="0"/>
          <w:sz w:val="30"/>
          <w:szCs w:val="30"/>
        </w:rPr>
        <w:t>根据项目申报需要提供相应要求的视频文件一套。</w:t>
      </w:r>
    </w:p>
    <w:p>
      <w:pPr>
        <w:rPr>
          <w:rFonts w:hint="eastAsia" w:ascii="宋体" w:hAnsi="宋体" w:eastAsia="宋体" w:cs="宋体"/>
          <w:b/>
          <w:bCs/>
          <w:sz w:val="30"/>
          <w:szCs w:val="30"/>
        </w:rPr>
      </w:pPr>
      <w:r>
        <w:rPr>
          <w:rFonts w:hint="eastAsia" w:ascii="宋体" w:hAnsi="宋体" w:eastAsia="宋体" w:cs="宋体"/>
          <w:b/>
          <w:bCs/>
          <w:sz w:val="30"/>
          <w:szCs w:val="30"/>
        </w:rPr>
        <w:t xml:space="preserve">3.3 </w:t>
      </w:r>
      <w:r>
        <w:rPr>
          <w:rFonts w:hint="eastAsia" w:ascii="宋体" w:hAnsi="宋体" w:eastAsia="宋体" w:cs="宋体"/>
          <w:b w:val="0"/>
          <w:bCs w:val="0"/>
          <w:sz w:val="30"/>
          <w:szCs w:val="30"/>
        </w:rPr>
        <w:t>投标人承诺拍摄的全部母带级别视频文件和成品文件至少提供一年的保存服务。</w:t>
      </w:r>
    </w:p>
    <w:p>
      <w:pPr>
        <w:rPr>
          <w:rFonts w:hint="eastAsia" w:ascii="宋体" w:hAnsi="宋体" w:eastAsia="宋体" w:cs="宋体"/>
          <w:b w:val="0"/>
          <w:bCs w:val="0"/>
          <w:sz w:val="30"/>
          <w:szCs w:val="30"/>
        </w:rPr>
      </w:pPr>
      <w:r>
        <w:rPr>
          <w:rFonts w:hint="eastAsia" w:ascii="宋体" w:hAnsi="宋体" w:eastAsia="宋体" w:cs="宋体"/>
          <w:b/>
          <w:bCs/>
          <w:sz w:val="30"/>
          <w:szCs w:val="30"/>
        </w:rPr>
        <w:t>3.4</w:t>
      </w:r>
      <w:r>
        <w:rPr>
          <w:rFonts w:hint="eastAsia" w:ascii="宋体" w:hAnsi="宋体" w:eastAsia="宋体" w:cs="宋体"/>
          <w:b w:val="0"/>
          <w:bCs w:val="0"/>
          <w:sz w:val="30"/>
          <w:szCs w:val="30"/>
        </w:rPr>
        <w:t>投标人须承诺课程交付质量达到国家金课或双一流课程要求。</w:t>
      </w:r>
    </w:p>
    <w:p>
      <w:pPr>
        <w:rPr>
          <w:rFonts w:hint="eastAsia" w:ascii="宋体" w:hAnsi="宋体" w:eastAsia="宋体" w:cs="宋体"/>
          <w:b/>
          <w:bCs/>
          <w:sz w:val="30"/>
          <w:szCs w:val="30"/>
        </w:rPr>
      </w:pPr>
      <w:r>
        <w:rPr>
          <w:rFonts w:hint="eastAsia" w:ascii="宋体" w:hAnsi="宋体" w:eastAsia="宋体" w:cs="宋体"/>
          <w:b/>
          <w:bCs/>
          <w:sz w:val="30"/>
          <w:szCs w:val="30"/>
        </w:rPr>
        <w:t>七、建课质量保证要求</w:t>
      </w:r>
    </w:p>
    <w:p>
      <w:p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rPr>
        <w:t>1)投标人应具有3年以上</w:t>
      </w:r>
      <w:r>
        <w:rPr>
          <w:rFonts w:hint="eastAsia" w:ascii="宋体" w:hAnsi="宋体" w:eastAsia="宋体" w:cs="宋体"/>
          <w:b w:val="0"/>
          <w:bCs w:val="0"/>
          <w:sz w:val="30"/>
          <w:szCs w:val="30"/>
          <w:lang w:eastAsia="zh-CN"/>
        </w:rPr>
        <w:t>类似</w:t>
      </w:r>
      <w:r>
        <w:rPr>
          <w:rFonts w:hint="eastAsia" w:ascii="宋体" w:hAnsi="宋体" w:eastAsia="宋体" w:cs="宋体"/>
          <w:b w:val="0"/>
          <w:bCs w:val="0"/>
          <w:sz w:val="30"/>
          <w:szCs w:val="30"/>
          <w:highlight w:val="none"/>
        </w:rPr>
        <w:t>教学类</w:t>
      </w:r>
      <w:r>
        <w:rPr>
          <w:rFonts w:hint="eastAsia" w:ascii="宋体" w:hAnsi="宋体" w:eastAsia="宋体" w:cs="宋体"/>
          <w:b w:val="0"/>
          <w:bCs w:val="0"/>
          <w:sz w:val="30"/>
          <w:szCs w:val="30"/>
        </w:rPr>
        <w:t>在线开放课程制作经验及案例，需提供业绩合同或相关证明材料</w:t>
      </w:r>
      <w:r>
        <w:rPr>
          <w:rFonts w:hint="eastAsia" w:ascii="宋体" w:hAnsi="宋体" w:eastAsia="宋体" w:cs="宋体"/>
          <w:b w:val="0"/>
          <w:bCs w:val="0"/>
          <w:sz w:val="30"/>
          <w:szCs w:val="30"/>
          <w:lang w:eastAsia="zh-CN"/>
        </w:rPr>
        <w:t>；</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2)具备经验丰富的课程团队，项目负责人须具备影视后期技能鉴定高级(证书)，摄影摄像人员需提供专业摄像师相关资格证书，后期编辑人员需提供视频后期编辑相关资格证书，动画制作人员需提供二维、三维动画师相关资格证书</w:t>
      </w:r>
      <w:r>
        <w:rPr>
          <w:rFonts w:hint="eastAsia" w:ascii="宋体" w:hAnsi="宋体" w:eastAsia="宋体" w:cs="宋体"/>
          <w:b w:val="0"/>
          <w:bCs w:val="0"/>
          <w:sz w:val="30"/>
          <w:szCs w:val="30"/>
          <w:highlight w:val="none"/>
        </w:rPr>
        <w:t>，需提供人员名单</w:t>
      </w:r>
      <w:r>
        <w:rPr>
          <w:rFonts w:hint="eastAsia" w:ascii="宋体" w:hAnsi="宋体" w:eastAsia="宋体" w:cs="宋体"/>
          <w:b w:val="0"/>
          <w:bCs w:val="0"/>
          <w:sz w:val="30"/>
          <w:szCs w:val="30"/>
          <w:highlight w:val="none"/>
          <w:lang w:eastAsia="zh-CN"/>
        </w:rPr>
        <w:t>、大于等于两年</w:t>
      </w:r>
      <w:r>
        <w:rPr>
          <w:rFonts w:hint="eastAsia" w:ascii="宋体" w:hAnsi="宋体" w:eastAsia="宋体" w:cs="宋体"/>
          <w:b w:val="0"/>
          <w:bCs w:val="0"/>
          <w:sz w:val="30"/>
          <w:szCs w:val="30"/>
          <w:highlight w:val="none"/>
        </w:rPr>
        <w:t>社保</w:t>
      </w:r>
      <w:r>
        <w:rPr>
          <w:rFonts w:hint="eastAsia" w:ascii="宋体" w:hAnsi="宋体" w:eastAsia="宋体" w:cs="宋体"/>
          <w:b w:val="0"/>
          <w:bCs w:val="0"/>
          <w:sz w:val="30"/>
          <w:szCs w:val="30"/>
          <w:highlight w:val="none"/>
          <w:lang w:eastAsia="zh-CN"/>
        </w:rPr>
        <w:t>缴纳</w:t>
      </w:r>
      <w:r>
        <w:rPr>
          <w:rFonts w:hint="eastAsia" w:ascii="宋体" w:hAnsi="宋体" w:eastAsia="宋体" w:cs="宋体"/>
          <w:b w:val="0"/>
          <w:bCs w:val="0"/>
          <w:sz w:val="30"/>
          <w:szCs w:val="30"/>
          <w:highlight w:val="none"/>
        </w:rPr>
        <w:t>证明</w:t>
      </w:r>
      <w:r>
        <w:rPr>
          <w:rFonts w:hint="eastAsia" w:ascii="宋体" w:hAnsi="宋体" w:eastAsia="宋体" w:cs="宋体"/>
          <w:b w:val="0"/>
          <w:bCs w:val="0"/>
          <w:sz w:val="30"/>
          <w:szCs w:val="30"/>
          <w:highlight w:val="none"/>
          <w:lang w:eastAsia="zh-CN"/>
        </w:rPr>
        <w:t>或合同</w:t>
      </w:r>
      <w:r>
        <w:rPr>
          <w:rFonts w:hint="eastAsia" w:ascii="宋体" w:hAnsi="宋体" w:eastAsia="宋体" w:cs="宋体"/>
          <w:b w:val="0"/>
          <w:bCs w:val="0"/>
          <w:sz w:val="30"/>
          <w:szCs w:val="30"/>
          <w:highlight w:val="none"/>
        </w:rPr>
        <w:t>和相应资质证书</w:t>
      </w:r>
      <w:r>
        <w:rPr>
          <w:rFonts w:hint="eastAsia" w:ascii="宋体" w:hAnsi="宋体" w:eastAsia="宋体" w:cs="宋体"/>
          <w:b w:val="0"/>
          <w:bCs w:val="0"/>
          <w:sz w:val="30"/>
          <w:szCs w:val="30"/>
        </w:rPr>
        <w:t>;</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3)投标人需获得过院校级精品课程，需附有认定通知或获奖证书扫描件。</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4)投标人需获得过省部级或以上精品课程，需附有认定通知或获奖证书扫描件。</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5)因为所建课程要内置于院内的慕课教学系统供学员学习使用，所以投标人应具有一定的软件开发能力，并且具有医学类相关教学软件证书，以保证有一定的慕课课程和慕课教学平台的融合建设能力。</w:t>
      </w:r>
    </w:p>
    <w:p>
      <w:pPr>
        <w:rPr>
          <w:rFonts w:hint="eastAsia" w:ascii="宋体" w:hAnsi="宋体" w:eastAsia="宋体" w:cs="宋体"/>
          <w:b w:val="0"/>
          <w:bCs w:val="0"/>
          <w:sz w:val="30"/>
          <w:szCs w:val="30"/>
        </w:rPr>
      </w:pPr>
    </w:p>
    <w:p>
      <w:pPr>
        <w:rPr>
          <w:rFonts w:hint="eastAsia" w:ascii="宋体" w:hAnsi="宋体" w:eastAsia="宋体" w:cs="宋体"/>
          <w:b/>
          <w:bCs/>
          <w:sz w:val="30"/>
          <w:szCs w:val="30"/>
        </w:rPr>
      </w:pPr>
      <w:r>
        <w:rPr>
          <w:rFonts w:hint="eastAsia" w:ascii="宋体" w:hAnsi="宋体" w:eastAsia="宋体" w:cs="宋体"/>
          <w:b/>
          <w:bCs/>
          <w:sz w:val="30"/>
          <w:szCs w:val="30"/>
        </w:rPr>
        <w:t>八、评分标准</w:t>
      </w:r>
    </w:p>
    <w:p>
      <w:pPr>
        <w:ind w:firstLine="600" w:firstLineChars="200"/>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评价采用综合评分法，即在最大限度地满足招标文件实质性要求前提下，按商务、技术和课程质量保证三部分分别打分的方式进行评分，三项总分为100分，技术得分占20分，商务得分占35分，课程质量保证得分占45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234"/>
        <w:gridCol w:w="4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宋体" w:hAnsi="宋体" w:eastAsia="宋体" w:cs="宋体"/>
                <w:b/>
                <w:bCs/>
                <w:sz w:val="30"/>
                <w:szCs w:val="30"/>
                <w:vertAlign w:val="baseline"/>
              </w:rPr>
            </w:pPr>
            <w:r>
              <w:rPr>
                <w:rFonts w:hint="eastAsia" w:ascii="宋体" w:hAnsi="宋体" w:eastAsia="宋体" w:cs="宋体"/>
                <w:b/>
                <w:bCs/>
                <w:sz w:val="30"/>
                <w:szCs w:val="30"/>
              </w:rPr>
              <w:t>评审内容</w:t>
            </w:r>
          </w:p>
        </w:tc>
        <w:tc>
          <w:tcPr>
            <w:tcW w:w="1234" w:type="dxa"/>
          </w:tcPr>
          <w:p>
            <w:pPr>
              <w:jc w:val="center"/>
              <w:rPr>
                <w:rFonts w:hint="eastAsia" w:ascii="宋体" w:hAnsi="宋体" w:eastAsia="宋体" w:cs="宋体"/>
                <w:b/>
                <w:bCs/>
                <w:sz w:val="30"/>
                <w:szCs w:val="30"/>
                <w:vertAlign w:val="baseline"/>
              </w:rPr>
            </w:pPr>
            <w:r>
              <w:rPr>
                <w:rFonts w:hint="eastAsia" w:ascii="宋体" w:hAnsi="宋体" w:eastAsia="宋体" w:cs="宋体"/>
                <w:b/>
                <w:bCs/>
                <w:sz w:val="30"/>
                <w:szCs w:val="30"/>
              </w:rPr>
              <w:t>权重</w:t>
            </w:r>
          </w:p>
        </w:tc>
        <w:tc>
          <w:tcPr>
            <w:tcW w:w="4448" w:type="dxa"/>
          </w:tcPr>
          <w:p>
            <w:pPr>
              <w:jc w:val="center"/>
              <w:rPr>
                <w:rFonts w:hint="eastAsia" w:ascii="宋体" w:hAnsi="宋体" w:eastAsia="宋体" w:cs="宋体"/>
                <w:b/>
                <w:bCs/>
                <w:sz w:val="30"/>
                <w:szCs w:val="30"/>
                <w:vertAlign w:val="baseline"/>
              </w:rPr>
            </w:pPr>
            <w:r>
              <w:rPr>
                <w:rFonts w:hint="eastAsia" w:ascii="宋体" w:hAnsi="宋体" w:eastAsia="宋体" w:cs="宋体"/>
                <w:b/>
                <w:bCs/>
                <w:sz w:val="30"/>
                <w:szCs w:val="3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宋体" w:hAnsi="宋体" w:eastAsia="宋体" w:cs="宋体"/>
                <w:b/>
                <w:bCs/>
                <w:sz w:val="30"/>
                <w:szCs w:val="30"/>
                <w:vertAlign w:val="baseline"/>
              </w:rPr>
            </w:pPr>
            <w:r>
              <w:rPr>
                <w:rFonts w:hint="eastAsia" w:ascii="宋体" w:hAnsi="宋体" w:eastAsia="宋体" w:cs="宋体"/>
                <w:b/>
                <w:bCs/>
                <w:sz w:val="30"/>
                <w:szCs w:val="30"/>
              </w:rPr>
              <w:t>一、技术部分</w:t>
            </w:r>
          </w:p>
        </w:tc>
        <w:tc>
          <w:tcPr>
            <w:tcW w:w="1234" w:type="dxa"/>
          </w:tcPr>
          <w:p>
            <w:pPr>
              <w:jc w:val="center"/>
              <w:rPr>
                <w:rFonts w:hint="eastAsia" w:ascii="宋体" w:hAnsi="宋体" w:eastAsia="宋体" w:cs="宋体"/>
                <w:b/>
                <w:bCs/>
                <w:sz w:val="30"/>
                <w:szCs w:val="30"/>
                <w:vertAlign w:val="baseline"/>
              </w:rPr>
            </w:pPr>
            <w:r>
              <w:rPr>
                <w:rFonts w:hint="eastAsia" w:ascii="宋体" w:hAnsi="宋体" w:eastAsia="宋体" w:cs="宋体"/>
                <w:b/>
                <w:bCs/>
                <w:sz w:val="30"/>
                <w:szCs w:val="30"/>
                <w:lang w:val="en-US" w:eastAsia="zh-CN"/>
              </w:rPr>
              <w:t>3</w:t>
            </w:r>
            <w:r>
              <w:rPr>
                <w:rFonts w:hint="eastAsia" w:ascii="宋体" w:hAnsi="宋体" w:eastAsia="宋体" w:cs="宋体"/>
                <w:b/>
                <w:bCs/>
                <w:sz w:val="30"/>
                <w:szCs w:val="30"/>
              </w:rPr>
              <w:t>0分</w:t>
            </w:r>
          </w:p>
        </w:tc>
        <w:tc>
          <w:tcPr>
            <w:tcW w:w="4448" w:type="dxa"/>
          </w:tcPr>
          <w:p>
            <w:pPr>
              <w:rPr>
                <w:rFonts w:hint="eastAsia" w:ascii="宋体" w:hAnsi="宋体" w:eastAsia="宋体" w:cs="宋体"/>
                <w:b/>
                <w:bCs/>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宋体" w:hAnsi="宋体" w:eastAsia="宋体" w:cs="宋体"/>
                <w:b/>
                <w:bCs/>
                <w:sz w:val="30"/>
                <w:szCs w:val="30"/>
                <w:vertAlign w:val="baseline"/>
              </w:rPr>
            </w:pPr>
            <w:r>
              <w:rPr>
                <w:rFonts w:hint="eastAsia" w:ascii="宋体" w:hAnsi="宋体" w:eastAsia="宋体" w:cs="宋体"/>
                <w:b w:val="0"/>
                <w:bCs w:val="0"/>
                <w:sz w:val="30"/>
                <w:szCs w:val="30"/>
              </w:rPr>
              <w:t>1、投标文件响应</w:t>
            </w:r>
          </w:p>
        </w:tc>
        <w:tc>
          <w:tcPr>
            <w:tcW w:w="1234" w:type="dxa"/>
          </w:tcPr>
          <w:p>
            <w:pPr>
              <w:jc w:val="center"/>
              <w:rPr>
                <w:rFonts w:hint="eastAsia" w:ascii="宋体" w:hAnsi="宋体" w:eastAsia="宋体" w:cs="宋体"/>
                <w:b/>
                <w:bCs/>
                <w:sz w:val="30"/>
                <w:szCs w:val="30"/>
                <w:vertAlign w:val="baseline"/>
              </w:rPr>
            </w:pPr>
            <w:r>
              <w:rPr>
                <w:rFonts w:hint="eastAsia" w:ascii="宋体" w:hAnsi="宋体" w:eastAsia="宋体" w:cs="宋体"/>
                <w:b w:val="0"/>
                <w:bCs w:val="0"/>
                <w:sz w:val="30"/>
                <w:szCs w:val="30"/>
                <w:highlight w:val="none"/>
                <w:lang w:val="en-US" w:eastAsia="zh-CN"/>
              </w:rPr>
              <w:t>2</w:t>
            </w:r>
            <w:r>
              <w:rPr>
                <w:rFonts w:hint="eastAsia" w:ascii="宋体" w:hAnsi="宋体" w:eastAsia="宋体" w:cs="宋体"/>
                <w:b w:val="0"/>
                <w:bCs w:val="0"/>
                <w:sz w:val="30"/>
                <w:szCs w:val="30"/>
                <w:highlight w:val="none"/>
              </w:rPr>
              <w:t>0分</w:t>
            </w:r>
          </w:p>
        </w:tc>
        <w:tc>
          <w:tcPr>
            <w:tcW w:w="4448" w:type="dxa"/>
          </w:tcPr>
          <w:p>
            <w:pPr>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技术参数能满足招标文件“建课服务技术要求”中所规定的</w:t>
            </w:r>
          </w:p>
          <w:p>
            <w:pPr>
              <w:jc w:val="left"/>
              <w:rPr>
                <w:rFonts w:hint="eastAsia" w:ascii="宋体" w:hAnsi="宋体" w:eastAsia="宋体" w:cs="宋体"/>
                <w:b/>
                <w:bCs/>
                <w:sz w:val="30"/>
                <w:szCs w:val="30"/>
                <w:vertAlign w:val="baseline"/>
              </w:rPr>
            </w:pPr>
            <w:r>
              <w:rPr>
                <w:rFonts w:hint="eastAsia" w:ascii="宋体" w:hAnsi="宋体" w:eastAsia="宋体" w:cs="宋体"/>
                <w:b w:val="0"/>
                <w:bCs w:val="0"/>
                <w:sz w:val="30"/>
                <w:szCs w:val="30"/>
              </w:rPr>
              <w:t>要求。其中标注“▲”号的为关键技术参数，投标文件需要提供详尽的服务描述或有力证明，一项不满足扣3分:其他的为一般技术参数，一般技术参数低于招标文件要求，一项扣1分，扣完为止。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宋体" w:hAnsi="宋体" w:eastAsia="宋体" w:cs="宋体"/>
                <w:b/>
                <w:bCs/>
                <w:sz w:val="30"/>
                <w:szCs w:val="30"/>
                <w:vertAlign w:val="baseline"/>
              </w:rPr>
            </w:pPr>
            <w:r>
              <w:rPr>
                <w:rFonts w:hint="eastAsia" w:ascii="宋体" w:hAnsi="宋体" w:eastAsia="宋体" w:cs="宋体"/>
                <w:b w:val="0"/>
                <w:bCs w:val="0"/>
                <w:sz w:val="30"/>
                <w:szCs w:val="30"/>
              </w:rPr>
              <w:t>2、课程建设方案</w:t>
            </w:r>
          </w:p>
        </w:tc>
        <w:tc>
          <w:tcPr>
            <w:tcW w:w="1234" w:type="dxa"/>
          </w:tcPr>
          <w:p>
            <w:pPr>
              <w:jc w:val="center"/>
              <w:rPr>
                <w:rFonts w:hint="eastAsia" w:ascii="宋体" w:hAnsi="宋体" w:eastAsia="宋体" w:cs="宋体"/>
                <w:b/>
                <w:bCs/>
                <w:sz w:val="30"/>
                <w:szCs w:val="30"/>
                <w:vertAlign w:val="baseline"/>
              </w:rPr>
            </w:pPr>
            <w:r>
              <w:rPr>
                <w:rFonts w:hint="eastAsia" w:ascii="宋体" w:hAnsi="宋体" w:eastAsia="宋体" w:cs="宋体"/>
                <w:b w:val="0"/>
                <w:bCs w:val="0"/>
                <w:sz w:val="30"/>
                <w:szCs w:val="30"/>
              </w:rPr>
              <w:t>10分</w:t>
            </w:r>
          </w:p>
        </w:tc>
        <w:tc>
          <w:tcPr>
            <w:tcW w:w="4448" w:type="dxa"/>
          </w:tcPr>
          <w:p>
            <w:pPr>
              <w:rPr>
                <w:rFonts w:hint="eastAsia" w:ascii="宋体" w:hAnsi="宋体" w:eastAsia="宋体" w:cs="宋体"/>
                <w:b w:val="0"/>
                <w:bCs w:val="0"/>
                <w:sz w:val="30"/>
                <w:szCs w:val="30"/>
              </w:rPr>
            </w:pPr>
            <w:r>
              <w:rPr>
                <w:rFonts w:hint="eastAsia" w:ascii="宋体" w:hAnsi="宋体" w:eastAsia="宋体" w:cs="宋体"/>
                <w:b w:val="0"/>
                <w:bCs w:val="0"/>
                <w:sz w:val="30"/>
                <w:szCs w:val="30"/>
              </w:rPr>
              <w:t>根据课程建设服务的课程设计、课程制作、实施经验、人员</w:t>
            </w:r>
            <w:r>
              <w:rPr>
                <w:rFonts w:hint="eastAsia" w:ascii="宋体" w:hAnsi="宋体" w:eastAsia="宋体" w:cs="宋体"/>
                <w:b w:val="0"/>
                <w:bCs w:val="0"/>
                <w:sz w:val="30"/>
                <w:szCs w:val="30"/>
              </w:rPr>
              <w:tab/>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资质等综合评分。课程建设理念是否符合慕课发展，课程制作流程是否专业，是否能够完全满足用户需求:课程制作方案是否完整、合理等，进行综合评分。</w:t>
            </w:r>
          </w:p>
          <w:p>
            <w:pPr>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rPr>
              <w:t>相对合理完善者得7-10分</w:t>
            </w:r>
            <w:r>
              <w:rPr>
                <w:rFonts w:hint="eastAsia" w:ascii="宋体" w:hAnsi="宋体" w:eastAsia="宋体" w:cs="宋体"/>
                <w:b w:val="0"/>
                <w:bCs w:val="0"/>
                <w:sz w:val="30"/>
                <w:szCs w:val="30"/>
                <w:lang w:eastAsia="zh-CN"/>
              </w:rPr>
              <w:t>；</w:t>
            </w:r>
          </w:p>
          <w:p>
            <w:pPr>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rPr>
              <w:t>相对基本可行者得3-6分</w:t>
            </w:r>
            <w:r>
              <w:rPr>
                <w:rFonts w:hint="eastAsia" w:ascii="宋体" w:hAnsi="宋体" w:eastAsia="宋体" w:cs="宋体"/>
                <w:b w:val="0"/>
                <w:bCs w:val="0"/>
                <w:sz w:val="30"/>
                <w:szCs w:val="30"/>
                <w:lang w:eastAsia="zh-CN"/>
              </w:rPr>
              <w:t>；</w:t>
            </w:r>
          </w:p>
          <w:p>
            <w:pPr>
              <w:rPr>
                <w:rFonts w:hint="eastAsia" w:ascii="宋体" w:hAnsi="宋体" w:eastAsia="宋体" w:cs="宋体"/>
                <w:b/>
                <w:bCs/>
                <w:sz w:val="30"/>
                <w:szCs w:val="30"/>
                <w:vertAlign w:val="baseline"/>
              </w:rPr>
            </w:pPr>
            <w:r>
              <w:rPr>
                <w:rFonts w:hint="eastAsia" w:ascii="宋体" w:hAnsi="宋体" w:eastAsia="宋体" w:cs="宋体"/>
                <w:b w:val="0"/>
                <w:bCs w:val="0"/>
                <w:sz w:val="30"/>
                <w:szCs w:val="30"/>
              </w:rPr>
              <w:t>相对简单粗糙者得 0-2分</w:t>
            </w:r>
            <w:r>
              <w:rPr>
                <w:rFonts w:hint="eastAsia" w:ascii="宋体" w:hAnsi="宋体" w:eastAsia="宋体" w:cs="宋体"/>
                <w:b w:val="0"/>
                <w:bCs w:val="0"/>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宋体" w:hAnsi="宋体" w:eastAsia="宋体" w:cs="宋体"/>
                <w:b/>
                <w:bCs/>
                <w:sz w:val="30"/>
                <w:szCs w:val="30"/>
                <w:vertAlign w:val="baseline"/>
              </w:rPr>
            </w:pPr>
            <w:r>
              <w:rPr>
                <w:rFonts w:hint="eastAsia" w:ascii="宋体" w:hAnsi="宋体" w:eastAsia="宋体" w:cs="宋体"/>
                <w:b/>
                <w:bCs/>
                <w:sz w:val="30"/>
                <w:szCs w:val="30"/>
              </w:rPr>
              <w:t>二、商务部分</w:t>
            </w:r>
          </w:p>
        </w:tc>
        <w:tc>
          <w:tcPr>
            <w:tcW w:w="1234" w:type="dxa"/>
          </w:tcPr>
          <w:p>
            <w:pPr>
              <w:jc w:val="center"/>
              <w:rPr>
                <w:rFonts w:hint="eastAsia" w:ascii="宋体" w:hAnsi="宋体" w:eastAsia="宋体" w:cs="宋体"/>
                <w:b/>
                <w:bCs/>
                <w:sz w:val="30"/>
                <w:szCs w:val="30"/>
                <w:vertAlign w:val="baseline"/>
              </w:rPr>
            </w:pPr>
            <w:r>
              <w:rPr>
                <w:rFonts w:hint="eastAsia" w:ascii="宋体" w:hAnsi="宋体" w:eastAsia="宋体" w:cs="宋体"/>
                <w:b/>
                <w:bCs/>
                <w:sz w:val="30"/>
                <w:szCs w:val="30"/>
                <w:lang w:val="en-US" w:eastAsia="zh-CN"/>
              </w:rPr>
              <w:t>2</w:t>
            </w:r>
            <w:r>
              <w:rPr>
                <w:rFonts w:hint="eastAsia" w:ascii="宋体" w:hAnsi="宋体" w:eastAsia="宋体" w:cs="宋体"/>
                <w:b/>
                <w:bCs/>
                <w:sz w:val="30"/>
                <w:szCs w:val="30"/>
              </w:rPr>
              <w:t>5分</w:t>
            </w:r>
          </w:p>
        </w:tc>
        <w:tc>
          <w:tcPr>
            <w:tcW w:w="4448" w:type="dxa"/>
          </w:tcPr>
          <w:p>
            <w:pPr>
              <w:rPr>
                <w:rFonts w:hint="eastAsia" w:ascii="宋体" w:hAnsi="宋体" w:eastAsia="宋体" w:cs="宋体"/>
                <w:b/>
                <w:bCs/>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宋体" w:hAnsi="宋体" w:eastAsia="宋体" w:cs="宋体"/>
                <w:b/>
                <w:bCs/>
                <w:sz w:val="30"/>
                <w:szCs w:val="30"/>
                <w:vertAlign w:val="baseline"/>
              </w:rPr>
            </w:pPr>
            <w:r>
              <w:rPr>
                <w:rFonts w:hint="eastAsia" w:ascii="宋体" w:hAnsi="宋体" w:eastAsia="宋体" w:cs="宋体"/>
                <w:b w:val="0"/>
                <w:bCs w:val="0"/>
                <w:sz w:val="30"/>
                <w:szCs w:val="30"/>
              </w:rPr>
              <w:t>1、企业综合实力</w:t>
            </w:r>
          </w:p>
        </w:tc>
        <w:tc>
          <w:tcPr>
            <w:tcW w:w="1234" w:type="dxa"/>
          </w:tcPr>
          <w:p>
            <w:pPr>
              <w:jc w:val="center"/>
              <w:rPr>
                <w:rFonts w:hint="eastAsia" w:ascii="宋体" w:hAnsi="宋体" w:eastAsia="宋体" w:cs="宋体"/>
                <w:b/>
                <w:bCs/>
                <w:sz w:val="30"/>
                <w:szCs w:val="30"/>
                <w:vertAlign w:val="baseline"/>
              </w:rPr>
            </w:pPr>
            <w:r>
              <w:rPr>
                <w:rFonts w:hint="eastAsia" w:ascii="宋体" w:hAnsi="宋体" w:eastAsia="宋体" w:cs="宋体"/>
                <w:b w:val="0"/>
                <w:bCs w:val="0"/>
                <w:sz w:val="30"/>
                <w:szCs w:val="30"/>
              </w:rPr>
              <w:t>15分</w:t>
            </w:r>
          </w:p>
        </w:tc>
        <w:tc>
          <w:tcPr>
            <w:tcW w:w="4448" w:type="dxa"/>
          </w:tcPr>
          <w:p>
            <w:pPr>
              <w:rPr>
                <w:rFonts w:hint="eastAsia" w:ascii="宋体" w:hAnsi="宋体" w:eastAsia="宋体" w:cs="宋体"/>
                <w:b w:val="0"/>
                <w:bCs w:val="0"/>
                <w:sz w:val="30"/>
                <w:szCs w:val="30"/>
              </w:rPr>
            </w:pPr>
            <w:r>
              <w:rPr>
                <w:rFonts w:hint="eastAsia" w:ascii="宋体" w:hAnsi="宋体" w:eastAsia="宋体" w:cs="宋体"/>
                <w:b w:val="0"/>
                <w:bCs w:val="0"/>
                <w:sz w:val="30"/>
                <w:szCs w:val="30"/>
              </w:rPr>
              <w:t>投标人具有ISO质量管理体系认证证书、高新企业证书、软件</w:t>
            </w:r>
            <w:r>
              <w:rPr>
                <w:rFonts w:hint="eastAsia" w:ascii="宋体" w:hAnsi="宋体" w:eastAsia="宋体" w:cs="宋体"/>
                <w:b w:val="0"/>
                <w:bCs w:val="0"/>
                <w:sz w:val="30"/>
                <w:szCs w:val="30"/>
              </w:rPr>
              <w:tab/>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企业证书、广播电视节目制作经营许可证等。</w:t>
            </w:r>
          </w:p>
          <w:p>
            <w:pPr>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rPr>
              <w:t>1)具有ISO质量管理体系认证证书，需提供复印件加盖公章，得3分</w:t>
            </w:r>
            <w:r>
              <w:rPr>
                <w:rFonts w:hint="eastAsia" w:ascii="宋体" w:hAnsi="宋体" w:eastAsia="宋体" w:cs="宋体"/>
                <w:b w:val="0"/>
                <w:bCs w:val="0"/>
                <w:sz w:val="30"/>
                <w:szCs w:val="30"/>
                <w:lang w:eastAsia="zh-CN"/>
              </w:rPr>
              <w:t>；</w:t>
            </w:r>
          </w:p>
          <w:p>
            <w:pPr>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rPr>
              <w:t>2)具有高新企业证书，需提供复印件加盖公章，得3分</w:t>
            </w:r>
            <w:r>
              <w:rPr>
                <w:rFonts w:hint="eastAsia" w:ascii="宋体" w:hAnsi="宋体" w:eastAsia="宋体" w:cs="宋体"/>
                <w:b w:val="0"/>
                <w:bCs w:val="0"/>
                <w:sz w:val="30"/>
                <w:szCs w:val="30"/>
                <w:lang w:eastAsia="zh-CN"/>
              </w:rPr>
              <w:t>；</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3)具有广播电视节目制作</w:t>
            </w:r>
            <w:r>
              <w:rPr>
                <w:rFonts w:hint="eastAsia" w:ascii="宋体" w:hAnsi="宋体" w:eastAsia="宋体" w:cs="宋体"/>
                <w:b w:val="0"/>
                <w:bCs w:val="0"/>
                <w:sz w:val="30"/>
                <w:szCs w:val="30"/>
                <w:highlight w:val="none"/>
              </w:rPr>
              <w:t>经营许可证</w:t>
            </w:r>
            <w:r>
              <w:rPr>
                <w:rFonts w:hint="eastAsia" w:ascii="宋体" w:hAnsi="宋体" w:eastAsia="宋体" w:cs="宋体"/>
                <w:b w:val="0"/>
                <w:bCs w:val="0"/>
                <w:sz w:val="30"/>
                <w:szCs w:val="30"/>
              </w:rPr>
              <w:t>,需提供复印件加盖公章，得3分。</w:t>
            </w:r>
          </w:p>
          <w:p>
            <w:pPr>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rPr>
              <w:t>4)具有软件企业证书，需提供复印件加盖公章，得3分</w:t>
            </w:r>
            <w:r>
              <w:rPr>
                <w:rFonts w:hint="eastAsia" w:ascii="宋体" w:hAnsi="宋体" w:eastAsia="宋体" w:cs="宋体"/>
                <w:b w:val="0"/>
                <w:bCs w:val="0"/>
                <w:sz w:val="30"/>
                <w:szCs w:val="30"/>
                <w:lang w:eastAsia="zh-CN"/>
              </w:rPr>
              <w:t>；</w:t>
            </w:r>
          </w:p>
          <w:p>
            <w:pPr>
              <w:rPr>
                <w:rFonts w:hint="eastAsia" w:ascii="宋体" w:hAnsi="宋体" w:eastAsia="宋体" w:cs="宋体"/>
                <w:b/>
                <w:bCs/>
                <w:sz w:val="30"/>
                <w:szCs w:val="30"/>
                <w:vertAlign w:val="baseline"/>
              </w:rPr>
            </w:pPr>
            <w:r>
              <w:rPr>
                <w:rFonts w:hint="eastAsia" w:ascii="宋体" w:hAnsi="宋体" w:eastAsia="宋体" w:cs="宋体"/>
                <w:b w:val="0"/>
                <w:bCs w:val="0"/>
                <w:sz w:val="30"/>
                <w:szCs w:val="30"/>
              </w:rPr>
              <w:t>5)具有医学类相关教学软件著作权证书，需提供复印件加盖公章，得3分。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宋体" w:hAnsi="宋体" w:eastAsia="宋体" w:cs="宋体"/>
                <w:b w:val="0"/>
                <w:bCs w:val="0"/>
                <w:sz w:val="30"/>
                <w:szCs w:val="30"/>
                <w:vertAlign w:val="baseline"/>
              </w:rPr>
            </w:pPr>
            <w:r>
              <w:rPr>
                <w:rFonts w:hint="eastAsia" w:ascii="宋体" w:hAnsi="宋体" w:eastAsia="宋体" w:cs="宋体"/>
                <w:b w:val="0"/>
                <w:bCs w:val="0"/>
                <w:sz w:val="30"/>
                <w:szCs w:val="30"/>
              </w:rPr>
              <w:t>2、同类项目案例</w:t>
            </w:r>
          </w:p>
        </w:tc>
        <w:tc>
          <w:tcPr>
            <w:tcW w:w="1234" w:type="dxa"/>
          </w:tcPr>
          <w:p>
            <w:pPr>
              <w:jc w:val="center"/>
              <w:rPr>
                <w:rFonts w:hint="eastAsia" w:ascii="宋体" w:hAnsi="宋体" w:eastAsia="宋体" w:cs="宋体"/>
                <w:b w:val="0"/>
                <w:bCs w:val="0"/>
                <w:sz w:val="30"/>
                <w:szCs w:val="30"/>
                <w:vertAlign w:val="baseline"/>
              </w:rPr>
            </w:pPr>
            <w:r>
              <w:rPr>
                <w:rFonts w:hint="eastAsia" w:ascii="宋体" w:hAnsi="宋体" w:eastAsia="宋体" w:cs="宋体"/>
                <w:b w:val="0"/>
                <w:bCs w:val="0"/>
                <w:sz w:val="30"/>
                <w:szCs w:val="30"/>
                <w:lang w:val="en-US" w:eastAsia="zh-CN"/>
              </w:rPr>
              <w:t>1</w:t>
            </w:r>
            <w:r>
              <w:rPr>
                <w:rFonts w:hint="eastAsia" w:ascii="宋体" w:hAnsi="宋体" w:eastAsia="宋体" w:cs="宋体"/>
                <w:b w:val="0"/>
                <w:bCs w:val="0"/>
                <w:sz w:val="30"/>
                <w:szCs w:val="30"/>
              </w:rPr>
              <w:t>0分</w:t>
            </w:r>
          </w:p>
        </w:tc>
        <w:tc>
          <w:tcPr>
            <w:tcW w:w="4448" w:type="dxa"/>
          </w:tcPr>
          <w:p>
            <w:pPr>
              <w:rPr>
                <w:rFonts w:hint="eastAsia" w:ascii="宋体" w:hAnsi="宋体" w:eastAsia="宋体" w:cs="宋体"/>
                <w:b/>
                <w:bCs/>
                <w:sz w:val="30"/>
                <w:szCs w:val="30"/>
                <w:vertAlign w:val="baseline"/>
              </w:rPr>
            </w:pPr>
            <w:r>
              <w:rPr>
                <w:rFonts w:hint="eastAsia" w:ascii="宋体" w:hAnsi="宋体" w:eastAsia="宋体" w:cs="宋体"/>
                <w:b w:val="0"/>
                <w:bCs w:val="0"/>
                <w:sz w:val="30"/>
                <w:szCs w:val="30"/>
              </w:rPr>
              <w:t>投标人近三年内</w:t>
            </w:r>
            <w:r>
              <w:rPr>
                <w:rFonts w:hint="eastAsia" w:ascii="宋体" w:hAnsi="宋体" w:eastAsia="宋体" w:cs="宋体"/>
                <w:b w:val="0"/>
                <w:bCs w:val="0"/>
                <w:sz w:val="30"/>
                <w:szCs w:val="30"/>
                <w:lang w:eastAsia="zh-CN"/>
              </w:rPr>
              <w:t>类似相关</w:t>
            </w:r>
            <w:r>
              <w:rPr>
                <w:rFonts w:hint="eastAsia" w:ascii="宋体" w:hAnsi="宋体" w:eastAsia="宋体" w:cs="宋体"/>
                <w:b w:val="0"/>
                <w:bCs w:val="0"/>
                <w:sz w:val="30"/>
                <w:szCs w:val="30"/>
              </w:rPr>
              <w:t>项目案例，需提供合同复印件。每提供一个有效案例得2分，最高得20分，不提供，得0分。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宋体" w:hAnsi="宋体" w:eastAsia="宋体" w:cs="宋体"/>
                <w:b/>
                <w:bCs/>
                <w:sz w:val="30"/>
                <w:szCs w:val="30"/>
                <w:vertAlign w:val="baseline"/>
              </w:rPr>
            </w:pPr>
            <w:r>
              <w:rPr>
                <w:rFonts w:hint="eastAsia" w:ascii="宋体" w:hAnsi="宋体" w:eastAsia="宋体" w:cs="宋体"/>
                <w:b/>
                <w:bCs/>
                <w:sz w:val="30"/>
                <w:szCs w:val="30"/>
              </w:rPr>
              <w:t>三、课程质量保证</w:t>
            </w:r>
            <w:r>
              <w:rPr>
                <w:rFonts w:hint="eastAsia" w:ascii="宋体" w:hAnsi="宋体" w:eastAsia="宋体" w:cs="宋体"/>
                <w:b/>
                <w:bCs/>
                <w:sz w:val="30"/>
                <w:szCs w:val="30"/>
              </w:rPr>
              <w:tab/>
            </w:r>
          </w:p>
        </w:tc>
        <w:tc>
          <w:tcPr>
            <w:tcW w:w="1234" w:type="dxa"/>
          </w:tcPr>
          <w:p>
            <w:pPr>
              <w:jc w:val="center"/>
              <w:rPr>
                <w:rFonts w:hint="eastAsia" w:ascii="宋体" w:hAnsi="宋体" w:eastAsia="宋体" w:cs="宋体"/>
                <w:b/>
                <w:bCs/>
                <w:sz w:val="30"/>
                <w:szCs w:val="30"/>
                <w:vertAlign w:val="baseline"/>
              </w:rPr>
            </w:pPr>
            <w:r>
              <w:rPr>
                <w:rFonts w:hint="eastAsia" w:ascii="宋体" w:hAnsi="宋体" w:eastAsia="宋体" w:cs="宋体"/>
                <w:b/>
                <w:bCs/>
                <w:sz w:val="30"/>
                <w:szCs w:val="30"/>
              </w:rPr>
              <w:t>45分</w:t>
            </w:r>
          </w:p>
        </w:tc>
        <w:tc>
          <w:tcPr>
            <w:tcW w:w="4448" w:type="dxa"/>
          </w:tcPr>
          <w:p>
            <w:pPr>
              <w:rPr>
                <w:rFonts w:hint="eastAsia" w:ascii="宋体" w:hAnsi="宋体" w:eastAsia="宋体" w:cs="宋体"/>
                <w:b/>
                <w:bCs/>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宋体" w:hAnsi="宋体" w:eastAsia="宋体" w:cs="宋体"/>
                <w:b/>
                <w:bCs/>
                <w:sz w:val="30"/>
                <w:szCs w:val="30"/>
              </w:rPr>
            </w:pPr>
            <w:r>
              <w:rPr>
                <w:rFonts w:hint="eastAsia" w:ascii="宋体" w:hAnsi="宋体" w:eastAsia="宋体" w:cs="宋体"/>
                <w:b w:val="0"/>
                <w:bCs w:val="0"/>
                <w:sz w:val="30"/>
                <w:szCs w:val="30"/>
              </w:rPr>
              <w:t>1、制作团队</w:t>
            </w:r>
            <w:r>
              <w:rPr>
                <w:rFonts w:hint="eastAsia" w:ascii="宋体" w:hAnsi="宋体" w:eastAsia="宋体" w:cs="宋体"/>
                <w:b w:val="0"/>
                <w:bCs w:val="0"/>
                <w:sz w:val="30"/>
                <w:szCs w:val="30"/>
              </w:rPr>
              <w:tab/>
            </w:r>
          </w:p>
        </w:tc>
        <w:tc>
          <w:tcPr>
            <w:tcW w:w="1234" w:type="dxa"/>
          </w:tcPr>
          <w:p>
            <w:pPr>
              <w:jc w:val="center"/>
              <w:rPr>
                <w:rFonts w:hint="eastAsia" w:ascii="宋体" w:hAnsi="宋体" w:eastAsia="宋体" w:cs="宋体"/>
                <w:b/>
                <w:bCs/>
                <w:sz w:val="30"/>
                <w:szCs w:val="30"/>
              </w:rPr>
            </w:pPr>
            <w:r>
              <w:rPr>
                <w:rFonts w:hint="eastAsia" w:ascii="宋体" w:hAnsi="宋体" w:eastAsia="宋体" w:cs="宋体"/>
                <w:b w:val="0"/>
                <w:bCs w:val="0"/>
                <w:sz w:val="30"/>
                <w:szCs w:val="30"/>
              </w:rPr>
              <w:t>9分</w:t>
            </w:r>
          </w:p>
        </w:tc>
        <w:tc>
          <w:tcPr>
            <w:tcW w:w="4448" w:type="dxa"/>
          </w:tcPr>
          <w:p>
            <w:pPr>
              <w:rPr>
                <w:rFonts w:hint="eastAsia" w:ascii="宋体" w:hAnsi="宋体" w:eastAsia="宋体" w:cs="宋体"/>
                <w:b w:val="0"/>
                <w:bCs w:val="0"/>
                <w:sz w:val="30"/>
                <w:szCs w:val="30"/>
              </w:rPr>
            </w:pPr>
            <w:r>
              <w:rPr>
                <w:rFonts w:hint="eastAsia" w:ascii="宋体" w:hAnsi="宋体" w:eastAsia="宋体" w:cs="宋体"/>
                <w:b w:val="0"/>
                <w:bCs w:val="0"/>
                <w:sz w:val="30"/>
                <w:szCs w:val="30"/>
              </w:rPr>
              <w:t>根据投标方提供从业人员相关资格证书进行评分:</w:t>
            </w:r>
            <w:r>
              <w:rPr>
                <w:rFonts w:hint="eastAsia" w:ascii="宋体" w:hAnsi="宋体" w:eastAsia="宋体" w:cs="宋体"/>
                <w:b w:val="0"/>
                <w:bCs w:val="0"/>
                <w:sz w:val="30"/>
                <w:szCs w:val="30"/>
              </w:rPr>
              <w:tab/>
            </w:r>
          </w:p>
          <w:p>
            <w:pPr>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rPr>
              <w:t>1.摄影摄像人员提供从业3年以上的专业摄像师相关资格证书得2分</w:t>
            </w:r>
            <w:r>
              <w:rPr>
                <w:rFonts w:hint="eastAsia" w:ascii="宋体" w:hAnsi="宋体" w:eastAsia="宋体" w:cs="宋体"/>
                <w:b w:val="0"/>
                <w:bCs w:val="0"/>
                <w:sz w:val="30"/>
                <w:szCs w:val="30"/>
                <w:lang w:eastAsia="zh-CN"/>
              </w:rPr>
              <w:t>；</w:t>
            </w:r>
          </w:p>
          <w:p>
            <w:pPr>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rPr>
              <w:t>2.后期编辑人员提供视频后期编辑相关资格证书得2分</w:t>
            </w:r>
            <w:r>
              <w:rPr>
                <w:rFonts w:hint="eastAsia" w:ascii="宋体" w:hAnsi="宋体" w:eastAsia="宋体" w:cs="宋体"/>
                <w:b w:val="0"/>
                <w:bCs w:val="0"/>
                <w:sz w:val="30"/>
                <w:szCs w:val="30"/>
                <w:lang w:eastAsia="zh-CN"/>
              </w:rPr>
              <w:t>；</w:t>
            </w:r>
          </w:p>
          <w:p>
            <w:pPr>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rPr>
              <w:t>3.动画制作人员提供二维，三维动画师相关资格证书得2分</w:t>
            </w:r>
            <w:r>
              <w:rPr>
                <w:rFonts w:hint="eastAsia" w:ascii="宋体" w:hAnsi="宋体" w:eastAsia="宋体" w:cs="宋体"/>
                <w:b w:val="0"/>
                <w:bCs w:val="0"/>
                <w:sz w:val="30"/>
                <w:szCs w:val="30"/>
                <w:lang w:eastAsia="zh-CN"/>
              </w:rPr>
              <w:t>；</w:t>
            </w:r>
          </w:p>
          <w:p>
            <w:pPr>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rPr>
              <w:t>4.教学设计或者编导人员具有高校教师资格证的得3分</w:t>
            </w:r>
            <w:r>
              <w:rPr>
                <w:rFonts w:hint="eastAsia" w:ascii="宋体" w:hAnsi="宋体" w:eastAsia="宋体" w:cs="宋体"/>
                <w:b w:val="0"/>
                <w:bCs w:val="0"/>
                <w:sz w:val="30"/>
                <w:szCs w:val="30"/>
                <w:lang w:eastAsia="zh-CN"/>
              </w:rPr>
              <w:t>；</w:t>
            </w:r>
          </w:p>
          <w:p>
            <w:pPr>
              <w:rPr>
                <w:rFonts w:hint="eastAsia" w:ascii="宋体" w:hAnsi="宋体" w:eastAsia="宋体" w:cs="宋体"/>
                <w:b/>
                <w:bCs/>
                <w:sz w:val="30"/>
                <w:szCs w:val="30"/>
                <w:vertAlign w:val="baseline"/>
              </w:rPr>
            </w:pPr>
            <w:r>
              <w:rPr>
                <w:rFonts w:hint="eastAsia" w:ascii="宋体" w:hAnsi="宋体" w:eastAsia="宋体" w:cs="宋体"/>
                <w:b w:val="0"/>
                <w:bCs w:val="0"/>
                <w:sz w:val="30"/>
                <w:szCs w:val="30"/>
              </w:rPr>
              <w:t>同类型人员证书得分不累计，同一人具备多个证书得分不累计，合计最高得分10分。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宋体" w:hAnsi="宋体" w:eastAsia="宋体" w:cs="宋体"/>
                <w:b/>
                <w:bCs/>
                <w:sz w:val="30"/>
                <w:szCs w:val="30"/>
              </w:rPr>
            </w:pPr>
            <w:r>
              <w:rPr>
                <w:rFonts w:hint="eastAsia" w:ascii="宋体" w:hAnsi="宋体" w:eastAsia="宋体" w:cs="宋体"/>
                <w:b w:val="0"/>
                <w:bCs w:val="0"/>
                <w:sz w:val="30"/>
                <w:szCs w:val="30"/>
              </w:rPr>
              <w:t>2、课程质量</w:t>
            </w:r>
          </w:p>
        </w:tc>
        <w:tc>
          <w:tcPr>
            <w:tcW w:w="1234" w:type="dxa"/>
          </w:tcPr>
          <w:p>
            <w:pPr>
              <w:jc w:val="center"/>
              <w:rPr>
                <w:rFonts w:hint="eastAsia" w:ascii="宋体" w:hAnsi="宋体" w:eastAsia="宋体" w:cs="宋体"/>
                <w:b/>
                <w:bCs/>
                <w:sz w:val="30"/>
                <w:szCs w:val="30"/>
              </w:rPr>
            </w:pPr>
            <w:r>
              <w:rPr>
                <w:rFonts w:hint="eastAsia" w:ascii="宋体" w:hAnsi="宋体" w:eastAsia="宋体" w:cs="宋体"/>
                <w:b w:val="0"/>
                <w:bCs w:val="0"/>
                <w:sz w:val="30"/>
                <w:szCs w:val="30"/>
              </w:rPr>
              <w:t>16分</w:t>
            </w:r>
          </w:p>
        </w:tc>
        <w:tc>
          <w:tcPr>
            <w:tcW w:w="4448" w:type="dxa"/>
          </w:tcPr>
          <w:p>
            <w:pPr>
              <w:rPr>
                <w:rFonts w:hint="eastAsia" w:ascii="宋体" w:hAnsi="宋体" w:eastAsia="宋体" w:cs="宋体"/>
                <w:b w:val="0"/>
                <w:bCs w:val="0"/>
                <w:sz w:val="30"/>
                <w:szCs w:val="30"/>
              </w:rPr>
            </w:pPr>
            <w:r>
              <w:rPr>
                <w:rFonts w:hint="eastAsia" w:ascii="宋体" w:hAnsi="宋体" w:eastAsia="宋体" w:cs="宋体"/>
                <w:b w:val="0"/>
                <w:bCs w:val="0"/>
                <w:sz w:val="30"/>
                <w:szCs w:val="30"/>
              </w:rPr>
              <w:t>投标方获省部级精品课程的，每门课程得3分:</w:t>
            </w:r>
            <w:r>
              <w:rPr>
                <w:rFonts w:hint="eastAsia" w:ascii="宋体" w:hAnsi="宋体" w:eastAsia="宋体" w:cs="宋体"/>
                <w:b w:val="0"/>
                <w:bCs w:val="0"/>
                <w:sz w:val="30"/>
                <w:szCs w:val="30"/>
              </w:rPr>
              <w:tab/>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获得院校级精品课程的，每门课程得2分。</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合计最高得分16分。</w:t>
            </w:r>
          </w:p>
          <w:p>
            <w:pPr>
              <w:rPr>
                <w:rFonts w:hint="eastAsia" w:ascii="宋体" w:hAnsi="宋体" w:eastAsia="宋体" w:cs="宋体"/>
                <w:b/>
                <w:bCs/>
                <w:sz w:val="30"/>
                <w:szCs w:val="30"/>
                <w:vertAlign w:val="baseline"/>
              </w:rPr>
            </w:pPr>
            <w:r>
              <w:rPr>
                <w:rFonts w:hint="eastAsia" w:ascii="宋体" w:hAnsi="宋体" w:eastAsia="宋体" w:cs="宋体"/>
                <w:b w:val="0"/>
                <w:bCs w:val="0"/>
                <w:sz w:val="30"/>
                <w:szCs w:val="30"/>
              </w:rPr>
              <w:t>[投标方提供获奖证明复印件，原件备查。</w:t>
            </w:r>
            <w:r>
              <w:rPr>
                <w:rFonts w:hint="eastAsia" w:ascii="宋体" w:hAnsi="宋体" w:eastAsia="宋体" w:cs="宋体"/>
                <w:b w:val="0"/>
                <w:bCs w:val="0"/>
                <w:sz w:val="30"/>
                <w:szCs w:val="3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宋体" w:hAnsi="宋体" w:eastAsia="宋体" w:cs="宋体"/>
                <w:b/>
                <w:bCs/>
                <w:sz w:val="30"/>
                <w:szCs w:val="30"/>
              </w:rPr>
            </w:pPr>
            <w:r>
              <w:rPr>
                <w:rFonts w:hint="eastAsia" w:ascii="宋体" w:hAnsi="宋体" w:eastAsia="宋体" w:cs="宋体"/>
                <w:b w:val="0"/>
                <w:bCs w:val="0"/>
                <w:sz w:val="30"/>
                <w:szCs w:val="30"/>
              </w:rPr>
              <w:t>3、案例展示</w:t>
            </w:r>
          </w:p>
        </w:tc>
        <w:tc>
          <w:tcPr>
            <w:tcW w:w="1234" w:type="dxa"/>
          </w:tcPr>
          <w:p>
            <w:pPr>
              <w:jc w:val="center"/>
              <w:rPr>
                <w:rFonts w:hint="eastAsia" w:ascii="宋体" w:hAnsi="宋体" w:eastAsia="宋体" w:cs="宋体"/>
                <w:b/>
                <w:bCs/>
                <w:sz w:val="30"/>
                <w:szCs w:val="30"/>
              </w:rPr>
            </w:pPr>
            <w:r>
              <w:rPr>
                <w:rFonts w:hint="eastAsia" w:ascii="宋体" w:hAnsi="宋体" w:eastAsia="宋体" w:cs="宋体"/>
                <w:b w:val="0"/>
                <w:bCs w:val="0"/>
                <w:sz w:val="30"/>
                <w:szCs w:val="30"/>
              </w:rPr>
              <w:t>20</w:t>
            </w:r>
          </w:p>
        </w:tc>
        <w:tc>
          <w:tcPr>
            <w:tcW w:w="4448" w:type="dxa"/>
          </w:tcPr>
          <w:p>
            <w:pPr>
              <w:rPr>
                <w:rFonts w:hint="eastAsia" w:ascii="宋体" w:hAnsi="宋体" w:eastAsia="宋体" w:cs="宋体"/>
                <w:b w:val="0"/>
                <w:bCs w:val="0"/>
                <w:sz w:val="30"/>
                <w:szCs w:val="30"/>
              </w:rPr>
            </w:pPr>
            <w:r>
              <w:rPr>
                <w:rFonts w:hint="eastAsia" w:ascii="宋体" w:hAnsi="宋体" w:eastAsia="宋体" w:cs="宋体"/>
                <w:b w:val="0"/>
                <w:bCs w:val="0"/>
                <w:sz w:val="30"/>
                <w:szCs w:val="30"/>
              </w:rPr>
              <w:t>投标方现场提供以往与本项目类似的视频样片展示:</w:t>
            </w:r>
            <w:r>
              <w:rPr>
                <w:rFonts w:hint="eastAsia" w:ascii="宋体" w:hAnsi="宋体" w:eastAsia="宋体" w:cs="宋体"/>
                <w:b w:val="0"/>
                <w:bCs w:val="0"/>
                <w:sz w:val="30"/>
                <w:szCs w:val="30"/>
              </w:rPr>
              <w:tab/>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1.课程拍摄模式不低于5种(如:大屏PPT模式，实景访谈模式，实操演示模式，虚拟抠像模式，真人、动画互动模式等)，每种模式得2分;最高得10分。</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2.所提供的视频案例为地方院校实际案例的，课程视频样片一个得2分，最高得10分。</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合计最高得20分。</w:t>
            </w:r>
          </w:p>
          <w:p>
            <w:pPr>
              <w:rPr>
                <w:rFonts w:hint="eastAsia" w:ascii="宋体" w:hAnsi="宋体" w:eastAsia="宋体" w:cs="宋体"/>
                <w:b w:val="0"/>
                <w:bCs w:val="0"/>
                <w:sz w:val="30"/>
                <w:szCs w:val="30"/>
              </w:rPr>
            </w:pPr>
            <w:r>
              <w:rPr>
                <w:rFonts w:hint="eastAsia" w:ascii="宋体" w:hAnsi="宋体" w:eastAsia="宋体" w:cs="宋体"/>
                <w:b w:val="0"/>
                <w:bCs w:val="0"/>
                <w:sz w:val="30"/>
                <w:szCs w:val="30"/>
              </w:rPr>
              <w:t>注:①样片提交方式:采用U盘提供，并确认样片视频格式可在主流播放器上播放。</w:t>
            </w:r>
          </w:p>
          <w:p>
            <w:pPr>
              <w:rPr>
                <w:rFonts w:hint="eastAsia" w:ascii="宋体" w:hAnsi="宋体" w:eastAsia="宋体" w:cs="宋体"/>
                <w:b/>
                <w:bCs/>
                <w:sz w:val="30"/>
                <w:szCs w:val="30"/>
                <w:vertAlign w:val="baseline"/>
              </w:rPr>
            </w:pPr>
            <w:r>
              <w:rPr>
                <w:rFonts w:hint="eastAsia" w:ascii="宋体" w:hAnsi="宋体" w:eastAsia="宋体" w:cs="宋体"/>
                <w:b w:val="0"/>
                <w:bCs w:val="0"/>
                <w:sz w:val="30"/>
                <w:szCs w:val="30"/>
              </w:rPr>
              <w:t>②提供的实际案例演示视频必须提供对应的合同证明文件。</w:t>
            </w:r>
          </w:p>
        </w:tc>
      </w:tr>
    </w:tbl>
    <w:p>
      <w:pPr>
        <w:rPr>
          <w:rFonts w:hint="eastAsia" w:ascii="宋体" w:hAnsi="宋体" w:eastAsia="宋体" w:cs="宋体"/>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MTU4ZjEwYjA5Y2EwMDA3ZmRhZGRjYTU3MTZkYWYifQ=="/>
  </w:docVars>
  <w:rsids>
    <w:rsidRoot w:val="00000000"/>
    <w:rsid w:val="288B6909"/>
    <w:rsid w:val="3582117C"/>
    <w:rsid w:val="36C445D8"/>
    <w:rsid w:val="44C56196"/>
    <w:rsid w:val="4CBC3585"/>
    <w:rsid w:val="51AC36BE"/>
    <w:rsid w:val="57AF6FA8"/>
    <w:rsid w:val="586F4BE8"/>
    <w:rsid w:val="60F74C4C"/>
    <w:rsid w:val="6CA13971"/>
    <w:rsid w:val="70B96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Date"/>
    <w:basedOn w:val="1"/>
    <w:next w:val="1"/>
    <w:qFormat/>
    <w:uiPriority w:val="0"/>
    <w:pPr>
      <w:adjustRightInd w:val="0"/>
      <w:spacing w:line="312" w:lineRule="atLeast"/>
      <w:jc w:val="right"/>
      <w:textAlignment w:val="baseline"/>
    </w:pPr>
    <w:rPr>
      <w:b/>
      <w:kern w:val="0"/>
      <w:sz w:val="32"/>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 w:type="paragraph" w:styleId="7">
    <w:name w:val="List Paragraph"/>
    <w:autoRedefine/>
    <w:qFormat/>
    <w:uiPriority w:val="99"/>
    <w:pPr>
      <w:widowControl w:val="0"/>
      <w:ind w:firstLine="420" w:firstLineChars="200"/>
      <w:jc w:val="center"/>
    </w:pPr>
    <w:rPr>
      <w:rFonts w:ascii="黑体" w:hAnsi="黑体" w:eastAsia="黑体" w:cs="宋体"/>
      <w:b/>
      <w:bCs/>
      <w:kern w:val="2"/>
      <w:sz w:val="32"/>
      <w:szCs w:val="32"/>
      <w:lang w:val="en-US" w:eastAsia="zh-CN" w:bidi="ar-SA"/>
    </w:rPr>
  </w:style>
  <w:style w:type="paragraph" w:customStyle="1" w:styleId="8">
    <w:name w:val="IBM 正文"/>
    <w:basedOn w:val="1"/>
    <w:autoRedefine/>
    <w:qFormat/>
    <w:uiPriority w:val="0"/>
    <w:pPr>
      <w:spacing w:line="400" w:lineRule="exact"/>
    </w:pPr>
    <w:rPr>
      <w:spacing w:val="2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2024-03-05T07:21:00Z</dcterms:created>
  <dc:creator>Administrator</dc:creator>
  <cp:lastModifiedBy>橙子</cp:lastModifiedBy>
  <dcterms:modified xsi:type="dcterms:W3CDTF">2024-04-02T00:45:40Z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DE9CF1C3DDA847FEA46DEF1E3B76C644_13</vt:lpwstr>
  </property>
</Properties>
</file>