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4B5" w:rsidRDefault="00D614B5">
      <w:pPr>
        <w:adjustRightInd w:val="0"/>
        <w:ind w:firstLineChars="200" w:firstLine="420"/>
        <w:jc w:val="left"/>
      </w:pPr>
    </w:p>
    <w:p w:rsidR="00D614B5" w:rsidRDefault="00D614B5">
      <w:pPr>
        <w:adjustRightInd w:val="0"/>
        <w:ind w:firstLineChars="200" w:firstLine="420"/>
        <w:jc w:val="left"/>
      </w:pPr>
    </w:p>
    <w:p w:rsidR="00D614B5" w:rsidRDefault="00D614B5">
      <w:pPr>
        <w:adjustRightInd w:val="0"/>
        <w:ind w:firstLineChars="200" w:firstLine="420"/>
        <w:jc w:val="left"/>
      </w:pPr>
    </w:p>
    <w:p w:rsidR="00D614B5" w:rsidRDefault="00D614B5">
      <w:pPr>
        <w:adjustRightInd w:val="0"/>
        <w:ind w:firstLineChars="200" w:firstLine="420"/>
        <w:jc w:val="left"/>
      </w:pPr>
    </w:p>
    <w:p w:rsidR="00D614B5" w:rsidRDefault="00D614B5">
      <w:pPr>
        <w:adjustRightInd w:val="0"/>
        <w:ind w:firstLineChars="200" w:firstLine="420"/>
        <w:jc w:val="left"/>
      </w:pPr>
    </w:p>
    <w:p w:rsidR="00D614B5" w:rsidRDefault="00D614B5">
      <w:pPr>
        <w:adjustRightInd w:val="0"/>
        <w:ind w:firstLineChars="200" w:firstLine="420"/>
        <w:jc w:val="left"/>
      </w:pPr>
    </w:p>
    <w:p w:rsidR="00D614B5" w:rsidRDefault="00D614B5">
      <w:pPr>
        <w:adjustRightInd w:val="0"/>
        <w:ind w:firstLineChars="200" w:firstLine="420"/>
        <w:jc w:val="left"/>
      </w:pPr>
    </w:p>
    <w:p w:rsidR="00D614B5" w:rsidRDefault="00CD4317">
      <w:pPr>
        <w:adjustRightInd w:val="0"/>
        <w:jc w:val="center"/>
        <w:rPr>
          <w:rFonts w:ascii="宋体" w:hAnsi="宋体"/>
          <w:b/>
          <w:sz w:val="52"/>
          <w:szCs w:val="52"/>
        </w:rPr>
      </w:pPr>
      <w:r>
        <w:rPr>
          <w:rFonts w:ascii="宋体" w:hAnsi="宋体" w:hint="eastAsia"/>
          <w:b/>
          <w:sz w:val="52"/>
          <w:szCs w:val="52"/>
        </w:rPr>
        <w:t>上海市儿童医院</w:t>
      </w:r>
    </w:p>
    <w:p w:rsidR="00D614B5" w:rsidRDefault="00CD4317">
      <w:pPr>
        <w:adjustRightInd w:val="0"/>
        <w:jc w:val="center"/>
        <w:rPr>
          <w:rFonts w:ascii="华文中宋" w:eastAsia="华文中宋" w:hAnsi="华文中宋"/>
          <w:b/>
          <w:sz w:val="44"/>
          <w:szCs w:val="44"/>
        </w:rPr>
      </w:pPr>
      <w:r>
        <w:rPr>
          <w:rFonts w:ascii="华文中宋" w:eastAsia="华文中宋" w:hAnsi="华文中宋" w:hint="eastAsia"/>
          <w:b/>
          <w:sz w:val="44"/>
          <w:szCs w:val="44"/>
        </w:rPr>
        <w:t>（</w:t>
      </w:r>
      <w:proofErr w:type="gramStart"/>
      <w:r>
        <w:rPr>
          <w:rFonts w:ascii="华文中宋" w:eastAsia="华文中宋" w:hAnsi="华文中宋" w:hint="eastAsia"/>
          <w:b/>
          <w:sz w:val="44"/>
          <w:szCs w:val="44"/>
        </w:rPr>
        <w:t>泸定路院区</w:t>
      </w:r>
      <w:proofErr w:type="gramEnd"/>
      <w:r>
        <w:rPr>
          <w:rFonts w:ascii="华文中宋" w:eastAsia="华文中宋" w:hAnsi="华文中宋" w:hint="eastAsia"/>
          <w:b/>
          <w:sz w:val="44"/>
          <w:szCs w:val="44"/>
        </w:rPr>
        <w:t>）</w:t>
      </w:r>
    </w:p>
    <w:p w:rsidR="00D614B5" w:rsidRDefault="00CD4317">
      <w:pPr>
        <w:adjustRightInd w:val="0"/>
        <w:jc w:val="center"/>
        <w:rPr>
          <w:rFonts w:ascii="宋体" w:hAnsi="宋体"/>
          <w:b/>
          <w:sz w:val="44"/>
          <w:szCs w:val="44"/>
        </w:rPr>
      </w:pPr>
      <w:r>
        <w:rPr>
          <w:rFonts w:ascii="宋体" w:hAnsi="宋体" w:hint="eastAsia"/>
          <w:b/>
          <w:sz w:val="44"/>
          <w:szCs w:val="44"/>
        </w:rPr>
        <w:t>网络</w:t>
      </w:r>
      <w:proofErr w:type="gramStart"/>
      <w:r>
        <w:rPr>
          <w:rFonts w:ascii="宋体" w:hAnsi="宋体" w:hint="eastAsia"/>
          <w:b/>
          <w:sz w:val="44"/>
          <w:szCs w:val="44"/>
        </w:rPr>
        <w:t>背景消防</w:t>
      </w:r>
      <w:proofErr w:type="gramEnd"/>
      <w:r>
        <w:rPr>
          <w:rFonts w:ascii="宋体" w:hAnsi="宋体" w:hint="eastAsia"/>
          <w:b/>
          <w:sz w:val="44"/>
          <w:szCs w:val="44"/>
        </w:rPr>
        <w:t>广播系统设备更换升级项目</w:t>
      </w:r>
    </w:p>
    <w:p w:rsidR="00D614B5" w:rsidRDefault="00CD4317">
      <w:pPr>
        <w:adjustRightInd w:val="0"/>
        <w:jc w:val="center"/>
        <w:rPr>
          <w:rFonts w:ascii="宋体" w:hAnsi="宋体"/>
          <w:sz w:val="52"/>
          <w:szCs w:val="52"/>
        </w:rPr>
      </w:pPr>
      <w:r>
        <w:rPr>
          <w:rFonts w:ascii="宋体" w:hAnsi="宋体" w:hint="eastAsia"/>
          <w:b/>
          <w:sz w:val="44"/>
          <w:szCs w:val="44"/>
        </w:rPr>
        <w:t>公开遴选文件</w:t>
      </w:r>
    </w:p>
    <w:p w:rsidR="00D614B5" w:rsidRDefault="00D614B5">
      <w:pPr>
        <w:adjustRightInd w:val="0"/>
        <w:ind w:firstLineChars="200" w:firstLine="1040"/>
        <w:jc w:val="left"/>
        <w:rPr>
          <w:sz w:val="52"/>
          <w:szCs w:val="52"/>
        </w:rPr>
      </w:pPr>
    </w:p>
    <w:p w:rsidR="00D614B5" w:rsidRDefault="00D614B5">
      <w:pPr>
        <w:adjustRightInd w:val="0"/>
        <w:ind w:firstLineChars="200" w:firstLine="1040"/>
        <w:jc w:val="left"/>
        <w:rPr>
          <w:sz w:val="52"/>
          <w:szCs w:val="52"/>
        </w:rPr>
      </w:pPr>
    </w:p>
    <w:p w:rsidR="00D614B5" w:rsidRDefault="00D614B5">
      <w:pPr>
        <w:adjustRightInd w:val="0"/>
        <w:ind w:firstLineChars="200" w:firstLine="420"/>
        <w:jc w:val="left"/>
      </w:pPr>
    </w:p>
    <w:p w:rsidR="00D614B5" w:rsidRDefault="00D614B5">
      <w:pPr>
        <w:adjustRightInd w:val="0"/>
        <w:ind w:firstLineChars="200" w:firstLine="562"/>
        <w:jc w:val="left"/>
        <w:rPr>
          <w:rFonts w:ascii="宋体" w:hAnsi="宋体"/>
          <w:b/>
          <w:kern w:val="0"/>
          <w:sz w:val="28"/>
          <w:szCs w:val="28"/>
        </w:rPr>
      </w:pPr>
    </w:p>
    <w:p w:rsidR="00D614B5" w:rsidRDefault="00D614B5">
      <w:pPr>
        <w:adjustRightInd w:val="0"/>
        <w:ind w:firstLineChars="200" w:firstLine="562"/>
        <w:jc w:val="left"/>
        <w:rPr>
          <w:rFonts w:ascii="宋体" w:hAnsi="宋体"/>
          <w:b/>
          <w:kern w:val="0"/>
          <w:sz w:val="28"/>
          <w:szCs w:val="28"/>
        </w:rPr>
      </w:pPr>
    </w:p>
    <w:p w:rsidR="00D614B5" w:rsidRDefault="00D614B5">
      <w:pPr>
        <w:adjustRightInd w:val="0"/>
        <w:ind w:firstLineChars="200" w:firstLine="562"/>
        <w:jc w:val="left"/>
        <w:rPr>
          <w:rFonts w:ascii="宋体" w:hAnsi="宋体"/>
          <w:b/>
          <w:kern w:val="0"/>
          <w:sz w:val="28"/>
          <w:szCs w:val="28"/>
        </w:rPr>
      </w:pPr>
    </w:p>
    <w:p w:rsidR="00D614B5" w:rsidRDefault="00D614B5">
      <w:pPr>
        <w:adjustRightInd w:val="0"/>
        <w:ind w:firstLineChars="200" w:firstLine="562"/>
        <w:jc w:val="left"/>
        <w:rPr>
          <w:rFonts w:ascii="宋体" w:hAnsi="宋体"/>
          <w:b/>
          <w:kern w:val="0"/>
          <w:sz w:val="28"/>
          <w:szCs w:val="28"/>
        </w:rPr>
      </w:pPr>
    </w:p>
    <w:p w:rsidR="00D614B5" w:rsidRDefault="00D614B5">
      <w:pPr>
        <w:adjustRightInd w:val="0"/>
        <w:ind w:firstLineChars="200" w:firstLine="562"/>
        <w:jc w:val="left"/>
        <w:rPr>
          <w:rFonts w:ascii="宋体" w:hAnsi="宋体"/>
          <w:b/>
          <w:kern w:val="0"/>
          <w:sz w:val="28"/>
          <w:szCs w:val="28"/>
        </w:rPr>
      </w:pPr>
    </w:p>
    <w:p w:rsidR="00D614B5" w:rsidRDefault="00D614B5">
      <w:pPr>
        <w:adjustRightInd w:val="0"/>
        <w:ind w:firstLineChars="200" w:firstLine="562"/>
        <w:jc w:val="left"/>
        <w:rPr>
          <w:rFonts w:ascii="宋体" w:hAnsi="宋体"/>
          <w:b/>
          <w:kern w:val="0"/>
          <w:sz w:val="28"/>
          <w:szCs w:val="28"/>
        </w:rPr>
      </w:pPr>
    </w:p>
    <w:p w:rsidR="00D614B5" w:rsidRDefault="00D614B5">
      <w:pPr>
        <w:adjustRightInd w:val="0"/>
        <w:ind w:firstLineChars="200" w:firstLine="562"/>
        <w:jc w:val="left"/>
        <w:rPr>
          <w:rFonts w:ascii="宋体" w:hAnsi="宋体"/>
          <w:b/>
          <w:kern w:val="0"/>
          <w:sz w:val="28"/>
          <w:szCs w:val="28"/>
        </w:rPr>
      </w:pPr>
    </w:p>
    <w:p w:rsidR="00D614B5" w:rsidRDefault="00CD4317">
      <w:pPr>
        <w:adjustRightInd w:val="0"/>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D614B5" w:rsidRDefault="00CD4317">
      <w:pPr>
        <w:tabs>
          <w:tab w:val="left" w:pos="6840"/>
        </w:tabs>
        <w:adjustRightInd w:val="0"/>
        <w:jc w:val="center"/>
        <w:rPr>
          <w:rFonts w:ascii="华文新魏" w:eastAsia="华文新魏"/>
          <w:b/>
          <w:sz w:val="36"/>
          <w:szCs w:val="36"/>
        </w:rPr>
      </w:pPr>
      <w:r>
        <w:rPr>
          <w:rFonts w:ascii="宋体" w:hAnsi="宋体" w:hint="eastAsia"/>
          <w:b/>
          <w:sz w:val="36"/>
          <w:szCs w:val="36"/>
        </w:rPr>
        <w:t>2</w:t>
      </w:r>
      <w:r>
        <w:rPr>
          <w:rFonts w:ascii="宋体" w:hAnsi="宋体"/>
          <w:b/>
          <w:sz w:val="36"/>
          <w:szCs w:val="36"/>
        </w:rPr>
        <w:t>024</w:t>
      </w:r>
      <w:r>
        <w:rPr>
          <w:rFonts w:ascii="宋体" w:hAnsi="宋体" w:hint="eastAsia"/>
          <w:b/>
          <w:sz w:val="36"/>
          <w:szCs w:val="36"/>
        </w:rPr>
        <w:t>年</w:t>
      </w:r>
      <w:r>
        <w:rPr>
          <w:rFonts w:ascii="宋体" w:hAnsi="宋体"/>
          <w:b/>
          <w:sz w:val="36"/>
          <w:szCs w:val="36"/>
        </w:rPr>
        <w:t>3</w:t>
      </w:r>
      <w:r>
        <w:rPr>
          <w:rFonts w:ascii="宋体" w:hAnsi="宋体" w:hint="eastAsia"/>
          <w:b/>
          <w:sz w:val="36"/>
          <w:szCs w:val="36"/>
        </w:rPr>
        <w:t>月</w:t>
      </w:r>
    </w:p>
    <w:p w:rsidR="00D614B5" w:rsidRDefault="00CD4317">
      <w:pPr>
        <w:adjustRightInd w:val="0"/>
        <w:spacing w:line="360" w:lineRule="auto"/>
        <w:ind w:firstLineChars="200" w:firstLine="723"/>
        <w:jc w:val="left"/>
        <w:rPr>
          <w:rFonts w:ascii="宋体" w:hAnsi="宋体"/>
          <w:b/>
          <w:sz w:val="36"/>
          <w:szCs w:val="36"/>
        </w:rPr>
      </w:pPr>
      <w:r>
        <w:rPr>
          <w:rFonts w:ascii="宋体" w:hAnsi="宋体"/>
          <w:b/>
          <w:sz w:val="36"/>
          <w:szCs w:val="36"/>
        </w:rPr>
        <w:br w:type="page"/>
      </w:r>
    </w:p>
    <w:p w:rsidR="00D614B5" w:rsidRDefault="00CD4317">
      <w:pPr>
        <w:adjustRightInd w:val="0"/>
        <w:spacing w:line="360" w:lineRule="auto"/>
        <w:jc w:val="center"/>
        <w:rPr>
          <w:rFonts w:ascii="宋体" w:hAnsi="宋体"/>
          <w:b/>
          <w:szCs w:val="21"/>
        </w:rPr>
      </w:pPr>
      <w:r>
        <w:rPr>
          <w:rFonts w:ascii="宋体" w:hAnsi="宋体" w:hint="eastAsia"/>
          <w:b/>
          <w:sz w:val="36"/>
          <w:szCs w:val="36"/>
        </w:rPr>
        <w:lastRenderedPageBreak/>
        <w:t>参选方须知前附表</w:t>
      </w:r>
    </w:p>
    <w:tbl>
      <w:tblPr>
        <w:tblW w:w="86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1621"/>
        <w:gridCol w:w="6298"/>
      </w:tblGrid>
      <w:tr w:rsidR="00D614B5">
        <w:trPr>
          <w:trHeight w:val="445"/>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center"/>
              <w:rPr>
                <w:rFonts w:ascii="宋体" w:hAnsi="宋体"/>
                <w:b/>
                <w:sz w:val="24"/>
                <w:szCs w:val="24"/>
              </w:rPr>
            </w:pPr>
            <w:proofErr w:type="gramStart"/>
            <w:r>
              <w:rPr>
                <w:rFonts w:ascii="宋体" w:hAnsi="宋体" w:hint="eastAsia"/>
                <w:b/>
                <w:sz w:val="24"/>
                <w:szCs w:val="24"/>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center"/>
              <w:rPr>
                <w:rFonts w:ascii="宋体" w:hAnsi="宋体"/>
                <w:b/>
                <w:sz w:val="24"/>
                <w:szCs w:val="24"/>
              </w:rPr>
            </w:pPr>
            <w:r>
              <w:rPr>
                <w:rFonts w:ascii="宋体" w:hAnsi="宋体" w:hint="eastAsia"/>
                <w:b/>
                <w:sz w:val="24"/>
                <w:szCs w:val="24"/>
              </w:rPr>
              <w:t>内  容</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center"/>
              <w:rPr>
                <w:rFonts w:ascii="宋体" w:hAnsi="宋体"/>
                <w:b/>
                <w:sz w:val="24"/>
                <w:szCs w:val="24"/>
              </w:rPr>
            </w:pPr>
            <w:r>
              <w:rPr>
                <w:rFonts w:ascii="宋体" w:hAnsi="宋体" w:hint="eastAsia"/>
                <w:b/>
                <w:sz w:val="24"/>
                <w:szCs w:val="24"/>
              </w:rPr>
              <w:t>说明与要求</w:t>
            </w:r>
          </w:p>
        </w:tc>
      </w:tr>
      <w:tr w:rsidR="00D614B5">
        <w:trPr>
          <w:trHeight w:val="595"/>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1</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b/>
                <w:sz w:val="24"/>
                <w:szCs w:val="24"/>
              </w:rPr>
            </w:pPr>
            <w:r>
              <w:rPr>
                <w:rFonts w:ascii="宋体" w:hAnsi="宋体" w:hint="eastAsia"/>
                <w:sz w:val="24"/>
                <w:szCs w:val="24"/>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pPr>
              <w:autoSpaceDE w:val="0"/>
              <w:autoSpaceDN w:val="0"/>
              <w:adjustRightInd w:val="0"/>
              <w:snapToGrid w:val="0"/>
              <w:spacing w:line="276" w:lineRule="auto"/>
              <w:jc w:val="left"/>
              <w:rPr>
                <w:rFonts w:ascii="宋体" w:hAnsi="宋体" w:cs="黑体"/>
                <w:kern w:val="0"/>
                <w:sz w:val="24"/>
                <w:szCs w:val="24"/>
              </w:rPr>
            </w:pPr>
            <w:r>
              <w:rPr>
                <w:rFonts w:ascii="宋体" w:hAnsi="宋体" w:hint="eastAsia"/>
                <w:sz w:val="24"/>
                <w:szCs w:val="24"/>
              </w:rPr>
              <w:t>上海市儿童医院泸定路院</w:t>
            </w:r>
            <w:proofErr w:type="gramStart"/>
            <w:r>
              <w:rPr>
                <w:rFonts w:ascii="宋体" w:hAnsi="宋体" w:hint="eastAsia"/>
                <w:sz w:val="24"/>
                <w:szCs w:val="24"/>
              </w:rPr>
              <w:t>区网络背景消防</w:t>
            </w:r>
            <w:proofErr w:type="gramEnd"/>
            <w:r>
              <w:rPr>
                <w:rFonts w:ascii="宋体" w:hAnsi="宋体" w:hint="eastAsia"/>
                <w:sz w:val="24"/>
                <w:szCs w:val="24"/>
              </w:rPr>
              <w:t>广播系统设备更换升级项目</w:t>
            </w:r>
          </w:p>
        </w:tc>
      </w:tr>
      <w:tr w:rsidR="00D614B5">
        <w:trPr>
          <w:trHeight w:val="595"/>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widowControl/>
              <w:adjustRightInd w:val="0"/>
              <w:snapToGrid w:val="0"/>
              <w:spacing w:line="276" w:lineRule="auto"/>
              <w:jc w:val="left"/>
              <w:rPr>
                <w:rFonts w:ascii="宋体" w:hAnsi="宋体"/>
                <w:sz w:val="24"/>
                <w:szCs w:val="24"/>
              </w:rPr>
            </w:pPr>
            <w:r>
              <w:rPr>
                <w:rFonts w:ascii="宋体" w:hAnsi="宋体" w:hint="eastAsia"/>
                <w:sz w:val="24"/>
                <w:szCs w:val="24"/>
              </w:rPr>
              <w:t>2</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招标范围</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pPr>
              <w:autoSpaceDE w:val="0"/>
              <w:autoSpaceDN w:val="0"/>
              <w:adjustRightInd w:val="0"/>
              <w:snapToGrid w:val="0"/>
              <w:spacing w:line="276" w:lineRule="auto"/>
              <w:jc w:val="left"/>
              <w:rPr>
                <w:rFonts w:ascii="宋体" w:hAnsi="宋体"/>
                <w:sz w:val="24"/>
                <w:szCs w:val="24"/>
              </w:rPr>
            </w:pPr>
            <w:r>
              <w:rPr>
                <w:rFonts w:ascii="宋体" w:hAnsi="宋体" w:hint="eastAsia"/>
                <w:sz w:val="24"/>
                <w:szCs w:val="24"/>
              </w:rPr>
              <w:t>泸定</w:t>
            </w:r>
            <w:proofErr w:type="gramStart"/>
            <w:r>
              <w:rPr>
                <w:rFonts w:ascii="宋体" w:hAnsi="宋体" w:hint="eastAsia"/>
                <w:sz w:val="24"/>
                <w:szCs w:val="24"/>
              </w:rPr>
              <w:t>路院区网络背景消防</w:t>
            </w:r>
            <w:proofErr w:type="gramEnd"/>
            <w:r>
              <w:rPr>
                <w:rFonts w:ascii="宋体" w:hAnsi="宋体" w:hint="eastAsia"/>
                <w:sz w:val="24"/>
                <w:szCs w:val="24"/>
              </w:rPr>
              <w:t>广播系统设备更换升级项目</w:t>
            </w:r>
          </w:p>
        </w:tc>
      </w:tr>
      <w:tr w:rsidR="00D614B5">
        <w:trPr>
          <w:trHeight w:val="595"/>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3</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b/>
                <w:sz w:val="24"/>
                <w:szCs w:val="24"/>
              </w:rPr>
            </w:pPr>
            <w:r>
              <w:rPr>
                <w:rFonts w:ascii="宋体" w:hAnsi="宋体" w:hint="eastAsia"/>
                <w:sz w:val="24"/>
                <w:szCs w:val="24"/>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人民币</w:t>
            </w:r>
          </w:p>
        </w:tc>
      </w:tr>
      <w:tr w:rsidR="00D614B5">
        <w:trPr>
          <w:trHeight w:val="595"/>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4</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Pr="00F474B7" w:rsidRDefault="00CD4317">
            <w:pPr>
              <w:adjustRightInd w:val="0"/>
              <w:snapToGrid w:val="0"/>
              <w:spacing w:line="276" w:lineRule="auto"/>
              <w:jc w:val="left"/>
              <w:rPr>
                <w:rFonts w:ascii="宋体" w:hAnsi="宋体"/>
                <w:b/>
                <w:sz w:val="24"/>
                <w:szCs w:val="24"/>
              </w:rPr>
            </w:pPr>
            <w:r w:rsidRPr="00F474B7">
              <w:rPr>
                <w:rFonts w:ascii="宋体" w:hAnsi="宋体" w:hint="eastAsia"/>
                <w:sz w:val="24"/>
                <w:szCs w:val="24"/>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Pr="00F474B7" w:rsidRDefault="00CD4317">
            <w:pPr>
              <w:adjustRightInd w:val="0"/>
              <w:snapToGrid w:val="0"/>
              <w:spacing w:line="276" w:lineRule="auto"/>
              <w:jc w:val="left"/>
              <w:rPr>
                <w:rFonts w:ascii="宋体" w:hAnsi="宋体"/>
                <w:sz w:val="24"/>
                <w:szCs w:val="24"/>
              </w:rPr>
            </w:pPr>
            <w:r w:rsidRPr="00F474B7">
              <w:rPr>
                <w:rFonts w:ascii="宋体" w:hAnsi="宋体"/>
                <w:sz w:val="24"/>
                <w:szCs w:val="24"/>
              </w:rPr>
              <w:t>90</w:t>
            </w:r>
            <w:r w:rsidRPr="00F474B7">
              <w:rPr>
                <w:rFonts w:ascii="宋体" w:hAnsi="宋体" w:hint="eastAsia"/>
                <w:sz w:val="24"/>
                <w:szCs w:val="24"/>
              </w:rPr>
              <w:t>天</w:t>
            </w:r>
          </w:p>
        </w:tc>
      </w:tr>
      <w:tr w:rsidR="00D614B5">
        <w:trPr>
          <w:trHeight w:val="2323"/>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5</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投标文件份数及格式要求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1、正本1份，副本1份。</w:t>
            </w:r>
          </w:p>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2、投标文件A4规格，主要图纸A3规格，不得使用硬封面。正副本分别成册，装入同一密封袋内予以密封。</w:t>
            </w:r>
          </w:p>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3、需要对投标文件设置目录，并编制页码；页码与目录必须相对应。</w:t>
            </w:r>
          </w:p>
        </w:tc>
      </w:tr>
      <w:tr w:rsidR="00D614B5">
        <w:trPr>
          <w:trHeight w:val="2554"/>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6</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b/>
                <w:sz w:val="24"/>
                <w:szCs w:val="24"/>
              </w:rPr>
            </w:pPr>
            <w:r>
              <w:rPr>
                <w:rFonts w:ascii="宋体" w:hAnsi="宋体" w:hint="eastAsia"/>
                <w:sz w:val="24"/>
                <w:szCs w:val="24"/>
              </w:rPr>
              <w:t>投标人资质</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具备独立法人资格且同时具有：①参选方有有效的《企业法人营业执照》；上海市住房和城乡建设管理委员会颁发的电子与智能化工程专业承包贰级；②参选人近三年内无因重大施工质量和安全事故而被起诉并败诉的事件发生；③未被“信用中国”网站（</w:t>
            </w:r>
            <w:hyperlink r:id="rId8" w:history="1">
              <w:r>
                <w:rPr>
                  <w:rFonts w:ascii="宋体" w:hAnsi="宋体"/>
                  <w:sz w:val="24"/>
                  <w:szCs w:val="24"/>
                </w:rPr>
                <w:t>www.creditchina.gov.cn</w:t>
              </w:r>
            </w:hyperlink>
            <w:r>
              <w:rPr>
                <w:rFonts w:ascii="宋体" w:hAnsi="宋体" w:hint="eastAsia"/>
                <w:sz w:val="24"/>
                <w:szCs w:val="24"/>
              </w:rPr>
              <w:t>）列入失信被执行人、重大税收违法案件当事人名单</w:t>
            </w:r>
            <w:r>
              <w:rPr>
                <w:rFonts w:ascii="宋体" w:hAnsi="宋体" w:hint="eastAsia"/>
                <w:color w:val="000000"/>
                <w:sz w:val="24"/>
                <w:szCs w:val="24"/>
              </w:rPr>
              <w:t>。</w:t>
            </w:r>
          </w:p>
        </w:tc>
      </w:tr>
      <w:tr w:rsidR="00D614B5">
        <w:trPr>
          <w:trHeight w:val="662"/>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7</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b/>
                <w:sz w:val="24"/>
                <w:szCs w:val="24"/>
              </w:rPr>
            </w:pPr>
            <w:r>
              <w:rPr>
                <w:rFonts w:ascii="宋体" w:hAnsi="宋体" w:hint="eastAsia"/>
                <w:sz w:val="24"/>
                <w:szCs w:val="24"/>
              </w:rPr>
              <w:t>质量标准</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AB0958">
            <w:pPr>
              <w:pStyle w:val="Char"/>
              <w:adjustRightInd w:val="0"/>
              <w:snapToGrid w:val="0"/>
              <w:spacing w:line="276" w:lineRule="auto"/>
              <w:jc w:val="left"/>
              <w:rPr>
                <w:rFonts w:ascii="宋体" w:hAnsi="宋体"/>
                <w:sz w:val="24"/>
              </w:rPr>
            </w:pPr>
            <w:r>
              <w:rPr>
                <w:rFonts w:ascii="宋体" w:hAnsi="宋体" w:hint="eastAsia"/>
                <w:kern w:val="0"/>
                <w:sz w:val="24"/>
              </w:rPr>
              <w:t>符合中华人民共和国现行消防广播设备系统有关技术要求。</w:t>
            </w:r>
          </w:p>
        </w:tc>
      </w:tr>
      <w:tr w:rsidR="00D614B5">
        <w:trPr>
          <w:trHeight w:val="1000"/>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widowControl/>
              <w:adjustRightInd w:val="0"/>
              <w:snapToGrid w:val="0"/>
              <w:spacing w:line="276" w:lineRule="auto"/>
              <w:jc w:val="left"/>
              <w:rPr>
                <w:rFonts w:ascii="宋体" w:hAnsi="宋体"/>
                <w:sz w:val="24"/>
                <w:szCs w:val="24"/>
              </w:rPr>
            </w:pPr>
            <w:r>
              <w:rPr>
                <w:rFonts w:ascii="宋体" w:hAnsi="宋体" w:hint="eastAsia"/>
                <w:sz w:val="24"/>
                <w:szCs w:val="24"/>
              </w:rPr>
              <w:t>8</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b/>
                <w:sz w:val="24"/>
                <w:szCs w:val="24"/>
              </w:rPr>
            </w:pPr>
            <w:r>
              <w:rPr>
                <w:rFonts w:ascii="宋体" w:hAnsi="宋体" w:hint="eastAsia"/>
                <w:sz w:val="24"/>
                <w:szCs w:val="24"/>
              </w:rPr>
              <w:t>参选</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参选截止时间：</w:t>
            </w:r>
            <w:r>
              <w:rPr>
                <w:rFonts w:ascii="宋体" w:hAnsi="宋体"/>
                <w:sz w:val="24"/>
                <w:szCs w:val="24"/>
              </w:rPr>
              <w:t>2024</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 xml:space="preserve">点 </w:t>
            </w:r>
          </w:p>
          <w:p w:rsidR="00D614B5" w:rsidRDefault="00CD4317" w:rsidP="00AB7F56">
            <w:pPr>
              <w:adjustRightInd w:val="0"/>
              <w:snapToGrid w:val="0"/>
              <w:spacing w:line="276" w:lineRule="auto"/>
              <w:jc w:val="left"/>
              <w:rPr>
                <w:rFonts w:ascii="宋体" w:hAnsi="宋体"/>
                <w:sz w:val="24"/>
                <w:szCs w:val="24"/>
              </w:rPr>
            </w:pPr>
            <w:r>
              <w:rPr>
                <w:rFonts w:ascii="宋体" w:hAnsi="宋体" w:hint="eastAsia"/>
                <w:sz w:val="24"/>
                <w:szCs w:val="24"/>
              </w:rPr>
              <w:t>参选地点：上海市儿童医院</w:t>
            </w:r>
            <w:r w:rsidR="00AB7F56">
              <w:rPr>
                <w:rFonts w:ascii="宋体" w:hAnsi="宋体" w:hint="eastAsia"/>
                <w:sz w:val="24"/>
                <w:szCs w:val="24"/>
              </w:rPr>
              <w:t>泸定路院区住院部5</w:t>
            </w:r>
            <w:r w:rsidR="00AB7F56">
              <w:rPr>
                <w:rFonts w:ascii="宋体" w:hAnsi="宋体"/>
                <w:sz w:val="24"/>
                <w:szCs w:val="24"/>
              </w:rPr>
              <w:t>03</w:t>
            </w:r>
            <w:r w:rsidR="00AB7F56">
              <w:rPr>
                <w:rFonts w:ascii="宋体" w:hAnsi="宋体" w:hint="eastAsia"/>
                <w:sz w:val="24"/>
                <w:szCs w:val="24"/>
              </w:rPr>
              <w:t>室</w:t>
            </w:r>
          </w:p>
        </w:tc>
      </w:tr>
      <w:tr w:rsidR="00D614B5">
        <w:trPr>
          <w:trHeight w:val="273"/>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9</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参选报价不得高于国家、上海市政府行政部门规定的收费标准；限价</w:t>
            </w:r>
            <w:r>
              <w:rPr>
                <w:rFonts w:ascii="宋体" w:hAnsi="宋体"/>
                <w:sz w:val="24"/>
                <w:szCs w:val="24"/>
              </w:rPr>
              <w:t>15</w:t>
            </w:r>
            <w:r>
              <w:rPr>
                <w:rFonts w:ascii="宋体" w:hAnsi="宋体" w:hint="eastAsia"/>
                <w:sz w:val="24"/>
                <w:szCs w:val="24"/>
              </w:rPr>
              <w:t>万元（大写：壹拾伍万元整）。质保有效期</w:t>
            </w:r>
            <w:r w:rsidR="00A133F4">
              <w:rPr>
                <w:rFonts w:ascii="宋体" w:hAnsi="宋体" w:hint="eastAsia"/>
                <w:sz w:val="24"/>
                <w:szCs w:val="24"/>
              </w:rPr>
              <w:t>贰</w:t>
            </w:r>
            <w:r>
              <w:rPr>
                <w:rFonts w:ascii="宋体" w:hAnsi="宋体" w:hint="eastAsia"/>
                <w:sz w:val="24"/>
                <w:szCs w:val="24"/>
              </w:rPr>
              <w:t>年。</w:t>
            </w:r>
          </w:p>
        </w:tc>
      </w:tr>
      <w:tr w:rsidR="00D614B5">
        <w:trPr>
          <w:trHeight w:val="888"/>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10</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现场踏勘答疑</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rsidP="00AB7F56">
            <w:pPr>
              <w:adjustRightInd w:val="0"/>
              <w:snapToGrid w:val="0"/>
              <w:spacing w:line="276" w:lineRule="auto"/>
              <w:jc w:val="left"/>
              <w:rPr>
                <w:rFonts w:ascii="宋体" w:hAnsi="宋体"/>
                <w:sz w:val="24"/>
                <w:szCs w:val="24"/>
              </w:rPr>
            </w:pPr>
            <w:r>
              <w:rPr>
                <w:rFonts w:ascii="宋体" w:hAnsi="宋体" w:hint="eastAsia"/>
                <w:sz w:val="24"/>
                <w:szCs w:val="24"/>
              </w:rPr>
              <w:t>现场踏勘、答疑时间：</w:t>
            </w:r>
            <w:r>
              <w:rPr>
                <w:rFonts w:ascii="宋体" w:hAnsi="宋体"/>
                <w:sz w:val="24"/>
                <w:szCs w:val="24"/>
              </w:rPr>
              <w:t>2024</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日上午</w:t>
            </w:r>
            <w:r>
              <w:rPr>
                <w:rFonts w:ascii="宋体" w:hAnsi="宋体"/>
                <w:sz w:val="24"/>
                <w:szCs w:val="24"/>
              </w:rPr>
              <w:t xml:space="preserve">   </w:t>
            </w:r>
            <w:r>
              <w:rPr>
                <w:rFonts w:ascii="宋体" w:hAnsi="宋体" w:hint="eastAsia"/>
                <w:sz w:val="24"/>
                <w:szCs w:val="24"/>
              </w:rPr>
              <w:t>现场踏勘、答疑地点：上海市儿童医院</w:t>
            </w:r>
            <w:r w:rsidR="00AB7F56">
              <w:rPr>
                <w:rFonts w:ascii="宋体" w:hAnsi="宋体" w:hint="eastAsia"/>
                <w:sz w:val="24"/>
                <w:szCs w:val="24"/>
              </w:rPr>
              <w:t>消防控制室</w:t>
            </w:r>
          </w:p>
        </w:tc>
      </w:tr>
      <w:tr w:rsidR="00D614B5">
        <w:trPr>
          <w:trHeight w:val="1307"/>
          <w:jc w:val="center"/>
        </w:trPr>
        <w:tc>
          <w:tcPr>
            <w:tcW w:w="7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11</w:t>
            </w:r>
          </w:p>
        </w:tc>
        <w:tc>
          <w:tcPr>
            <w:tcW w:w="1621" w:type="dxa"/>
            <w:tcBorders>
              <w:top w:val="single" w:sz="4" w:space="0" w:color="auto"/>
              <w:left w:val="single" w:sz="4" w:space="0" w:color="auto"/>
              <w:bottom w:val="single" w:sz="4" w:space="0" w:color="auto"/>
              <w:right w:val="single" w:sz="4" w:space="0" w:color="auto"/>
            </w:tcBorders>
            <w:vAlign w:val="center"/>
          </w:tcPr>
          <w:p w:rsidR="00D614B5" w:rsidRDefault="00CD4317">
            <w:pPr>
              <w:adjustRightInd w:val="0"/>
              <w:snapToGrid w:val="0"/>
              <w:spacing w:line="276" w:lineRule="auto"/>
              <w:jc w:val="left"/>
              <w:rPr>
                <w:rFonts w:ascii="宋体" w:hAnsi="宋体"/>
                <w:sz w:val="24"/>
                <w:szCs w:val="24"/>
              </w:rPr>
            </w:pPr>
            <w:r>
              <w:rPr>
                <w:rFonts w:ascii="宋体" w:hAnsi="宋体" w:hint="eastAsia"/>
                <w:sz w:val="24"/>
                <w:szCs w:val="24"/>
              </w:rPr>
              <w:t>招标人</w:t>
            </w:r>
          </w:p>
        </w:tc>
        <w:tc>
          <w:tcPr>
            <w:tcW w:w="6298" w:type="dxa"/>
            <w:tcBorders>
              <w:top w:val="single" w:sz="4" w:space="0" w:color="auto"/>
              <w:left w:val="single" w:sz="4" w:space="0" w:color="auto"/>
              <w:bottom w:val="single" w:sz="4" w:space="0" w:color="auto"/>
              <w:right w:val="single" w:sz="4" w:space="0" w:color="auto"/>
            </w:tcBorders>
            <w:vAlign w:val="center"/>
          </w:tcPr>
          <w:p w:rsidR="00D614B5" w:rsidRDefault="00CD4317">
            <w:pPr>
              <w:autoSpaceDE w:val="0"/>
              <w:autoSpaceDN w:val="0"/>
              <w:adjustRightInd w:val="0"/>
              <w:snapToGrid w:val="0"/>
              <w:spacing w:line="276" w:lineRule="auto"/>
              <w:jc w:val="left"/>
              <w:rPr>
                <w:rFonts w:ascii="宋体" w:hAnsi="宋体" w:cs="黑体"/>
                <w:kern w:val="0"/>
                <w:sz w:val="24"/>
                <w:szCs w:val="24"/>
              </w:rPr>
            </w:pPr>
            <w:r>
              <w:rPr>
                <w:rFonts w:ascii="宋体" w:hAnsi="宋体" w:cs="仿宋_GB2312" w:hint="eastAsia"/>
                <w:kern w:val="0"/>
                <w:sz w:val="24"/>
                <w:szCs w:val="24"/>
              </w:rPr>
              <w:t>名称：</w:t>
            </w:r>
            <w:r>
              <w:rPr>
                <w:rFonts w:ascii="宋体" w:hAnsi="宋体" w:cs="黑体" w:hint="eastAsia"/>
                <w:kern w:val="0"/>
                <w:sz w:val="24"/>
                <w:szCs w:val="24"/>
              </w:rPr>
              <w:t xml:space="preserve">上海市儿童医院         </w:t>
            </w:r>
          </w:p>
          <w:p w:rsidR="00D614B5" w:rsidRDefault="00CD4317">
            <w:pPr>
              <w:autoSpaceDE w:val="0"/>
              <w:autoSpaceDN w:val="0"/>
              <w:adjustRightInd w:val="0"/>
              <w:snapToGrid w:val="0"/>
              <w:spacing w:line="276" w:lineRule="auto"/>
              <w:jc w:val="left"/>
              <w:rPr>
                <w:rFonts w:ascii="宋体" w:hAnsi="宋体" w:cs="仿宋_GB2312"/>
                <w:kern w:val="0"/>
                <w:sz w:val="24"/>
                <w:szCs w:val="24"/>
              </w:rPr>
            </w:pPr>
            <w:r>
              <w:rPr>
                <w:rFonts w:ascii="宋体" w:hAnsi="宋体" w:cs="仿宋_GB2312" w:hint="eastAsia"/>
                <w:kern w:val="0"/>
                <w:sz w:val="24"/>
                <w:szCs w:val="24"/>
              </w:rPr>
              <w:t>地址：</w:t>
            </w:r>
            <w:proofErr w:type="gramStart"/>
            <w:r>
              <w:rPr>
                <w:rFonts w:ascii="宋体" w:hAnsi="宋体" w:cs="仿宋_GB2312" w:hint="eastAsia"/>
                <w:kern w:val="0"/>
                <w:sz w:val="24"/>
                <w:szCs w:val="24"/>
              </w:rPr>
              <w:t>泸定路院区</w:t>
            </w:r>
            <w:proofErr w:type="gramEnd"/>
            <w:r>
              <w:rPr>
                <w:rFonts w:ascii="宋体" w:hAnsi="宋体" w:cs="仿宋_GB2312" w:hint="eastAsia"/>
                <w:kern w:val="0"/>
                <w:sz w:val="24"/>
                <w:szCs w:val="24"/>
              </w:rPr>
              <w:t xml:space="preserve">355号      </w:t>
            </w:r>
          </w:p>
          <w:p w:rsidR="00D614B5" w:rsidRDefault="00CD4317">
            <w:pPr>
              <w:autoSpaceDE w:val="0"/>
              <w:autoSpaceDN w:val="0"/>
              <w:adjustRightInd w:val="0"/>
              <w:snapToGrid w:val="0"/>
              <w:spacing w:line="276" w:lineRule="auto"/>
              <w:jc w:val="left"/>
              <w:rPr>
                <w:rFonts w:ascii="宋体" w:hAnsi="宋体" w:cs="仿宋_GB2312"/>
                <w:kern w:val="0"/>
                <w:sz w:val="24"/>
                <w:szCs w:val="24"/>
              </w:rPr>
            </w:pPr>
            <w:r>
              <w:rPr>
                <w:rFonts w:ascii="宋体" w:hAnsi="宋体" w:cs="仿宋_GB2312" w:hint="eastAsia"/>
                <w:kern w:val="0"/>
                <w:sz w:val="24"/>
                <w:szCs w:val="24"/>
              </w:rPr>
              <w:t>联系人：宋健平</w:t>
            </w:r>
          </w:p>
          <w:p w:rsidR="00D614B5" w:rsidRDefault="00CD4317">
            <w:pPr>
              <w:adjustRightInd w:val="0"/>
              <w:snapToGrid w:val="0"/>
              <w:spacing w:line="276" w:lineRule="auto"/>
              <w:jc w:val="left"/>
              <w:rPr>
                <w:rFonts w:ascii="宋体" w:hAnsi="宋体" w:cs="仿宋_GB2312"/>
                <w:kern w:val="0"/>
                <w:sz w:val="24"/>
                <w:szCs w:val="24"/>
              </w:rPr>
            </w:pPr>
            <w:r>
              <w:rPr>
                <w:rFonts w:ascii="宋体" w:hAnsi="宋体" w:cs="仿宋_GB2312" w:hint="eastAsia"/>
                <w:kern w:val="0"/>
                <w:sz w:val="24"/>
                <w:szCs w:val="24"/>
              </w:rPr>
              <w:t>电话：</w:t>
            </w:r>
            <w:r>
              <w:rPr>
                <w:rFonts w:ascii="宋体" w:hAnsi="宋体" w:cs="仿宋_GB2312"/>
                <w:kern w:val="0"/>
                <w:sz w:val="24"/>
                <w:szCs w:val="24"/>
              </w:rPr>
              <w:t>021</w:t>
            </w:r>
            <w:r>
              <w:rPr>
                <w:rFonts w:ascii="宋体" w:hAnsi="宋体" w:cs="仿宋_GB2312" w:hint="eastAsia"/>
                <w:kern w:val="0"/>
                <w:sz w:val="24"/>
                <w:szCs w:val="24"/>
              </w:rPr>
              <w:t>-</w:t>
            </w:r>
            <w:r>
              <w:rPr>
                <w:rFonts w:ascii="宋体" w:hAnsi="宋体" w:cs="仿宋_GB2312"/>
                <w:kern w:val="0"/>
                <w:sz w:val="24"/>
                <w:szCs w:val="24"/>
              </w:rPr>
              <w:t>52976112</w:t>
            </w:r>
          </w:p>
        </w:tc>
      </w:tr>
    </w:tbl>
    <w:p w:rsidR="00D614B5" w:rsidRDefault="00CD4317">
      <w:pPr>
        <w:adjustRightInd w:val="0"/>
        <w:spacing w:before="240" w:line="400" w:lineRule="exact"/>
        <w:jc w:val="center"/>
        <w:rPr>
          <w:rFonts w:ascii="宋体" w:hAnsi="宋体"/>
          <w:b/>
          <w:sz w:val="44"/>
          <w:szCs w:val="44"/>
        </w:rPr>
      </w:pPr>
      <w:r>
        <w:rPr>
          <w:rFonts w:ascii="宋体" w:hAnsi="宋体" w:hint="eastAsia"/>
          <w:b/>
          <w:sz w:val="44"/>
          <w:szCs w:val="44"/>
        </w:rPr>
        <w:lastRenderedPageBreak/>
        <w:t>目录</w:t>
      </w:r>
    </w:p>
    <w:p w:rsidR="00D614B5" w:rsidRDefault="00D614B5">
      <w:pPr>
        <w:adjustRightInd w:val="0"/>
        <w:spacing w:before="240" w:line="400" w:lineRule="exact"/>
        <w:ind w:firstLineChars="200" w:firstLine="640"/>
        <w:jc w:val="left"/>
        <w:rPr>
          <w:rFonts w:ascii="宋体" w:hAnsi="宋体"/>
          <w:sz w:val="32"/>
          <w:szCs w:val="32"/>
        </w:rPr>
      </w:pPr>
    </w:p>
    <w:p w:rsidR="00D614B5" w:rsidRDefault="00CD4317">
      <w:pPr>
        <w:adjustRightInd w:val="0"/>
        <w:spacing w:before="240" w:line="400" w:lineRule="exact"/>
        <w:ind w:firstLineChars="200" w:firstLine="640"/>
        <w:jc w:val="left"/>
        <w:rPr>
          <w:rFonts w:ascii="宋体" w:hAnsi="宋体"/>
          <w:sz w:val="32"/>
          <w:szCs w:val="32"/>
        </w:rPr>
      </w:pPr>
      <w:r>
        <w:rPr>
          <w:rFonts w:ascii="宋体" w:hAnsi="宋体" w:hint="eastAsia"/>
          <w:sz w:val="32"/>
          <w:szCs w:val="32"/>
        </w:rPr>
        <w:t>参选须知前附表</w:t>
      </w:r>
    </w:p>
    <w:p w:rsidR="00D614B5" w:rsidRDefault="00CD4317">
      <w:pPr>
        <w:adjustRightInd w:val="0"/>
        <w:spacing w:before="240" w:line="400" w:lineRule="exact"/>
        <w:ind w:firstLineChars="200" w:firstLine="640"/>
        <w:jc w:val="left"/>
        <w:rPr>
          <w:rFonts w:ascii="宋体" w:hAnsi="宋体"/>
          <w:sz w:val="32"/>
          <w:szCs w:val="32"/>
        </w:rPr>
      </w:pPr>
      <w:r>
        <w:rPr>
          <w:rFonts w:ascii="宋体" w:hAnsi="宋体" w:hint="eastAsia"/>
          <w:sz w:val="32"/>
          <w:szCs w:val="32"/>
        </w:rPr>
        <w:t>第一章    参选须知</w:t>
      </w:r>
    </w:p>
    <w:p w:rsidR="00D614B5" w:rsidRDefault="00CD4317">
      <w:pPr>
        <w:adjustRightInd w:val="0"/>
        <w:spacing w:before="240" w:line="400" w:lineRule="exact"/>
        <w:ind w:firstLineChars="200" w:firstLine="640"/>
        <w:jc w:val="left"/>
        <w:rPr>
          <w:rFonts w:ascii="宋体" w:hAnsi="宋体"/>
          <w:sz w:val="32"/>
          <w:szCs w:val="32"/>
        </w:rPr>
      </w:pPr>
      <w:r>
        <w:rPr>
          <w:rFonts w:ascii="宋体" w:hAnsi="宋体" w:hint="eastAsia"/>
          <w:sz w:val="32"/>
          <w:szCs w:val="32"/>
        </w:rPr>
        <w:t>第二章    参选项目技术说明</w:t>
      </w:r>
    </w:p>
    <w:p w:rsidR="00D614B5" w:rsidRDefault="00CD4317">
      <w:pPr>
        <w:adjustRightInd w:val="0"/>
        <w:spacing w:before="240" w:line="400" w:lineRule="exact"/>
        <w:ind w:firstLineChars="200" w:firstLine="640"/>
        <w:jc w:val="left"/>
        <w:rPr>
          <w:rFonts w:ascii="宋体" w:hAnsi="宋体"/>
          <w:sz w:val="32"/>
          <w:szCs w:val="32"/>
        </w:rPr>
      </w:pPr>
      <w:r>
        <w:rPr>
          <w:rFonts w:ascii="宋体" w:hAnsi="宋体" w:hint="eastAsia"/>
          <w:sz w:val="32"/>
          <w:szCs w:val="32"/>
        </w:rPr>
        <w:t>第三章    参选文件部分格式</w:t>
      </w:r>
    </w:p>
    <w:p w:rsidR="00D614B5" w:rsidRDefault="00CD4317">
      <w:pPr>
        <w:tabs>
          <w:tab w:val="left" w:pos="4770"/>
        </w:tabs>
        <w:adjustRightInd w:val="0"/>
        <w:jc w:val="center"/>
        <w:rPr>
          <w:sz w:val="44"/>
          <w:szCs w:val="44"/>
        </w:rPr>
      </w:pPr>
      <w:r>
        <w:rPr>
          <w:sz w:val="32"/>
          <w:szCs w:val="32"/>
        </w:rPr>
        <w:br w:type="page"/>
      </w:r>
      <w:r>
        <w:rPr>
          <w:rFonts w:ascii="宋体" w:hAnsi="宋体" w:hint="eastAsia"/>
          <w:b/>
          <w:sz w:val="44"/>
          <w:szCs w:val="44"/>
        </w:rPr>
        <w:lastRenderedPageBreak/>
        <w:t>第一章  参选须知</w:t>
      </w:r>
    </w:p>
    <w:p w:rsidR="00D614B5" w:rsidRDefault="00CD4317">
      <w:pPr>
        <w:tabs>
          <w:tab w:val="left" w:pos="4770"/>
        </w:tabs>
        <w:adjustRightInd w:val="0"/>
        <w:ind w:firstLineChars="200" w:firstLine="422"/>
        <w:jc w:val="left"/>
        <w:rPr>
          <w:sz w:val="32"/>
          <w:szCs w:val="32"/>
        </w:rPr>
      </w:pPr>
      <w:r>
        <w:rPr>
          <w:rFonts w:ascii="宋体" w:hAnsi="宋体" w:hint="eastAsia"/>
          <w:b/>
          <w:szCs w:val="21"/>
        </w:rPr>
        <w:t>一、总则</w:t>
      </w:r>
    </w:p>
    <w:p w:rsidR="00D614B5" w:rsidRDefault="00CD4317">
      <w:pPr>
        <w:adjustRightInd w:val="0"/>
        <w:snapToGrid w:val="0"/>
        <w:spacing w:line="360" w:lineRule="auto"/>
        <w:ind w:firstLineChars="200" w:firstLine="422"/>
        <w:jc w:val="left"/>
        <w:rPr>
          <w:rFonts w:ascii="宋体" w:hAnsi="宋体"/>
          <w:szCs w:val="21"/>
        </w:rPr>
      </w:pPr>
      <w:r>
        <w:rPr>
          <w:rFonts w:ascii="宋体" w:hAnsi="宋体" w:hint="eastAsia"/>
          <w:b/>
          <w:szCs w:val="21"/>
        </w:rPr>
        <w:t>1、参选人的资质要求</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1.1参选</w:t>
      </w:r>
      <w:r>
        <w:rPr>
          <w:rFonts w:ascii="宋体" w:hAnsi="宋体"/>
          <w:szCs w:val="21"/>
        </w:rPr>
        <w:t>人须具有独立法人资格，能独立承担民事责任和合同义务</w:t>
      </w:r>
      <w:r>
        <w:rPr>
          <w:rFonts w:ascii="宋体" w:hAnsi="宋体" w:hint="eastAsia"/>
          <w:szCs w:val="21"/>
        </w:rPr>
        <w:t>且同时具有：</w:t>
      </w:r>
    </w:p>
    <w:p w:rsidR="00D614B5" w:rsidRDefault="00CD4317">
      <w:pPr>
        <w:adjustRightInd w:val="0"/>
        <w:snapToGrid w:val="0"/>
        <w:spacing w:line="360" w:lineRule="auto"/>
        <w:ind w:firstLineChars="200" w:firstLine="422"/>
        <w:jc w:val="left"/>
        <w:rPr>
          <w:rFonts w:ascii="宋体" w:hAnsi="宋体"/>
          <w:b/>
          <w:szCs w:val="21"/>
        </w:rPr>
      </w:pPr>
      <w:r>
        <w:rPr>
          <w:rFonts w:ascii="宋体" w:hAnsi="宋体" w:hint="eastAsia"/>
          <w:b/>
          <w:szCs w:val="21"/>
        </w:rPr>
        <w:t>①参选</w:t>
      </w:r>
      <w:r>
        <w:rPr>
          <w:rFonts w:ascii="宋体" w:hAnsi="宋体"/>
          <w:b/>
          <w:szCs w:val="21"/>
        </w:rPr>
        <w:t>人必须是具备</w:t>
      </w:r>
      <w:r>
        <w:rPr>
          <w:rFonts w:ascii="宋体" w:hAnsi="宋体" w:hint="eastAsia"/>
          <w:b/>
          <w:szCs w:val="21"/>
        </w:rPr>
        <w:t>上海市住房和城乡建设管理委员会颁发的电子与智能化工程专业承包贰级；</w:t>
      </w:r>
    </w:p>
    <w:p w:rsidR="00D614B5" w:rsidRDefault="00CD4317">
      <w:pPr>
        <w:adjustRightInd w:val="0"/>
        <w:snapToGrid w:val="0"/>
        <w:spacing w:line="360" w:lineRule="auto"/>
        <w:ind w:firstLineChars="200" w:firstLine="422"/>
        <w:jc w:val="left"/>
        <w:rPr>
          <w:rFonts w:ascii="宋体" w:hAnsi="宋体"/>
          <w:b/>
          <w:szCs w:val="21"/>
        </w:rPr>
      </w:pPr>
      <w:r>
        <w:rPr>
          <w:rFonts w:ascii="宋体" w:hAnsi="宋体" w:hint="eastAsia"/>
          <w:b/>
          <w:szCs w:val="21"/>
        </w:rPr>
        <w:t>②参选人近三年内无因重大施工质量或安全事故而被起诉并败诉的事件发生；</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③参选人必须是具备中华人民共和国独立法人资格的企业；</w:t>
      </w:r>
      <w:r>
        <w:rPr>
          <w:rFonts w:ascii="宋体" w:hAnsi="宋体"/>
          <w:szCs w:val="21"/>
        </w:rPr>
        <w:t xml:space="preserve"> </w:t>
      </w:r>
    </w:p>
    <w:p w:rsidR="00D614B5" w:rsidRDefault="00CD4317">
      <w:pPr>
        <w:pStyle w:val="a6"/>
        <w:adjustRightInd w:val="0"/>
        <w:snapToGrid w:val="0"/>
        <w:spacing w:after="0" w:line="360" w:lineRule="auto"/>
        <w:ind w:leftChars="0" w:left="0" w:firstLineChars="200" w:firstLine="420"/>
        <w:jc w:val="left"/>
        <w:rPr>
          <w:rFonts w:ascii="宋体" w:hAnsi="宋体"/>
          <w:szCs w:val="21"/>
        </w:rPr>
      </w:pPr>
      <w:r>
        <w:rPr>
          <w:rFonts w:ascii="宋体" w:hAnsi="宋体"/>
          <w:szCs w:val="21"/>
        </w:rPr>
        <w:t>1.2</w:t>
      </w:r>
      <w:r>
        <w:rPr>
          <w:rFonts w:ascii="宋体" w:hAnsi="宋体"/>
          <w:b/>
          <w:bCs/>
          <w:szCs w:val="21"/>
        </w:rPr>
        <w:t xml:space="preserve"> </w:t>
      </w:r>
      <w:r>
        <w:rPr>
          <w:rFonts w:ascii="宋体" w:hAnsi="宋体" w:hint="eastAsia"/>
          <w:szCs w:val="21"/>
        </w:rPr>
        <w:t>参选</w:t>
      </w:r>
      <w:r>
        <w:rPr>
          <w:rFonts w:ascii="宋体" w:hAnsi="宋体"/>
          <w:szCs w:val="21"/>
        </w:rPr>
        <w:t>人必须按照</w:t>
      </w:r>
      <w:r>
        <w:rPr>
          <w:rFonts w:ascii="宋体" w:hAnsi="宋体" w:hint="eastAsia"/>
          <w:szCs w:val="21"/>
        </w:rPr>
        <w:t>遴选</w:t>
      </w:r>
      <w:r>
        <w:rPr>
          <w:rFonts w:ascii="宋体" w:hAnsi="宋体"/>
          <w:szCs w:val="21"/>
        </w:rPr>
        <w:t>文件的要求进行</w:t>
      </w:r>
      <w:r>
        <w:rPr>
          <w:rFonts w:ascii="宋体" w:hAnsi="宋体" w:hint="eastAsia"/>
          <w:szCs w:val="21"/>
        </w:rPr>
        <w:t>参选</w:t>
      </w:r>
      <w:r>
        <w:rPr>
          <w:rFonts w:ascii="宋体" w:hAnsi="宋体"/>
          <w:szCs w:val="21"/>
        </w:rPr>
        <w:t>。</w:t>
      </w:r>
    </w:p>
    <w:p w:rsidR="00D614B5" w:rsidRDefault="00CD4317">
      <w:pPr>
        <w:pStyle w:val="a6"/>
        <w:adjustRightInd w:val="0"/>
        <w:snapToGrid w:val="0"/>
        <w:spacing w:after="0" w:line="360" w:lineRule="auto"/>
        <w:ind w:leftChars="0" w:left="0" w:firstLineChars="200" w:firstLine="420"/>
        <w:jc w:val="left"/>
        <w:rPr>
          <w:rFonts w:ascii="宋体" w:hAnsi="宋体"/>
          <w:szCs w:val="21"/>
        </w:rPr>
      </w:pPr>
      <w:r>
        <w:rPr>
          <w:rFonts w:ascii="宋体" w:hAnsi="宋体" w:hint="eastAsia"/>
          <w:bCs/>
          <w:szCs w:val="21"/>
        </w:rPr>
        <w:t>1.3</w:t>
      </w:r>
      <w:r>
        <w:rPr>
          <w:rFonts w:ascii="宋体" w:hAnsi="宋体" w:hint="eastAsia"/>
          <w:szCs w:val="21"/>
        </w:rPr>
        <w:t>参选人应遵守国家有关法律、法令和条例。</w:t>
      </w:r>
    </w:p>
    <w:p w:rsidR="00D614B5" w:rsidRDefault="00CD4317">
      <w:pPr>
        <w:adjustRightInd w:val="0"/>
        <w:snapToGrid w:val="0"/>
        <w:spacing w:line="360" w:lineRule="auto"/>
        <w:ind w:firstLineChars="200" w:firstLine="422"/>
        <w:jc w:val="left"/>
        <w:rPr>
          <w:rFonts w:ascii="宋体" w:hAnsi="宋体"/>
          <w:szCs w:val="21"/>
        </w:rPr>
      </w:pPr>
      <w:r>
        <w:rPr>
          <w:rFonts w:ascii="宋体" w:hAnsi="宋体" w:hint="eastAsia"/>
          <w:b/>
          <w:szCs w:val="21"/>
        </w:rPr>
        <w:t>2、参选费用</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2.1参选人应承担其编制投标文件与递交参选文件所涉及的一切费用，无论中选与否，发布单位对上述费用不负任何责任；</w:t>
      </w:r>
    </w:p>
    <w:p w:rsidR="00D614B5" w:rsidRDefault="00CD4317">
      <w:pPr>
        <w:adjustRightInd w:val="0"/>
        <w:snapToGrid w:val="0"/>
        <w:spacing w:line="360" w:lineRule="auto"/>
        <w:ind w:firstLineChars="200" w:firstLine="422"/>
        <w:jc w:val="left"/>
        <w:rPr>
          <w:rFonts w:ascii="宋体" w:hAnsi="宋体"/>
          <w:b/>
          <w:bCs/>
          <w:szCs w:val="21"/>
        </w:rPr>
      </w:pPr>
      <w:r>
        <w:rPr>
          <w:rFonts w:ascii="宋体" w:hAnsi="宋体" w:hint="eastAsia"/>
          <w:b/>
          <w:bCs/>
          <w:szCs w:val="21"/>
        </w:rPr>
        <w:t>3、</w:t>
      </w:r>
      <w:r>
        <w:rPr>
          <w:rFonts w:ascii="宋体" w:hAnsi="宋体" w:hint="eastAsia"/>
          <w:b/>
          <w:szCs w:val="21"/>
        </w:rPr>
        <w:t>现场踏勘</w:t>
      </w:r>
      <w:bookmarkStart w:id="0" w:name="_GoBack"/>
      <w:bookmarkEnd w:id="0"/>
    </w:p>
    <w:p w:rsidR="00D614B5" w:rsidRDefault="00CD4317">
      <w:pPr>
        <w:adjustRightInd w:val="0"/>
        <w:snapToGrid w:val="0"/>
        <w:spacing w:line="360" w:lineRule="auto"/>
        <w:ind w:firstLineChars="200" w:firstLine="420"/>
        <w:jc w:val="left"/>
        <w:rPr>
          <w:rFonts w:ascii="宋体" w:hAnsi="宋体"/>
          <w:szCs w:val="21"/>
          <w:highlight w:val="yellow"/>
        </w:rPr>
      </w:pPr>
      <w:r>
        <w:rPr>
          <w:rFonts w:ascii="宋体" w:hAnsi="宋体" w:hint="eastAsia"/>
          <w:szCs w:val="21"/>
        </w:rPr>
        <w:t>3.1发布人将在前附表写明的时间地点，统一组织参选人对现场及周围环境进行考察，以获取那些需自己负责的有关编制投标文件和签署合同所需的资料，参选人应承担现场考察的责任、风险和费用。</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3.2发布人向参选人提供有关现场的资料和数据,是发布人现有的能使参选人利用的资料,但招标人对参选人由此</w:t>
      </w:r>
      <w:proofErr w:type="gramStart"/>
      <w:r>
        <w:rPr>
          <w:rFonts w:ascii="宋体" w:hAnsi="宋体" w:hint="eastAsia"/>
          <w:szCs w:val="21"/>
        </w:rPr>
        <w:t>作出</w:t>
      </w:r>
      <w:proofErr w:type="gramEnd"/>
      <w:r>
        <w:rPr>
          <w:rFonts w:ascii="宋体" w:hAnsi="宋体" w:hint="eastAsia"/>
          <w:szCs w:val="21"/>
        </w:rPr>
        <w:t>的推论、理解和结论概不负责。</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3.3</w:t>
      </w:r>
      <w:proofErr w:type="gramStart"/>
      <w:r>
        <w:rPr>
          <w:rFonts w:ascii="宋体" w:hAnsi="宋体" w:hint="eastAsia"/>
          <w:szCs w:val="21"/>
        </w:rPr>
        <w:t>各</w:t>
      </w:r>
      <w:proofErr w:type="gramEnd"/>
      <w:r>
        <w:rPr>
          <w:rFonts w:ascii="宋体" w:hAnsi="宋体" w:hint="eastAsia"/>
          <w:szCs w:val="21"/>
        </w:rPr>
        <w:t>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rsidR="00D614B5" w:rsidRDefault="00CD4317">
      <w:pPr>
        <w:adjustRightInd w:val="0"/>
        <w:snapToGrid w:val="0"/>
        <w:spacing w:line="360" w:lineRule="auto"/>
        <w:ind w:firstLineChars="200" w:firstLine="422"/>
        <w:jc w:val="left"/>
        <w:rPr>
          <w:rFonts w:ascii="宋体" w:hAnsi="宋体"/>
          <w:szCs w:val="21"/>
        </w:rPr>
      </w:pPr>
      <w:r>
        <w:rPr>
          <w:rFonts w:ascii="宋体" w:hAnsi="宋体" w:hint="eastAsia"/>
          <w:b/>
          <w:bCs/>
          <w:szCs w:val="21"/>
        </w:rPr>
        <w:t>二、遴选文件</w:t>
      </w:r>
    </w:p>
    <w:p w:rsidR="00D614B5" w:rsidRDefault="00CD4317">
      <w:pPr>
        <w:adjustRightInd w:val="0"/>
        <w:snapToGrid w:val="0"/>
        <w:spacing w:line="360" w:lineRule="auto"/>
        <w:ind w:firstLineChars="200" w:firstLine="422"/>
        <w:jc w:val="left"/>
        <w:rPr>
          <w:rFonts w:ascii="宋体" w:hAnsi="宋体"/>
          <w:b/>
          <w:bCs/>
          <w:szCs w:val="21"/>
        </w:rPr>
      </w:pPr>
      <w:r>
        <w:rPr>
          <w:rFonts w:ascii="宋体" w:hAnsi="宋体" w:hint="eastAsia"/>
          <w:b/>
          <w:bCs/>
          <w:szCs w:val="21"/>
        </w:rPr>
        <w:t>4、遴选文件的内容</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4.1发布人在遴选期间发出的答疑文件和其他有效函件，均是遴选文件的组成部分。</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4.3参选人应认真检查招标文件是否完整，若发现缺页或附件不全时，应及时向招标人提出，以便补齐。</w:t>
      </w:r>
    </w:p>
    <w:p w:rsidR="00D614B5" w:rsidRDefault="00CD4317">
      <w:pPr>
        <w:adjustRightInd w:val="0"/>
        <w:snapToGrid w:val="0"/>
        <w:spacing w:line="360" w:lineRule="auto"/>
        <w:ind w:firstLineChars="200" w:firstLine="422"/>
        <w:jc w:val="left"/>
        <w:rPr>
          <w:rFonts w:ascii="宋体" w:hAnsi="宋体"/>
          <w:b/>
          <w:bCs/>
          <w:szCs w:val="21"/>
        </w:rPr>
      </w:pPr>
      <w:r>
        <w:rPr>
          <w:rFonts w:ascii="宋体" w:hAnsi="宋体" w:hint="eastAsia"/>
          <w:b/>
          <w:bCs/>
          <w:szCs w:val="21"/>
        </w:rPr>
        <w:t>5、遴选文件的澄清和解答</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5.1参选人在收到招标文件后，若有疑问需要澄清，应于收到遴选文件后及时以书面形式向发布人提出。发布人根据参选人的要求在对遴选文件做出必要的澄清后，将在遴选截止日前通知参选人。澄清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文件作为遴选文件的组成部分，对参选人起约束作用。</w:t>
      </w:r>
    </w:p>
    <w:p w:rsidR="00D614B5" w:rsidRDefault="00CD4317">
      <w:pPr>
        <w:adjustRightInd w:val="0"/>
        <w:snapToGrid w:val="0"/>
        <w:spacing w:line="360" w:lineRule="auto"/>
        <w:ind w:firstLineChars="200" w:firstLine="422"/>
        <w:jc w:val="left"/>
        <w:rPr>
          <w:rFonts w:ascii="宋体" w:hAnsi="宋体"/>
          <w:b/>
          <w:bCs/>
          <w:szCs w:val="21"/>
        </w:rPr>
      </w:pPr>
      <w:r>
        <w:rPr>
          <w:rFonts w:ascii="宋体" w:hAnsi="宋体" w:hint="eastAsia"/>
          <w:b/>
          <w:bCs/>
          <w:szCs w:val="21"/>
        </w:rPr>
        <w:lastRenderedPageBreak/>
        <w:t>6、遴选文件的修改</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6.1遴选文件发出后，如确需变更的，发布人将以补充通知的方式修改遴选文件并在遴选截止日前以书面形式通知各参选人。</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6.2补充通知将以书面形式发给参选人，补充通知作为遴选文件的组成部分，对参选人起约束作用。</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6.3遴选文件、遴选文件澄清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文件、遴选文件修改补充通知内容均以书面的内容为准。当遴选文件、修改补充通知、澄清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文件内容相互矛盾时，以最后发出的通知</w:t>
      </w:r>
      <w:r>
        <w:rPr>
          <w:rFonts w:ascii="宋体" w:hAnsi="宋体"/>
          <w:szCs w:val="21"/>
        </w:rPr>
        <w:t>(</w:t>
      </w:r>
      <w:r>
        <w:rPr>
          <w:rFonts w:ascii="宋体" w:hAnsi="宋体" w:hint="eastAsia"/>
          <w:szCs w:val="21"/>
        </w:rPr>
        <w:t>或文件</w:t>
      </w:r>
      <w:r>
        <w:rPr>
          <w:rFonts w:ascii="宋体" w:hAnsi="宋体"/>
          <w:szCs w:val="21"/>
        </w:rPr>
        <w:t>)</w:t>
      </w:r>
      <w:r>
        <w:rPr>
          <w:rFonts w:ascii="宋体" w:hAnsi="宋体" w:hint="eastAsia"/>
          <w:szCs w:val="21"/>
        </w:rPr>
        <w:t>为准。</w:t>
      </w:r>
    </w:p>
    <w:p w:rsidR="00D614B5" w:rsidRDefault="00CD4317">
      <w:pPr>
        <w:adjustRightInd w:val="0"/>
        <w:snapToGrid w:val="0"/>
        <w:spacing w:line="360" w:lineRule="auto"/>
        <w:ind w:firstLineChars="200" w:firstLine="422"/>
        <w:jc w:val="left"/>
        <w:rPr>
          <w:rFonts w:ascii="宋体" w:hAnsi="宋体"/>
          <w:szCs w:val="21"/>
        </w:rPr>
      </w:pPr>
      <w:r>
        <w:rPr>
          <w:rFonts w:ascii="宋体" w:hAnsi="宋体" w:hint="eastAsia"/>
          <w:b/>
          <w:szCs w:val="21"/>
        </w:rPr>
        <w:t>三、参选文件的编制</w:t>
      </w:r>
    </w:p>
    <w:p w:rsidR="00D614B5" w:rsidRDefault="00CD4317">
      <w:pPr>
        <w:adjustRightInd w:val="0"/>
        <w:snapToGrid w:val="0"/>
        <w:spacing w:line="360" w:lineRule="auto"/>
        <w:ind w:firstLineChars="200" w:firstLine="422"/>
        <w:jc w:val="left"/>
        <w:rPr>
          <w:rFonts w:ascii="宋体" w:hAnsi="宋体"/>
          <w:b/>
          <w:bCs/>
          <w:szCs w:val="21"/>
        </w:rPr>
      </w:pPr>
      <w:r>
        <w:rPr>
          <w:rFonts w:ascii="宋体" w:hAnsi="宋体" w:hint="eastAsia"/>
          <w:b/>
          <w:bCs/>
          <w:szCs w:val="21"/>
        </w:rPr>
        <w:t>7、参选文件的编制语言</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7.1</w:t>
      </w:r>
      <w:r>
        <w:rPr>
          <w:rFonts w:ascii="宋体" w:hAnsi="宋体" w:hint="eastAsia"/>
          <w:bCs/>
          <w:szCs w:val="21"/>
        </w:rPr>
        <w:t>参选文件及参选人与发布人之间往来的一切信函、文件均使用中文</w:t>
      </w:r>
      <w:r>
        <w:rPr>
          <w:rFonts w:ascii="宋体" w:hAnsi="宋体" w:hint="eastAsia"/>
          <w:szCs w:val="21"/>
        </w:rPr>
        <w:t>。</w:t>
      </w:r>
    </w:p>
    <w:p w:rsidR="00D614B5" w:rsidRDefault="00CD4317">
      <w:pPr>
        <w:adjustRightInd w:val="0"/>
        <w:snapToGrid w:val="0"/>
        <w:spacing w:line="360" w:lineRule="auto"/>
        <w:ind w:firstLineChars="200" w:firstLine="422"/>
        <w:jc w:val="left"/>
        <w:rPr>
          <w:rFonts w:ascii="宋体" w:hAnsi="宋体"/>
          <w:b/>
          <w:bCs/>
          <w:szCs w:val="21"/>
        </w:rPr>
      </w:pPr>
      <w:r>
        <w:rPr>
          <w:rFonts w:ascii="宋体" w:hAnsi="宋体" w:hint="eastAsia"/>
          <w:b/>
          <w:szCs w:val="21"/>
        </w:rPr>
        <w:t>8、</w:t>
      </w:r>
      <w:r>
        <w:rPr>
          <w:rFonts w:ascii="宋体" w:hAnsi="宋体" w:hint="eastAsia"/>
          <w:b/>
          <w:bCs/>
          <w:szCs w:val="21"/>
        </w:rPr>
        <w:t>参选文件的格式</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bCs/>
          <w:szCs w:val="21"/>
        </w:rPr>
        <w:t>8.1</w:t>
      </w:r>
      <w:r>
        <w:rPr>
          <w:rFonts w:ascii="宋体" w:hAnsi="宋体"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D614B5" w:rsidRDefault="00CD4317">
      <w:pPr>
        <w:adjustRightInd w:val="0"/>
        <w:snapToGrid w:val="0"/>
        <w:spacing w:line="360" w:lineRule="auto"/>
        <w:ind w:firstLineChars="200" w:firstLine="422"/>
        <w:jc w:val="left"/>
        <w:rPr>
          <w:rFonts w:ascii="宋体" w:hAnsi="宋体"/>
          <w:szCs w:val="21"/>
        </w:rPr>
      </w:pPr>
      <w:r>
        <w:rPr>
          <w:rFonts w:ascii="宋体" w:hAnsi="宋体" w:hint="eastAsia"/>
          <w:b/>
          <w:bCs/>
          <w:szCs w:val="21"/>
        </w:rPr>
        <w:t>9、参选报价编制要求</w:t>
      </w:r>
    </w:p>
    <w:p w:rsidR="00D614B5" w:rsidRDefault="00CD4317">
      <w:pPr>
        <w:adjustRightInd w:val="0"/>
        <w:snapToGrid w:val="0"/>
        <w:spacing w:line="360" w:lineRule="auto"/>
        <w:ind w:firstLineChars="200" w:firstLine="420"/>
        <w:jc w:val="left"/>
        <w:rPr>
          <w:rFonts w:ascii="宋体" w:hAnsi="宋体"/>
          <w:szCs w:val="21"/>
          <w:shd w:val="pct10" w:color="auto" w:fill="FFFFFF"/>
        </w:rPr>
      </w:pPr>
      <w:r>
        <w:rPr>
          <w:rFonts w:ascii="宋体" w:hAnsi="宋体" w:hint="eastAsia"/>
          <w:color w:val="000000"/>
          <w:szCs w:val="21"/>
        </w:rPr>
        <w:t>9.1</w:t>
      </w:r>
      <w:r>
        <w:rPr>
          <w:rFonts w:ascii="宋体" w:hAnsi="宋体" w:hint="eastAsia"/>
          <w:szCs w:val="21"/>
        </w:rPr>
        <w:t>参选人对该项目只允许有一个总报价，评议人不接受任何有选择的报价及修正报价；</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9.2参选报价应是遴选文件确定的遴选范围内的全部工作内容的价格体现，对所涉及各部分工作内容的取费要执行与之相对应的国家或行业取费标准，</w:t>
      </w:r>
      <w:r>
        <w:rPr>
          <w:rFonts w:ascii="宋体" w:hAnsi="宋体"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szCs w:val="21"/>
        </w:rPr>
        <w:t>并给出其最终的报价；</w:t>
      </w:r>
    </w:p>
    <w:p w:rsidR="00D614B5" w:rsidRDefault="00CD4317">
      <w:pPr>
        <w:adjustRightInd w:val="0"/>
        <w:snapToGrid w:val="0"/>
        <w:spacing w:line="360" w:lineRule="auto"/>
        <w:ind w:firstLineChars="200" w:firstLine="420"/>
        <w:jc w:val="left"/>
        <w:rPr>
          <w:szCs w:val="21"/>
        </w:rPr>
      </w:pPr>
      <w:r>
        <w:rPr>
          <w:rFonts w:ascii="宋体" w:hAnsi="宋体" w:hint="eastAsia"/>
          <w:szCs w:val="21"/>
        </w:rPr>
        <w:t>9.3</w:t>
      </w:r>
      <w:r>
        <w:rPr>
          <w:rFonts w:hint="eastAsia"/>
          <w:szCs w:val="21"/>
        </w:rPr>
        <w:t>参选总价包括但不仅限于人工费、拆除费用、检验检测、调试、税金、验收费用、相关伴随服务等一切费用，并以人民币报价。报价</w:t>
      </w:r>
      <w:proofErr w:type="gramStart"/>
      <w:r>
        <w:rPr>
          <w:rFonts w:hint="eastAsia"/>
          <w:szCs w:val="21"/>
        </w:rPr>
        <w:t>含现有</w:t>
      </w:r>
      <w:proofErr w:type="gramEnd"/>
      <w:r>
        <w:rPr>
          <w:rFonts w:hint="eastAsia"/>
          <w:szCs w:val="21"/>
        </w:rPr>
        <w:t>设备保护措施费用，运输费，装修费，施工过程中所有技术措施费，其它措施费及各项检测费用等，中标后一律不予增补。</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9.4参选人根据现场情况及设施质量要求、保养要求等，可自行投报需要计取的有关费用及理由说明。被选中后不得以不完全了解现场情况为借口，向发布人提出额外费用。</w:t>
      </w:r>
    </w:p>
    <w:p w:rsidR="00D614B5" w:rsidRDefault="00CD4317">
      <w:pPr>
        <w:adjustRightInd w:val="0"/>
        <w:snapToGrid w:val="0"/>
        <w:spacing w:line="360" w:lineRule="auto"/>
        <w:ind w:firstLineChars="200" w:firstLine="422"/>
        <w:jc w:val="left"/>
        <w:rPr>
          <w:b/>
          <w:szCs w:val="21"/>
        </w:rPr>
      </w:pPr>
      <w:r>
        <w:rPr>
          <w:rFonts w:hint="eastAsia"/>
          <w:b/>
          <w:szCs w:val="21"/>
        </w:rPr>
        <w:t>10</w:t>
      </w:r>
      <w:r>
        <w:rPr>
          <w:rFonts w:hint="eastAsia"/>
          <w:b/>
          <w:szCs w:val="21"/>
        </w:rPr>
        <w:t>、参选文件的组成</w:t>
      </w:r>
    </w:p>
    <w:p w:rsidR="00D614B5" w:rsidRDefault="00CD4317">
      <w:pPr>
        <w:adjustRightInd w:val="0"/>
        <w:snapToGrid w:val="0"/>
        <w:spacing w:line="360" w:lineRule="auto"/>
        <w:ind w:firstLineChars="200" w:firstLine="420"/>
        <w:jc w:val="left"/>
        <w:rPr>
          <w:b/>
          <w:szCs w:val="21"/>
        </w:rPr>
      </w:pPr>
      <w:r>
        <w:rPr>
          <w:rFonts w:ascii="宋体" w:hAnsi="宋体" w:hint="eastAsia"/>
          <w:szCs w:val="21"/>
        </w:rPr>
        <w:t>参选人编制的参选文件必须使用招标文件提供的表格格式，表格可以按同样的格式扩展</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lastRenderedPageBreak/>
        <w:t>10.1 参选函；</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10.2 参选报价表；</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10.3 法定代表人资格证明书；</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10.4 授权委托书；</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10.5 参选人资格证明文件：</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（1）有关证明参选人法律地位的文件（包括营业执照、资质证明等），说明参选人的注册地点和主要经营范围；</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（2）有关证明参选人的企业信誉及获得各种奖励等资料；</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10.6总体概述及维修保养方案；</w:t>
      </w:r>
    </w:p>
    <w:p w:rsidR="00D614B5" w:rsidRDefault="00CD4317">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10.7服务承诺；</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10.8其他：</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（1）参选人一般情况</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（2）完成类似工程情况</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注：参选人应按照遴选文件中提供的参选文件格式填写参选文件。</w:t>
      </w:r>
    </w:p>
    <w:p w:rsidR="00D614B5" w:rsidRDefault="00CD4317">
      <w:pPr>
        <w:adjustRightInd w:val="0"/>
        <w:snapToGrid w:val="0"/>
        <w:spacing w:line="360" w:lineRule="auto"/>
        <w:ind w:firstLineChars="200" w:firstLine="422"/>
        <w:jc w:val="left"/>
        <w:rPr>
          <w:rFonts w:ascii="宋体" w:hAnsi="宋体"/>
          <w:b/>
          <w:bCs/>
          <w:szCs w:val="21"/>
        </w:rPr>
      </w:pPr>
      <w:r>
        <w:rPr>
          <w:rFonts w:ascii="宋体" w:hAnsi="宋体" w:hint="eastAsia"/>
          <w:b/>
          <w:bCs/>
          <w:szCs w:val="21"/>
        </w:rPr>
        <w:t>11、参选有效期</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11.1参选书在本须知前附表所列的日期内有效。中选单位的参选书作为合同的附件，在合同有效期内，与合同具有同等法律效力。</w:t>
      </w:r>
    </w:p>
    <w:p w:rsidR="00D614B5" w:rsidRDefault="00CD4317">
      <w:pPr>
        <w:adjustRightInd w:val="0"/>
        <w:snapToGrid w:val="0"/>
        <w:spacing w:line="360" w:lineRule="auto"/>
        <w:ind w:firstLineChars="200" w:firstLine="422"/>
        <w:jc w:val="left"/>
        <w:rPr>
          <w:rFonts w:ascii="宋体" w:hAnsi="宋体"/>
          <w:szCs w:val="21"/>
        </w:rPr>
      </w:pPr>
      <w:r>
        <w:rPr>
          <w:rFonts w:ascii="宋体" w:hAnsi="宋体" w:hint="eastAsia"/>
          <w:b/>
          <w:bCs/>
          <w:szCs w:val="21"/>
        </w:rPr>
        <w:t>四、参选文件的递交</w:t>
      </w:r>
    </w:p>
    <w:p w:rsidR="00D614B5" w:rsidRDefault="00CD4317">
      <w:pPr>
        <w:adjustRightInd w:val="0"/>
        <w:snapToGrid w:val="0"/>
        <w:spacing w:line="360" w:lineRule="auto"/>
        <w:ind w:firstLineChars="200" w:firstLine="422"/>
        <w:jc w:val="left"/>
        <w:rPr>
          <w:rFonts w:ascii="宋体" w:hAnsi="宋体"/>
          <w:b/>
          <w:bCs/>
          <w:szCs w:val="21"/>
        </w:rPr>
      </w:pPr>
      <w:r>
        <w:rPr>
          <w:rFonts w:ascii="宋体" w:hAnsi="宋体" w:hint="eastAsia"/>
          <w:b/>
          <w:bCs/>
          <w:szCs w:val="21"/>
        </w:rPr>
        <w:t>11、参选文件的密封和标记</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11.1参选文件外包封上标明参选人名称，外包封的封口均应加盖参选人公章。</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11.2递交参选文件截止日期</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11.2.1 参选人必须于前附表规定的参选截止时间前，将参选文件送达</w:t>
      </w:r>
      <w:proofErr w:type="gramStart"/>
      <w:r>
        <w:rPr>
          <w:rFonts w:ascii="宋体" w:hAnsi="宋体" w:hint="eastAsia"/>
          <w:szCs w:val="21"/>
        </w:rPr>
        <w:t>给发布</w:t>
      </w:r>
      <w:proofErr w:type="gramEnd"/>
      <w:r>
        <w:rPr>
          <w:rFonts w:ascii="宋体" w:hAnsi="宋体" w:hint="eastAsia"/>
          <w:szCs w:val="21"/>
        </w:rPr>
        <w:t>人签收，超出时限概不接收。</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11.3参选文件的更改和撤回</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11.3.1参选人可以在递交参选文件以后，在规定的遴选截止时间之前，以书面形式向发布人递交修改或撤回其参选文件的通知，以发布人签收为准。在遴选截止时间以后，不能更改参选文件。</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11.3.2参选人的修改或撤回通知，应同样按照参选文件送交规定的要求进行编制、密封、标志和递交（在内层包封上标明“修改”或“撤回”字样）。</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11.3.3在遴选截止时间与遴选文件中规定的有效期终止日之间的时间内，参选人不能撤回参选文件。</w:t>
      </w:r>
    </w:p>
    <w:p w:rsidR="00D614B5" w:rsidRDefault="00CD4317">
      <w:pPr>
        <w:pStyle w:val="a3"/>
        <w:tabs>
          <w:tab w:val="left" w:pos="1000"/>
        </w:tabs>
        <w:snapToGrid w:val="0"/>
        <w:spacing w:line="360" w:lineRule="auto"/>
        <w:ind w:firstLineChars="200"/>
        <w:jc w:val="left"/>
        <w:rPr>
          <w:rFonts w:ascii="宋体" w:hAnsi="宋体"/>
          <w:bCs/>
          <w:szCs w:val="21"/>
        </w:rPr>
      </w:pPr>
      <w:r>
        <w:rPr>
          <w:rFonts w:ascii="宋体" w:hAnsi="宋体" w:hint="eastAsia"/>
          <w:szCs w:val="21"/>
        </w:rPr>
        <w:t>11.3.4</w:t>
      </w:r>
      <w:r>
        <w:rPr>
          <w:rFonts w:ascii="宋体" w:hAnsi="宋体" w:hint="eastAsia"/>
          <w:bCs/>
          <w:szCs w:val="21"/>
        </w:rPr>
        <w:t>除参选人对错误处</w:t>
      </w:r>
      <w:proofErr w:type="gramStart"/>
      <w:r>
        <w:rPr>
          <w:rFonts w:ascii="宋体" w:hAnsi="宋体" w:hint="eastAsia"/>
          <w:bCs/>
          <w:szCs w:val="21"/>
        </w:rPr>
        <w:t>须修改</w:t>
      </w:r>
      <w:proofErr w:type="gramEnd"/>
      <w:r>
        <w:rPr>
          <w:rFonts w:ascii="宋体" w:hAnsi="宋体" w:hint="eastAsia"/>
          <w:bCs/>
          <w:szCs w:val="21"/>
        </w:rPr>
        <w:t>外，全套投标文件应无涂改或</w:t>
      </w:r>
      <w:proofErr w:type="gramStart"/>
      <w:r>
        <w:rPr>
          <w:rFonts w:ascii="宋体" w:hAnsi="宋体" w:hint="eastAsia"/>
          <w:bCs/>
          <w:szCs w:val="21"/>
        </w:rPr>
        <w:t>行间插字和</w:t>
      </w:r>
      <w:proofErr w:type="gramEnd"/>
      <w:r>
        <w:rPr>
          <w:rFonts w:ascii="宋体" w:hAnsi="宋体" w:hint="eastAsia"/>
          <w:bCs/>
          <w:szCs w:val="21"/>
        </w:rPr>
        <w:t>增删，如有修改，修改之处均应盖参选人的印章或由参选文件签署人签字或盖章。</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11.4   参选有效期</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lastRenderedPageBreak/>
        <w:t>11.4.1 参选有效期见遴选文件前附表。</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11.4.2 在特殊情况下，发布人可以征求参选人同意后延长遴选有效期，该征求意见和答复都以书面形式进行。</w:t>
      </w:r>
    </w:p>
    <w:p w:rsidR="00D614B5" w:rsidRDefault="00CD4317">
      <w:pPr>
        <w:adjustRightInd w:val="0"/>
        <w:snapToGrid w:val="0"/>
        <w:spacing w:line="360" w:lineRule="auto"/>
        <w:ind w:firstLineChars="200" w:firstLine="422"/>
        <w:jc w:val="left"/>
        <w:rPr>
          <w:rFonts w:ascii="宋体" w:hAnsi="宋体"/>
          <w:b/>
          <w:bCs/>
          <w:szCs w:val="21"/>
        </w:rPr>
      </w:pPr>
      <w:r>
        <w:rPr>
          <w:rFonts w:ascii="宋体" w:hAnsi="宋体" w:hint="eastAsia"/>
          <w:b/>
          <w:bCs/>
          <w:szCs w:val="21"/>
        </w:rPr>
        <w:t>五、评选</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12.1评选过程的保密</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12.2 参选人有下列情况之一者，将视为无效文件：</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（1）参选文件正本无法定代表人（或授权代表）签名和未加盖单位公章；</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（2）参选文件未按规定的格式填写，内容不全或字迹模糊辨认不清；</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（3）参选截止时间以后送达的参选文件；</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（4）未按照遴选文件的规定提供授权代理人的授权书；</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（5）资格不符合要求的；</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（6）借用或冒用他人名义或证件的；</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（7）有足以影响招标公正行为的；</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（8）</w:t>
      </w:r>
      <w:r>
        <w:rPr>
          <w:rFonts w:ascii="宋体" w:hAnsi="宋体" w:cs="宋体" w:hint="eastAsia"/>
          <w:kern w:val="0"/>
          <w:szCs w:val="21"/>
        </w:rPr>
        <w:t>参选</w:t>
      </w:r>
      <w:r>
        <w:rPr>
          <w:rFonts w:ascii="宋体" w:hAnsi="宋体" w:cs="宋体"/>
          <w:kern w:val="0"/>
          <w:szCs w:val="21"/>
        </w:rPr>
        <w:t>报价不符合国家颁布取费标准，或者低于成本恶性竞争的；</w:t>
      </w:r>
    </w:p>
    <w:p w:rsidR="00D614B5" w:rsidRDefault="00CD4317">
      <w:pPr>
        <w:pStyle w:val="a3"/>
        <w:tabs>
          <w:tab w:val="left" w:pos="1000"/>
        </w:tabs>
        <w:snapToGrid w:val="0"/>
        <w:spacing w:line="360" w:lineRule="auto"/>
        <w:ind w:firstLineChars="200"/>
        <w:jc w:val="left"/>
        <w:rPr>
          <w:rFonts w:ascii="宋体" w:hAnsi="宋体"/>
          <w:b/>
          <w:szCs w:val="21"/>
        </w:rPr>
      </w:pPr>
      <w:r>
        <w:rPr>
          <w:rFonts w:ascii="宋体" w:hAnsi="宋体" w:hint="eastAsia"/>
          <w:szCs w:val="21"/>
        </w:rPr>
        <w:t>（9）</w:t>
      </w:r>
      <w:r>
        <w:rPr>
          <w:rFonts w:ascii="宋体" w:hAnsi="宋体" w:hint="eastAsia"/>
          <w:bCs/>
          <w:snapToGrid w:val="0"/>
          <w:szCs w:val="21"/>
        </w:rPr>
        <w:t>技术文件不符合遴选文件规定合格性标准的；</w:t>
      </w:r>
    </w:p>
    <w:p w:rsidR="00D614B5" w:rsidRDefault="00CD4317">
      <w:pPr>
        <w:pStyle w:val="a3"/>
        <w:tabs>
          <w:tab w:val="left" w:pos="1000"/>
        </w:tabs>
        <w:snapToGrid w:val="0"/>
        <w:spacing w:line="360" w:lineRule="auto"/>
        <w:ind w:firstLineChars="200"/>
        <w:jc w:val="left"/>
        <w:rPr>
          <w:rFonts w:ascii="宋体" w:hAnsi="宋体"/>
          <w:b/>
          <w:szCs w:val="21"/>
        </w:rPr>
      </w:pPr>
      <w:r>
        <w:rPr>
          <w:rFonts w:ascii="宋体" w:hAnsi="宋体" w:cs="宋体" w:hint="eastAsia"/>
          <w:kern w:val="0"/>
          <w:szCs w:val="21"/>
        </w:rPr>
        <w:t>（10）</w:t>
      </w:r>
      <w:r>
        <w:rPr>
          <w:rFonts w:ascii="宋体" w:hAnsi="宋体" w:hint="eastAsia"/>
          <w:snapToGrid w:val="0"/>
          <w:szCs w:val="21"/>
        </w:rPr>
        <w:t>以他人的名义参选、串通参选、以行贿手段谋取中选或者以其他弄虚作假方式参选的；</w:t>
      </w:r>
      <w:r>
        <w:rPr>
          <w:rFonts w:ascii="宋体" w:hAnsi="宋体" w:hint="eastAsia"/>
          <w:b/>
          <w:szCs w:val="21"/>
        </w:rPr>
        <w:t xml:space="preserve"> </w:t>
      </w:r>
    </w:p>
    <w:p w:rsidR="00D614B5" w:rsidRDefault="00CD4317">
      <w:pPr>
        <w:pStyle w:val="a3"/>
        <w:tabs>
          <w:tab w:val="left" w:pos="1000"/>
        </w:tabs>
        <w:snapToGrid w:val="0"/>
        <w:spacing w:line="360" w:lineRule="auto"/>
        <w:ind w:firstLineChars="200"/>
        <w:jc w:val="left"/>
        <w:rPr>
          <w:rFonts w:ascii="宋体" w:hAnsi="宋体"/>
          <w:bCs/>
          <w:szCs w:val="21"/>
        </w:rPr>
      </w:pPr>
      <w:r>
        <w:rPr>
          <w:rFonts w:ascii="宋体" w:hAnsi="宋体" w:hint="eastAsia"/>
          <w:bCs/>
          <w:szCs w:val="21"/>
        </w:rPr>
        <w:t>（11）</w:t>
      </w:r>
      <w:r>
        <w:rPr>
          <w:rFonts w:ascii="宋体" w:hAnsi="宋体" w:hint="eastAsia"/>
          <w:snapToGrid w:val="0"/>
          <w:szCs w:val="21"/>
        </w:rPr>
        <w:t>参选文件附有发布人不能接受的条件；</w:t>
      </w:r>
    </w:p>
    <w:p w:rsidR="00D614B5" w:rsidRDefault="00CD4317">
      <w:pPr>
        <w:pStyle w:val="a3"/>
        <w:tabs>
          <w:tab w:val="left" w:pos="1000"/>
        </w:tabs>
        <w:snapToGrid w:val="0"/>
        <w:spacing w:line="360" w:lineRule="auto"/>
        <w:ind w:firstLineChars="200"/>
        <w:jc w:val="left"/>
        <w:rPr>
          <w:rFonts w:ascii="仿宋_GB2312" w:eastAsia="仿宋_GB2312" w:hAnsi="宋体"/>
          <w:snapToGrid w:val="0"/>
          <w:szCs w:val="21"/>
        </w:rPr>
      </w:pPr>
      <w:r>
        <w:rPr>
          <w:rFonts w:ascii="宋体" w:hAnsi="宋体" w:hint="eastAsia"/>
          <w:bCs/>
          <w:szCs w:val="21"/>
        </w:rPr>
        <w:t>（12）</w:t>
      </w:r>
      <w:r>
        <w:rPr>
          <w:rFonts w:ascii="宋体" w:hAnsi="宋体" w:hint="eastAsia"/>
          <w:bCs/>
          <w:snapToGrid w:val="0"/>
          <w:szCs w:val="21"/>
        </w:rPr>
        <w:t>不符合遴选文件中规定的其他实质性要求的</w:t>
      </w:r>
      <w:r>
        <w:rPr>
          <w:rFonts w:ascii="仿宋_GB2312" w:eastAsia="仿宋_GB2312" w:hint="eastAsia"/>
          <w:color w:val="000000"/>
          <w:szCs w:val="21"/>
        </w:rPr>
        <w:t>。</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12.3</w:t>
      </w:r>
      <w:r>
        <w:rPr>
          <w:rFonts w:ascii="宋体" w:hAnsi="宋体" w:hint="eastAsia"/>
          <w:color w:val="000000"/>
          <w:szCs w:val="21"/>
        </w:rPr>
        <w:t>评选委员会由医院根据其相关规定组成，可邀请有关专家参加。</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12.4评选原则及方法</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12.4.1 遵循公平、公正、科学、择优的原则进行评定。</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12.4.2 遴选文件是评选的重要依据。参选文件须满足遴选文件的各项要求，包括但不仅限于参选文件的有效性、完整性、与遴选文件的一致性。</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12.4.3对所有参选人的评选、评估，都采用相同的程序和标准。</w:t>
      </w:r>
    </w:p>
    <w:p w:rsidR="00D614B5" w:rsidRDefault="00CD4317">
      <w:pPr>
        <w:adjustRightInd w:val="0"/>
        <w:snapToGrid w:val="0"/>
        <w:spacing w:line="360" w:lineRule="auto"/>
        <w:ind w:firstLineChars="200" w:firstLine="420"/>
        <w:jc w:val="left"/>
        <w:rPr>
          <w:rFonts w:ascii="宋体" w:hAnsi="宋体"/>
          <w:szCs w:val="21"/>
          <w:highlight w:val="yellow"/>
        </w:rPr>
      </w:pPr>
      <w:r>
        <w:rPr>
          <w:rFonts w:ascii="宋体" w:hAnsi="宋体" w:hint="eastAsia"/>
          <w:szCs w:val="21"/>
        </w:rPr>
        <w:t>12.4.4评选办法由评标委员会根</w:t>
      </w:r>
      <w:r w:rsidRPr="00F474B7">
        <w:rPr>
          <w:rFonts w:ascii="宋体" w:hAnsi="宋体" w:hint="eastAsia"/>
          <w:szCs w:val="21"/>
        </w:rPr>
        <w:t>据综合情况由评选人推选第一中选候选人。</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12.6错误的修正：发布人将对确定为实质上符合遴选文件要求的参选文件进行校核，</w:t>
      </w:r>
      <w:r>
        <w:rPr>
          <w:rFonts w:ascii="宋体" w:hAnsi="宋体" w:hint="eastAsia"/>
          <w:szCs w:val="21"/>
        </w:rPr>
        <w:lastRenderedPageBreak/>
        <w:t>看其是否有计算上或累计上的错误，修正错误的原则如下：</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（1）参选报价以参选函为准，如果用数字表示的金额与用大写表示金额不一致时，以大写金额为准；</w:t>
      </w:r>
    </w:p>
    <w:p w:rsidR="00D614B5" w:rsidRDefault="00CD4317">
      <w:pPr>
        <w:pStyle w:val="a3"/>
        <w:tabs>
          <w:tab w:val="left" w:pos="1000"/>
        </w:tabs>
        <w:snapToGrid w:val="0"/>
        <w:spacing w:line="360" w:lineRule="auto"/>
        <w:ind w:firstLineChars="200"/>
        <w:jc w:val="left"/>
        <w:rPr>
          <w:rFonts w:ascii="宋体" w:hAnsi="宋体"/>
          <w:b/>
          <w:szCs w:val="21"/>
        </w:rPr>
      </w:pPr>
      <w:r>
        <w:rPr>
          <w:rFonts w:ascii="宋体" w:hAnsi="宋体" w:hint="eastAsia"/>
          <w:szCs w:val="21"/>
        </w:rPr>
        <w:t>（2）当各细目的合价累计不等于总价时，以合价为准，修正总价；若合价有明显的小数点错位，应以总价为准，并修改合价；</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12.7在参选文件按上述方法调整其报价后，并取得参选人的同意，调整后的报价对参选人有约束作用。如果参选人不接受修正后的报价，则其参选文件将被拒绝。</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12.8中选条件：能够最大限度地满足遴选文件中规定的各项评价标准，且能履行合同者。</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12.9评选委员会经评审，认为所有参选文件都不符合遴选文件要求的或者因有效参选文件不足三个，使得参选文件明显缺乏竞争的，评选委员会可以否决全部参选文件。</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12.10评选评分表</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评审人对每家参选单位按上表标准进行逐项打分，总分100分。</w:t>
      </w:r>
    </w:p>
    <w:p w:rsidR="00D614B5" w:rsidRDefault="00CD4317">
      <w:pPr>
        <w:adjustRightInd w:val="0"/>
        <w:snapToGrid w:val="0"/>
        <w:spacing w:line="360" w:lineRule="auto"/>
        <w:ind w:firstLineChars="200" w:firstLine="420"/>
        <w:jc w:val="left"/>
        <w:rPr>
          <w:rFonts w:ascii="宋体" w:hAnsi="宋体"/>
          <w:szCs w:val="21"/>
        </w:rPr>
      </w:pPr>
      <w:r>
        <w:rPr>
          <w:rFonts w:ascii="宋体" w:hAnsi="宋体" w:hint="eastAsia"/>
          <w:szCs w:val="21"/>
        </w:rPr>
        <w:t>汇总时，每家参选单位最后得分为各评审人打分的平均分。</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850"/>
        <w:gridCol w:w="5954"/>
      </w:tblGrid>
      <w:tr w:rsidR="00D614B5">
        <w:trPr>
          <w:trHeight w:val="405"/>
        </w:trPr>
        <w:tc>
          <w:tcPr>
            <w:tcW w:w="1555" w:type="dxa"/>
            <w:vAlign w:val="center"/>
          </w:tcPr>
          <w:p w:rsidR="00D614B5" w:rsidRDefault="00CD4317">
            <w:pPr>
              <w:widowControl/>
              <w:adjustRightInd w:val="0"/>
              <w:snapToGrid w:val="0"/>
              <w:jc w:val="center"/>
              <w:rPr>
                <w:rFonts w:ascii="宋体" w:hAnsi="宋体" w:cs="宋体"/>
                <w:kern w:val="0"/>
                <w:szCs w:val="20"/>
              </w:rPr>
            </w:pPr>
            <w:r>
              <w:rPr>
                <w:rFonts w:ascii="宋体" w:hAnsi="宋体" w:cs="宋体" w:hint="eastAsia"/>
                <w:kern w:val="0"/>
                <w:szCs w:val="20"/>
              </w:rPr>
              <w:t>评审内容</w:t>
            </w:r>
          </w:p>
        </w:tc>
        <w:tc>
          <w:tcPr>
            <w:tcW w:w="850" w:type="dxa"/>
            <w:vAlign w:val="center"/>
          </w:tcPr>
          <w:p w:rsidR="00D614B5" w:rsidRDefault="00CD4317">
            <w:pPr>
              <w:widowControl/>
              <w:adjustRightInd w:val="0"/>
              <w:snapToGrid w:val="0"/>
              <w:jc w:val="center"/>
              <w:rPr>
                <w:rFonts w:ascii="宋体" w:hAnsi="宋体" w:cs="宋体"/>
                <w:kern w:val="0"/>
                <w:szCs w:val="20"/>
              </w:rPr>
            </w:pPr>
            <w:r>
              <w:rPr>
                <w:rFonts w:ascii="宋体" w:hAnsi="宋体" w:cs="宋体" w:hint="eastAsia"/>
                <w:kern w:val="0"/>
                <w:szCs w:val="20"/>
              </w:rPr>
              <w:t>分值</w:t>
            </w:r>
          </w:p>
        </w:tc>
        <w:tc>
          <w:tcPr>
            <w:tcW w:w="5954" w:type="dxa"/>
            <w:vAlign w:val="center"/>
          </w:tcPr>
          <w:p w:rsidR="00D614B5" w:rsidRDefault="00CD4317">
            <w:pPr>
              <w:widowControl/>
              <w:adjustRightInd w:val="0"/>
              <w:snapToGrid w:val="0"/>
              <w:jc w:val="center"/>
              <w:rPr>
                <w:rFonts w:ascii="宋体" w:hAnsi="宋体" w:cs="宋体"/>
                <w:kern w:val="0"/>
                <w:szCs w:val="20"/>
              </w:rPr>
            </w:pPr>
            <w:r>
              <w:rPr>
                <w:rFonts w:ascii="宋体" w:hAnsi="宋体" w:cs="宋体" w:hint="eastAsia"/>
                <w:kern w:val="0"/>
                <w:szCs w:val="20"/>
              </w:rPr>
              <w:t>评审标准</w:t>
            </w:r>
          </w:p>
        </w:tc>
      </w:tr>
      <w:tr w:rsidR="00D614B5">
        <w:trPr>
          <w:trHeight w:val="390"/>
        </w:trPr>
        <w:tc>
          <w:tcPr>
            <w:tcW w:w="1555" w:type="dxa"/>
            <w:vAlign w:val="center"/>
          </w:tcPr>
          <w:p w:rsidR="00D614B5" w:rsidRDefault="00CD4317">
            <w:pPr>
              <w:widowControl/>
              <w:adjustRightInd w:val="0"/>
              <w:snapToGrid w:val="0"/>
              <w:jc w:val="center"/>
              <w:rPr>
                <w:rFonts w:ascii="宋体" w:hAnsi="宋体" w:cs="宋体"/>
                <w:kern w:val="0"/>
                <w:szCs w:val="20"/>
              </w:rPr>
            </w:pPr>
            <w:r>
              <w:rPr>
                <w:rFonts w:ascii="宋体" w:hAnsi="宋体" w:cs="宋体" w:hint="eastAsia"/>
                <w:kern w:val="0"/>
                <w:szCs w:val="20"/>
              </w:rPr>
              <w:t>报价得分</w:t>
            </w:r>
          </w:p>
        </w:tc>
        <w:tc>
          <w:tcPr>
            <w:tcW w:w="850" w:type="dxa"/>
            <w:vAlign w:val="center"/>
          </w:tcPr>
          <w:p w:rsidR="00D614B5" w:rsidRDefault="00CD4317">
            <w:pPr>
              <w:widowControl/>
              <w:adjustRightInd w:val="0"/>
              <w:snapToGrid w:val="0"/>
              <w:jc w:val="center"/>
              <w:rPr>
                <w:rFonts w:ascii="宋体" w:hAnsi="宋体" w:cs="Calibri"/>
                <w:kern w:val="0"/>
                <w:szCs w:val="20"/>
              </w:rPr>
            </w:pPr>
            <w:r>
              <w:rPr>
                <w:rFonts w:ascii="宋体" w:hAnsi="宋体" w:cs="Calibri"/>
                <w:kern w:val="0"/>
                <w:szCs w:val="20"/>
              </w:rPr>
              <w:t>45</w:t>
            </w:r>
          </w:p>
        </w:tc>
        <w:tc>
          <w:tcPr>
            <w:tcW w:w="5954" w:type="dxa"/>
            <w:vAlign w:val="center"/>
          </w:tcPr>
          <w:p w:rsidR="00D614B5" w:rsidRDefault="00CD4317">
            <w:pPr>
              <w:widowControl/>
              <w:adjustRightInd w:val="0"/>
              <w:snapToGrid w:val="0"/>
              <w:jc w:val="left"/>
              <w:rPr>
                <w:kern w:val="0"/>
                <w:szCs w:val="20"/>
              </w:rPr>
            </w:pPr>
            <w:r>
              <w:rPr>
                <w:rFonts w:ascii="宋体" w:hAnsi="宋体" w:cs="宋体" w:hint="eastAsia"/>
                <w:kern w:val="0"/>
                <w:szCs w:val="20"/>
              </w:rPr>
              <w:t>价格分计分公式为：45×满足招标文件要求的最低报价/投标人的报价。</w:t>
            </w:r>
          </w:p>
        </w:tc>
      </w:tr>
      <w:tr w:rsidR="00D614B5" w:rsidTr="00CD6976">
        <w:trPr>
          <w:trHeight w:val="2226"/>
        </w:trPr>
        <w:tc>
          <w:tcPr>
            <w:tcW w:w="1555" w:type="dxa"/>
            <w:vAlign w:val="center"/>
          </w:tcPr>
          <w:p w:rsidR="00D614B5" w:rsidRDefault="00CD4317">
            <w:pPr>
              <w:widowControl/>
              <w:adjustRightInd w:val="0"/>
              <w:snapToGrid w:val="0"/>
              <w:jc w:val="center"/>
              <w:rPr>
                <w:rFonts w:ascii="宋体" w:hAnsi="宋体" w:cs="宋体"/>
                <w:kern w:val="0"/>
                <w:szCs w:val="20"/>
              </w:rPr>
            </w:pPr>
            <w:r>
              <w:rPr>
                <w:rFonts w:ascii="宋体" w:hAnsi="宋体" w:cs="宋体" w:hint="eastAsia"/>
                <w:kern w:val="0"/>
                <w:szCs w:val="20"/>
              </w:rPr>
              <w:t>综合实力</w:t>
            </w:r>
          </w:p>
        </w:tc>
        <w:tc>
          <w:tcPr>
            <w:tcW w:w="850" w:type="dxa"/>
            <w:vAlign w:val="center"/>
          </w:tcPr>
          <w:p w:rsidR="00D614B5" w:rsidRDefault="00CD4317">
            <w:pPr>
              <w:widowControl/>
              <w:adjustRightInd w:val="0"/>
              <w:snapToGrid w:val="0"/>
              <w:jc w:val="center"/>
              <w:rPr>
                <w:rFonts w:ascii="宋体" w:hAnsi="宋体" w:cs="宋体"/>
                <w:kern w:val="0"/>
                <w:szCs w:val="20"/>
              </w:rPr>
            </w:pPr>
            <w:r>
              <w:rPr>
                <w:rFonts w:ascii="宋体" w:hAnsi="宋体" w:cs="宋体" w:hint="eastAsia"/>
                <w:kern w:val="0"/>
                <w:szCs w:val="20"/>
              </w:rPr>
              <w:t>5</w:t>
            </w:r>
          </w:p>
        </w:tc>
        <w:tc>
          <w:tcPr>
            <w:tcW w:w="5954" w:type="dxa"/>
            <w:vAlign w:val="center"/>
          </w:tcPr>
          <w:p w:rsidR="00D614B5" w:rsidRDefault="00CD4317">
            <w:pPr>
              <w:widowControl/>
              <w:adjustRightInd w:val="0"/>
              <w:snapToGrid w:val="0"/>
              <w:jc w:val="left"/>
              <w:rPr>
                <w:rFonts w:ascii="宋体" w:hAnsi="宋体" w:cs="宋体"/>
                <w:kern w:val="0"/>
                <w:szCs w:val="20"/>
              </w:rPr>
            </w:pPr>
            <w:r>
              <w:rPr>
                <w:rFonts w:ascii="宋体" w:hAnsi="宋体" w:cs="宋体" w:hint="eastAsia"/>
                <w:kern w:val="0"/>
                <w:szCs w:val="20"/>
              </w:rPr>
              <w:t>根据投标人综合能力自述的真实性和响应情况分三</w:t>
            </w:r>
            <w:proofErr w:type="gramStart"/>
            <w:r>
              <w:rPr>
                <w:rFonts w:ascii="宋体" w:hAnsi="宋体" w:cs="宋体" w:hint="eastAsia"/>
                <w:kern w:val="0"/>
                <w:szCs w:val="20"/>
              </w:rPr>
              <w:t>档综合</w:t>
            </w:r>
            <w:proofErr w:type="gramEnd"/>
            <w:r>
              <w:rPr>
                <w:rFonts w:ascii="宋体" w:hAnsi="宋体" w:cs="宋体" w:hint="eastAsia"/>
                <w:kern w:val="0"/>
                <w:szCs w:val="20"/>
              </w:rPr>
              <w:t>评定。</w:t>
            </w:r>
          </w:p>
          <w:p w:rsidR="00D614B5" w:rsidRDefault="00CD4317">
            <w:pPr>
              <w:widowControl/>
              <w:adjustRightInd w:val="0"/>
              <w:snapToGrid w:val="0"/>
              <w:jc w:val="left"/>
              <w:rPr>
                <w:rFonts w:ascii="宋体" w:hAnsi="宋体" w:cs="宋体"/>
                <w:kern w:val="0"/>
                <w:szCs w:val="20"/>
              </w:rPr>
            </w:pPr>
            <w:r>
              <w:rPr>
                <w:rFonts w:ascii="宋体" w:hAnsi="宋体" w:cs="宋体" w:hint="eastAsia"/>
                <w:kern w:val="0"/>
                <w:szCs w:val="20"/>
              </w:rPr>
              <w:t>1、投标人综合能力强，行业经验丰富，响应充分的得4-5分；</w:t>
            </w:r>
          </w:p>
          <w:p w:rsidR="00D614B5" w:rsidRDefault="00CD4317">
            <w:pPr>
              <w:widowControl/>
              <w:adjustRightInd w:val="0"/>
              <w:snapToGrid w:val="0"/>
              <w:jc w:val="left"/>
              <w:rPr>
                <w:rFonts w:ascii="宋体" w:hAnsi="宋体" w:cs="宋体"/>
                <w:kern w:val="0"/>
                <w:szCs w:val="20"/>
              </w:rPr>
            </w:pPr>
            <w:r>
              <w:rPr>
                <w:rFonts w:ascii="宋体" w:hAnsi="宋体" w:cs="宋体"/>
                <w:kern w:val="0"/>
                <w:szCs w:val="20"/>
              </w:rPr>
              <w:t>2</w:t>
            </w:r>
            <w:r>
              <w:rPr>
                <w:rFonts w:ascii="宋体" w:hAnsi="宋体" w:cs="宋体" w:hint="eastAsia"/>
                <w:kern w:val="0"/>
                <w:szCs w:val="20"/>
              </w:rPr>
              <w:t>、投标人综合能力一般，行业经验较丰富，响应尚可的得2-3分；</w:t>
            </w:r>
          </w:p>
          <w:p w:rsidR="00D614B5" w:rsidRDefault="00CD4317">
            <w:pPr>
              <w:widowControl/>
              <w:adjustRightInd w:val="0"/>
              <w:snapToGrid w:val="0"/>
              <w:jc w:val="left"/>
              <w:rPr>
                <w:rFonts w:ascii="宋体" w:hAnsi="宋体" w:cs="宋体"/>
                <w:kern w:val="0"/>
                <w:szCs w:val="20"/>
              </w:rPr>
            </w:pPr>
            <w:r>
              <w:rPr>
                <w:rFonts w:ascii="宋体" w:hAnsi="宋体" w:cs="宋体"/>
                <w:kern w:val="0"/>
                <w:szCs w:val="20"/>
              </w:rPr>
              <w:t>3</w:t>
            </w:r>
            <w:r>
              <w:rPr>
                <w:rFonts w:ascii="宋体" w:hAnsi="宋体" w:cs="宋体" w:hint="eastAsia"/>
                <w:kern w:val="0"/>
                <w:szCs w:val="20"/>
              </w:rPr>
              <w:t>、投标人综合能力差，行业经验较少，响应完全不充分的得0-1分。</w:t>
            </w:r>
          </w:p>
        </w:tc>
      </w:tr>
      <w:tr w:rsidR="00D614B5">
        <w:trPr>
          <w:trHeight w:val="1110"/>
        </w:trPr>
        <w:tc>
          <w:tcPr>
            <w:tcW w:w="1555" w:type="dxa"/>
            <w:vAlign w:val="center"/>
          </w:tcPr>
          <w:p w:rsidR="00D614B5" w:rsidRDefault="00CD4317">
            <w:pPr>
              <w:widowControl/>
              <w:adjustRightInd w:val="0"/>
              <w:snapToGrid w:val="0"/>
              <w:jc w:val="center"/>
              <w:rPr>
                <w:rFonts w:ascii="宋体" w:hAnsi="宋体" w:cs="宋体"/>
                <w:kern w:val="0"/>
                <w:szCs w:val="20"/>
              </w:rPr>
            </w:pPr>
            <w:r w:rsidRPr="00F474B7">
              <w:rPr>
                <w:rFonts w:ascii="宋体" w:hAnsi="宋体" w:cs="宋体" w:hint="eastAsia"/>
                <w:kern w:val="0"/>
                <w:szCs w:val="20"/>
              </w:rPr>
              <w:t>技术性能</w:t>
            </w:r>
          </w:p>
        </w:tc>
        <w:tc>
          <w:tcPr>
            <w:tcW w:w="850" w:type="dxa"/>
            <w:vAlign w:val="center"/>
          </w:tcPr>
          <w:p w:rsidR="00D614B5" w:rsidRDefault="00CD4317" w:rsidP="0004683D">
            <w:pPr>
              <w:widowControl/>
              <w:adjustRightInd w:val="0"/>
              <w:snapToGrid w:val="0"/>
              <w:jc w:val="center"/>
              <w:rPr>
                <w:rFonts w:ascii="宋体" w:hAnsi="宋体" w:cs="宋体"/>
                <w:kern w:val="0"/>
                <w:szCs w:val="20"/>
              </w:rPr>
            </w:pPr>
            <w:r>
              <w:rPr>
                <w:rFonts w:ascii="宋体" w:hAnsi="宋体" w:cs="宋体"/>
                <w:kern w:val="0"/>
                <w:szCs w:val="20"/>
              </w:rPr>
              <w:t>2</w:t>
            </w:r>
            <w:r w:rsidR="0004683D">
              <w:rPr>
                <w:rFonts w:ascii="宋体" w:hAnsi="宋体" w:cs="宋体"/>
                <w:kern w:val="0"/>
                <w:szCs w:val="20"/>
              </w:rPr>
              <w:t>5</w:t>
            </w:r>
          </w:p>
        </w:tc>
        <w:tc>
          <w:tcPr>
            <w:tcW w:w="5954" w:type="dxa"/>
            <w:vAlign w:val="center"/>
          </w:tcPr>
          <w:p w:rsidR="00D614B5" w:rsidRDefault="00CD4317" w:rsidP="00F474B7">
            <w:pPr>
              <w:widowControl/>
              <w:adjustRightInd w:val="0"/>
              <w:snapToGrid w:val="0"/>
              <w:jc w:val="center"/>
              <w:rPr>
                <w:rFonts w:ascii="宋体" w:hAnsi="宋体" w:cs="宋体"/>
                <w:kern w:val="0"/>
                <w:szCs w:val="20"/>
              </w:rPr>
            </w:pPr>
            <w:r>
              <w:rPr>
                <w:rFonts w:ascii="宋体" w:hAnsi="宋体" w:cs="宋体" w:hint="eastAsia"/>
                <w:kern w:val="0"/>
                <w:szCs w:val="20"/>
              </w:rPr>
              <w:t>（1）投标产品技术参数符合招标文件所有实质性要求的，得满分</w:t>
            </w:r>
            <w:r>
              <w:rPr>
                <w:rFonts w:ascii="宋体" w:hAnsi="宋体" w:cs="宋体"/>
                <w:kern w:val="0"/>
                <w:szCs w:val="20"/>
              </w:rPr>
              <w:t>2</w:t>
            </w:r>
            <w:r w:rsidR="0004683D">
              <w:rPr>
                <w:rFonts w:ascii="宋体" w:hAnsi="宋体" w:cs="宋体"/>
                <w:kern w:val="0"/>
                <w:szCs w:val="20"/>
              </w:rPr>
              <w:t>5</w:t>
            </w:r>
            <w:r>
              <w:rPr>
                <w:rFonts w:ascii="宋体" w:hAnsi="宋体" w:cs="宋体" w:hint="eastAsia"/>
                <w:kern w:val="0"/>
                <w:szCs w:val="20"/>
              </w:rPr>
              <w:t>分；（2）投标产品一般技术参数低于招标文件要求，有一项减</w:t>
            </w:r>
            <w:r w:rsidR="00F474B7">
              <w:rPr>
                <w:rFonts w:ascii="宋体" w:hAnsi="宋体" w:cs="宋体"/>
                <w:kern w:val="0"/>
                <w:szCs w:val="20"/>
              </w:rPr>
              <w:t>1</w:t>
            </w:r>
            <w:r>
              <w:rPr>
                <w:rFonts w:ascii="宋体" w:hAnsi="宋体" w:cs="宋体" w:hint="eastAsia"/>
                <w:kern w:val="0"/>
                <w:szCs w:val="20"/>
              </w:rPr>
              <w:t>分；“▲”条款低于招标文件要求的，扣</w:t>
            </w:r>
            <w:r w:rsidR="00F474B7">
              <w:rPr>
                <w:rFonts w:ascii="宋体" w:hAnsi="宋体" w:cs="宋体"/>
                <w:kern w:val="0"/>
                <w:szCs w:val="20"/>
              </w:rPr>
              <w:t>3</w:t>
            </w:r>
            <w:r>
              <w:rPr>
                <w:rFonts w:ascii="宋体" w:hAnsi="宋体" w:cs="宋体" w:hint="eastAsia"/>
                <w:kern w:val="0"/>
                <w:szCs w:val="20"/>
              </w:rPr>
              <w:t>分。</w:t>
            </w:r>
          </w:p>
        </w:tc>
      </w:tr>
      <w:tr w:rsidR="00D614B5" w:rsidTr="00CD6976">
        <w:trPr>
          <w:trHeight w:val="1054"/>
        </w:trPr>
        <w:tc>
          <w:tcPr>
            <w:tcW w:w="1555" w:type="dxa"/>
            <w:vAlign w:val="center"/>
          </w:tcPr>
          <w:p w:rsidR="00D614B5" w:rsidRDefault="00CD4317">
            <w:pPr>
              <w:widowControl/>
              <w:adjustRightInd w:val="0"/>
              <w:snapToGrid w:val="0"/>
              <w:jc w:val="center"/>
              <w:rPr>
                <w:rFonts w:ascii="宋体" w:hAnsi="宋体" w:cs="宋体"/>
                <w:kern w:val="0"/>
                <w:szCs w:val="20"/>
              </w:rPr>
            </w:pPr>
            <w:r>
              <w:rPr>
                <w:rFonts w:ascii="宋体" w:hAnsi="宋体" w:cs="宋体" w:hint="eastAsia"/>
                <w:kern w:val="0"/>
                <w:szCs w:val="20"/>
              </w:rPr>
              <w:t>售后服务承诺</w:t>
            </w:r>
          </w:p>
        </w:tc>
        <w:tc>
          <w:tcPr>
            <w:tcW w:w="850" w:type="dxa"/>
            <w:vAlign w:val="center"/>
          </w:tcPr>
          <w:p w:rsidR="00D614B5" w:rsidRDefault="00CD4317">
            <w:pPr>
              <w:widowControl/>
              <w:adjustRightInd w:val="0"/>
              <w:snapToGrid w:val="0"/>
              <w:jc w:val="center"/>
              <w:rPr>
                <w:rFonts w:ascii="宋体" w:hAnsi="宋体" w:cs="Calibri"/>
                <w:kern w:val="0"/>
                <w:szCs w:val="20"/>
              </w:rPr>
            </w:pPr>
            <w:r>
              <w:rPr>
                <w:rFonts w:ascii="宋体" w:hAnsi="宋体" w:cs="Calibri"/>
                <w:kern w:val="0"/>
                <w:szCs w:val="20"/>
              </w:rPr>
              <w:t>5</w:t>
            </w:r>
          </w:p>
        </w:tc>
        <w:tc>
          <w:tcPr>
            <w:tcW w:w="5954" w:type="dxa"/>
            <w:vAlign w:val="center"/>
          </w:tcPr>
          <w:p w:rsidR="00D614B5" w:rsidRDefault="00CD4317">
            <w:pPr>
              <w:pStyle w:val="Style30"/>
              <w:widowControl/>
              <w:adjustRightInd w:val="0"/>
              <w:snapToGrid w:val="0"/>
              <w:ind w:firstLineChars="0" w:firstLine="0"/>
              <w:jc w:val="left"/>
              <w:rPr>
                <w:rFonts w:ascii="宋体" w:hAnsi="宋体"/>
                <w:szCs w:val="20"/>
              </w:rPr>
            </w:pPr>
            <w:r>
              <w:rPr>
                <w:rFonts w:ascii="宋体" w:hAnsi="宋体" w:hint="eastAsia"/>
                <w:szCs w:val="20"/>
              </w:rPr>
              <w:t>1、</w:t>
            </w:r>
            <w:proofErr w:type="gramStart"/>
            <w:r>
              <w:rPr>
                <w:rFonts w:ascii="宋体" w:hAnsi="宋体" w:hint="eastAsia"/>
                <w:szCs w:val="20"/>
              </w:rPr>
              <w:t>维保服务</w:t>
            </w:r>
            <w:proofErr w:type="gramEnd"/>
            <w:r>
              <w:rPr>
                <w:rFonts w:ascii="宋体" w:hAnsi="宋体" w:hint="eastAsia"/>
                <w:szCs w:val="20"/>
              </w:rPr>
              <w:t>质量承诺书和应急处理时限承诺书。</w:t>
            </w:r>
          </w:p>
          <w:p w:rsidR="00D614B5" w:rsidRDefault="00CD4317" w:rsidP="00A133F4">
            <w:pPr>
              <w:widowControl/>
              <w:adjustRightInd w:val="0"/>
              <w:snapToGrid w:val="0"/>
              <w:jc w:val="left"/>
              <w:rPr>
                <w:rFonts w:ascii="宋体" w:hAnsi="宋体" w:cs="宋体"/>
                <w:kern w:val="0"/>
                <w:szCs w:val="20"/>
              </w:rPr>
            </w:pPr>
            <w:r>
              <w:rPr>
                <w:rFonts w:ascii="宋体" w:hAnsi="宋体" w:hint="eastAsia"/>
                <w:bCs/>
                <w:szCs w:val="20"/>
              </w:rPr>
              <w:t>投标人响应充分的得</w:t>
            </w:r>
            <w:r w:rsidR="00A133F4">
              <w:rPr>
                <w:rFonts w:ascii="宋体" w:hAnsi="宋体"/>
                <w:bCs/>
                <w:szCs w:val="20"/>
              </w:rPr>
              <w:t>3</w:t>
            </w:r>
            <w:r>
              <w:rPr>
                <w:rFonts w:ascii="宋体" w:hAnsi="宋体" w:hint="eastAsia"/>
                <w:bCs/>
                <w:szCs w:val="20"/>
              </w:rPr>
              <w:t>分；投标人响应尚可的得</w:t>
            </w:r>
            <w:r w:rsidR="00A133F4">
              <w:rPr>
                <w:rFonts w:ascii="宋体" w:hAnsi="宋体"/>
                <w:bCs/>
                <w:szCs w:val="20"/>
              </w:rPr>
              <w:t>2</w:t>
            </w:r>
            <w:r>
              <w:rPr>
                <w:rFonts w:ascii="宋体" w:hAnsi="宋体" w:hint="eastAsia"/>
                <w:bCs/>
                <w:szCs w:val="20"/>
              </w:rPr>
              <w:t>分；投标人响应完全不充分的得</w:t>
            </w:r>
            <w:r w:rsidR="00A133F4">
              <w:rPr>
                <w:rFonts w:ascii="宋体" w:hAnsi="宋体"/>
                <w:bCs/>
                <w:szCs w:val="20"/>
              </w:rPr>
              <w:t>0</w:t>
            </w:r>
            <w:r>
              <w:rPr>
                <w:rFonts w:ascii="宋体" w:hAnsi="宋体" w:hint="eastAsia"/>
                <w:bCs/>
                <w:szCs w:val="20"/>
              </w:rPr>
              <w:t>分。</w:t>
            </w:r>
            <w:r w:rsidR="00A133F4">
              <w:rPr>
                <w:rFonts w:ascii="宋体" w:hAnsi="宋体" w:hint="eastAsia"/>
                <w:bCs/>
                <w:szCs w:val="20"/>
              </w:rPr>
              <w:t>售后质保期每延长一年得1分。</w:t>
            </w:r>
          </w:p>
        </w:tc>
      </w:tr>
      <w:tr w:rsidR="00D614B5">
        <w:trPr>
          <w:trHeight w:val="374"/>
        </w:trPr>
        <w:tc>
          <w:tcPr>
            <w:tcW w:w="1555" w:type="dxa"/>
            <w:vAlign w:val="center"/>
          </w:tcPr>
          <w:p w:rsidR="00D614B5" w:rsidRDefault="00CD4317">
            <w:pPr>
              <w:widowControl/>
              <w:adjustRightInd w:val="0"/>
              <w:snapToGrid w:val="0"/>
              <w:jc w:val="center"/>
              <w:rPr>
                <w:rFonts w:ascii="宋体" w:hAnsi="宋体" w:cs="宋体"/>
                <w:kern w:val="0"/>
                <w:szCs w:val="20"/>
              </w:rPr>
            </w:pPr>
            <w:r>
              <w:rPr>
                <w:rFonts w:ascii="宋体" w:hAnsi="宋体" w:cs="宋体" w:hint="eastAsia"/>
                <w:kern w:val="0"/>
                <w:szCs w:val="20"/>
              </w:rPr>
              <w:t>项目业绩</w:t>
            </w:r>
          </w:p>
        </w:tc>
        <w:tc>
          <w:tcPr>
            <w:tcW w:w="850" w:type="dxa"/>
            <w:vAlign w:val="center"/>
          </w:tcPr>
          <w:p w:rsidR="00D614B5" w:rsidRDefault="00CD4317">
            <w:pPr>
              <w:widowControl/>
              <w:adjustRightInd w:val="0"/>
              <w:snapToGrid w:val="0"/>
              <w:jc w:val="center"/>
              <w:rPr>
                <w:rFonts w:ascii="宋体" w:hAnsi="宋体" w:cs="Calibri"/>
                <w:kern w:val="0"/>
                <w:szCs w:val="20"/>
              </w:rPr>
            </w:pPr>
            <w:r>
              <w:rPr>
                <w:rFonts w:ascii="宋体" w:hAnsi="宋体" w:cs="Calibri" w:hint="eastAsia"/>
                <w:kern w:val="0"/>
                <w:szCs w:val="20"/>
              </w:rPr>
              <w:t>10</w:t>
            </w:r>
          </w:p>
        </w:tc>
        <w:tc>
          <w:tcPr>
            <w:tcW w:w="5954" w:type="dxa"/>
            <w:vAlign w:val="center"/>
          </w:tcPr>
          <w:p w:rsidR="00D614B5" w:rsidRDefault="00CD4317">
            <w:pPr>
              <w:pStyle w:val="Style30"/>
              <w:widowControl/>
              <w:adjustRightInd w:val="0"/>
              <w:snapToGrid w:val="0"/>
              <w:ind w:firstLineChars="0" w:firstLine="0"/>
              <w:jc w:val="left"/>
              <w:rPr>
                <w:rFonts w:ascii="宋体" w:hAnsi="宋体" w:cs="宋体"/>
                <w:kern w:val="0"/>
                <w:szCs w:val="20"/>
              </w:rPr>
            </w:pPr>
            <w:r>
              <w:rPr>
                <w:rFonts w:ascii="宋体" w:hAnsi="宋体" w:cs="宋体" w:hint="eastAsia"/>
                <w:kern w:val="0"/>
                <w:szCs w:val="20"/>
              </w:rPr>
              <w:t>2、评审内容：投标人近</w:t>
            </w:r>
            <w:r>
              <w:rPr>
                <w:rFonts w:ascii="宋体" w:hAnsi="宋体" w:cs="Calibri" w:hint="eastAsia"/>
                <w:kern w:val="0"/>
                <w:szCs w:val="20"/>
              </w:rPr>
              <w:t>三</w:t>
            </w:r>
            <w:r>
              <w:rPr>
                <w:rFonts w:ascii="宋体" w:hAnsi="宋体" w:cs="宋体" w:hint="eastAsia"/>
                <w:kern w:val="0"/>
                <w:szCs w:val="20"/>
              </w:rPr>
              <w:t>年（</w:t>
            </w:r>
            <w:r>
              <w:rPr>
                <w:rFonts w:ascii="宋体" w:hAnsi="宋体" w:cs="宋体"/>
                <w:kern w:val="0"/>
                <w:szCs w:val="20"/>
              </w:rPr>
              <w:t>2021</w:t>
            </w:r>
            <w:r>
              <w:rPr>
                <w:rFonts w:ascii="宋体" w:hAnsi="宋体" w:cs="宋体" w:hint="eastAsia"/>
                <w:kern w:val="0"/>
                <w:szCs w:val="20"/>
              </w:rPr>
              <w:t>年1月1日至报名截止日）以来承接的有效的</w:t>
            </w:r>
            <w:r>
              <w:rPr>
                <w:rFonts w:ascii="宋体" w:hAnsi="宋体" w:hint="eastAsia"/>
                <w:szCs w:val="20"/>
              </w:rPr>
              <w:t>中国大陆地区</w:t>
            </w:r>
            <w:r>
              <w:rPr>
                <w:rFonts w:ascii="宋体" w:hAnsi="宋体" w:cs="宋体" w:hint="eastAsia"/>
                <w:kern w:val="0"/>
                <w:szCs w:val="20"/>
              </w:rPr>
              <w:t>类似消防弱电项目业绩。是否属于有效的类似项目业绩由评标委员会认定。</w:t>
            </w:r>
          </w:p>
          <w:p w:rsidR="00D614B5" w:rsidRDefault="00CD4317">
            <w:pPr>
              <w:pStyle w:val="Style30"/>
              <w:widowControl/>
              <w:adjustRightInd w:val="0"/>
              <w:snapToGrid w:val="0"/>
              <w:ind w:firstLineChars="0" w:firstLine="0"/>
              <w:jc w:val="left"/>
              <w:rPr>
                <w:rFonts w:ascii="宋体" w:hAnsi="宋体" w:cs="宋体"/>
                <w:kern w:val="0"/>
                <w:szCs w:val="20"/>
              </w:rPr>
            </w:pPr>
            <w:r>
              <w:rPr>
                <w:rFonts w:ascii="宋体" w:hAnsi="宋体" w:cs="宋体" w:hint="eastAsia"/>
                <w:kern w:val="0"/>
                <w:szCs w:val="20"/>
              </w:rPr>
              <w:t>3、评审标准：</w:t>
            </w:r>
            <w:r>
              <w:rPr>
                <w:rFonts w:ascii="宋体" w:hAnsi="宋体" w:cs="宋体"/>
                <w:kern w:val="0"/>
                <w:szCs w:val="20"/>
              </w:rPr>
              <w:t>有一个有效业绩得</w:t>
            </w:r>
            <w:r>
              <w:rPr>
                <w:rFonts w:ascii="宋体" w:hAnsi="宋体" w:cs="宋体" w:hint="eastAsia"/>
                <w:kern w:val="0"/>
                <w:szCs w:val="20"/>
              </w:rPr>
              <w:t>1</w:t>
            </w:r>
            <w:r>
              <w:rPr>
                <w:rFonts w:ascii="宋体" w:hAnsi="宋体" w:cs="宋体"/>
                <w:kern w:val="0"/>
                <w:szCs w:val="20"/>
              </w:rPr>
              <w:t>分，每增加一个有效业绩加</w:t>
            </w:r>
            <w:r>
              <w:rPr>
                <w:rFonts w:ascii="宋体" w:hAnsi="宋体" w:cs="宋体" w:hint="eastAsia"/>
                <w:kern w:val="0"/>
                <w:szCs w:val="20"/>
              </w:rPr>
              <w:t>1</w:t>
            </w:r>
            <w:r>
              <w:rPr>
                <w:rFonts w:ascii="宋体" w:hAnsi="宋体" w:cs="宋体"/>
                <w:kern w:val="0"/>
                <w:szCs w:val="20"/>
              </w:rPr>
              <w:t>分，最高得分为1</w:t>
            </w:r>
            <w:r>
              <w:rPr>
                <w:rFonts w:ascii="宋体" w:hAnsi="宋体" w:cs="宋体" w:hint="eastAsia"/>
                <w:kern w:val="0"/>
                <w:szCs w:val="20"/>
              </w:rPr>
              <w:t>0</w:t>
            </w:r>
            <w:r>
              <w:rPr>
                <w:rFonts w:ascii="宋体" w:hAnsi="宋体" w:cs="宋体"/>
                <w:kern w:val="0"/>
                <w:szCs w:val="20"/>
              </w:rPr>
              <w:t>分，没有有效的类似项目业绩的得0分。须有合同佐证（合同关键页复印件），需提供相关业绩的合同扫描件，扫描件中</w:t>
            </w:r>
            <w:proofErr w:type="gramStart"/>
            <w:r>
              <w:rPr>
                <w:rFonts w:ascii="宋体" w:hAnsi="宋体" w:cs="宋体"/>
                <w:kern w:val="0"/>
                <w:szCs w:val="20"/>
              </w:rPr>
              <w:t>需体现</w:t>
            </w:r>
            <w:proofErr w:type="gramEnd"/>
            <w:r>
              <w:rPr>
                <w:rFonts w:ascii="宋体" w:hAnsi="宋体" w:cs="宋体"/>
                <w:kern w:val="0"/>
                <w:szCs w:val="20"/>
              </w:rPr>
              <w:t>合同的签约主体、项目名称及内容、合同金额、服务日期等合同要素的相关内容，否则将不予认可。</w:t>
            </w:r>
          </w:p>
        </w:tc>
      </w:tr>
      <w:tr w:rsidR="00D614B5">
        <w:trPr>
          <w:trHeight w:val="990"/>
        </w:trPr>
        <w:tc>
          <w:tcPr>
            <w:tcW w:w="1555" w:type="dxa"/>
            <w:vAlign w:val="center"/>
          </w:tcPr>
          <w:p w:rsidR="00D614B5" w:rsidRDefault="00CD4317">
            <w:pPr>
              <w:widowControl/>
              <w:adjustRightInd w:val="0"/>
              <w:snapToGrid w:val="0"/>
              <w:jc w:val="center"/>
              <w:rPr>
                <w:rFonts w:ascii="宋体" w:hAnsi="宋体" w:cs="宋体"/>
                <w:kern w:val="0"/>
                <w:szCs w:val="20"/>
              </w:rPr>
            </w:pPr>
            <w:r>
              <w:rPr>
                <w:rFonts w:ascii="宋体" w:hAnsi="宋体" w:cs="宋体" w:hint="eastAsia"/>
                <w:kern w:val="0"/>
                <w:szCs w:val="20"/>
              </w:rPr>
              <w:lastRenderedPageBreak/>
              <w:t>备件响应与价格合理性</w:t>
            </w:r>
          </w:p>
        </w:tc>
        <w:tc>
          <w:tcPr>
            <w:tcW w:w="850" w:type="dxa"/>
            <w:vAlign w:val="center"/>
          </w:tcPr>
          <w:p w:rsidR="00D614B5" w:rsidRDefault="00CD4317">
            <w:pPr>
              <w:widowControl/>
              <w:adjustRightInd w:val="0"/>
              <w:snapToGrid w:val="0"/>
              <w:jc w:val="center"/>
              <w:rPr>
                <w:rFonts w:ascii="宋体" w:hAnsi="宋体" w:cs="Calibri"/>
                <w:kern w:val="0"/>
                <w:szCs w:val="20"/>
              </w:rPr>
            </w:pPr>
            <w:r>
              <w:rPr>
                <w:rFonts w:ascii="宋体" w:hAnsi="宋体" w:cs="Calibri" w:hint="eastAsia"/>
                <w:kern w:val="0"/>
                <w:szCs w:val="20"/>
              </w:rPr>
              <w:t>10</w:t>
            </w:r>
          </w:p>
        </w:tc>
        <w:tc>
          <w:tcPr>
            <w:tcW w:w="5954" w:type="dxa"/>
            <w:vAlign w:val="center"/>
          </w:tcPr>
          <w:p w:rsidR="00D614B5" w:rsidRDefault="00CD4317">
            <w:pPr>
              <w:widowControl/>
              <w:adjustRightInd w:val="0"/>
              <w:snapToGrid w:val="0"/>
              <w:jc w:val="left"/>
              <w:rPr>
                <w:rFonts w:ascii="宋体" w:hAnsi="宋体" w:cs="宋体"/>
                <w:kern w:val="0"/>
                <w:szCs w:val="20"/>
              </w:rPr>
            </w:pPr>
            <w:r>
              <w:rPr>
                <w:rFonts w:ascii="宋体" w:hAnsi="宋体" w:cs="宋体" w:hint="eastAsia"/>
                <w:kern w:val="0"/>
                <w:szCs w:val="20"/>
              </w:rPr>
              <w:t>根据投标人所报备品备件的响应情况和价格合理性评定。</w:t>
            </w:r>
          </w:p>
          <w:p w:rsidR="00D614B5" w:rsidRDefault="00CD4317">
            <w:pPr>
              <w:widowControl/>
              <w:adjustRightInd w:val="0"/>
              <w:snapToGrid w:val="0"/>
              <w:jc w:val="left"/>
              <w:rPr>
                <w:rFonts w:ascii="宋体" w:hAnsi="宋体" w:cs="宋体"/>
                <w:kern w:val="0"/>
                <w:szCs w:val="20"/>
              </w:rPr>
            </w:pPr>
            <w:r>
              <w:rPr>
                <w:rFonts w:ascii="宋体" w:hAnsi="宋体" w:cs="宋体" w:hint="eastAsia"/>
                <w:kern w:val="0"/>
                <w:szCs w:val="20"/>
              </w:rPr>
              <w:t>1、投标人配件充分响应、报价合理的得8-10分；</w:t>
            </w:r>
          </w:p>
          <w:p w:rsidR="00D614B5" w:rsidRDefault="00CD4317">
            <w:pPr>
              <w:widowControl/>
              <w:adjustRightInd w:val="0"/>
              <w:snapToGrid w:val="0"/>
              <w:jc w:val="left"/>
              <w:rPr>
                <w:rFonts w:ascii="宋体" w:hAnsi="宋体" w:cs="宋体"/>
                <w:kern w:val="0"/>
                <w:szCs w:val="20"/>
              </w:rPr>
            </w:pPr>
            <w:r>
              <w:rPr>
                <w:rFonts w:ascii="宋体" w:hAnsi="宋体" w:cs="宋体"/>
                <w:kern w:val="0"/>
                <w:szCs w:val="20"/>
              </w:rPr>
              <w:t>2</w:t>
            </w:r>
            <w:r>
              <w:rPr>
                <w:rFonts w:ascii="宋体" w:hAnsi="宋体" w:cs="宋体" w:hint="eastAsia"/>
                <w:kern w:val="0"/>
                <w:szCs w:val="20"/>
              </w:rPr>
              <w:t>、投标人配件响应一般、报价合理性一般等4-7分；</w:t>
            </w:r>
          </w:p>
          <w:p w:rsidR="00D614B5" w:rsidRDefault="00CD4317">
            <w:pPr>
              <w:widowControl/>
              <w:adjustRightInd w:val="0"/>
              <w:snapToGrid w:val="0"/>
              <w:jc w:val="left"/>
              <w:rPr>
                <w:rFonts w:ascii="宋体" w:hAnsi="宋体" w:cs="宋体"/>
                <w:kern w:val="0"/>
                <w:szCs w:val="20"/>
              </w:rPr>
            </w:pPr>
            <w:r>
              <w:rPr>
                <w:rFonts w:ascii="宋体" w:hAnsi="宋体" w:cs="宋体"/>
                <w:kern w:val="0"/>
                <w:szCs w:val="20"/>
              </w:rPr>
              <w:t>3</w:t>
            </w:r>
            <w:r>
              <w:rPr>
                <w:rFonts w:ascii="宋体" w:hAnsi="宋体" w:cs="宋体" w:hint="eastAsia"/>
                <w:kern w:val="0"/>
                <w:szCs w:val="20"/>
              </w:rPr>
              <w:t>、投标人配件响应差、报价合理性差等0-3分。</w:t>
            </w:r>
          </w:p>
        </w:tc>
      </w:tr>
    </w:tbl>
    <w:p w:rsidR="00D614B5" w:rsidRDefault="00D614B5">
      <w:pPr>
        <w:adjustRightInd w:val="0"/>
        <w:snapToGrid w:val="0"/>
        <w:spacing w:line="360" w:lineRule="auto"/>
        <w:ind w:firstLineChars="200" w:firstLine="482"/>
        <w:jc w:val="left"/>
        <w:rPr>
          <w:rFonts w:ascii="宋体" w:hAnsi="宋体"/>
          <w:b/>
          <w:sz w:val="24"/>
          <w:szCs w:val="24"/>
        </w:rPr>
      </w:pPr>
    </w:p>
    <w:p w:rsidR="00D614B5" w:rsidRDefault="00CD4317">
      <w:pPr>
        <w:adjustRightInd w:val="0"/>
        <w:snapToGrid w:val="0"/>
        <w:spacing w:line="360" w:lineRule="auto"/>
        <w:ind w:firstLineChars="200" w:firstLine="482"/>
        <w:jc w:val="left"/>
        <w:rPr>
          <w:rFonts w:ascii="宋体" w:hAnsi="宋体"/>
          <w:b/>
          <w:sz w:val="24"/>
          <w:szCs w:val="24"/>
        </w:rPr>
      </w:pPr>
      <w:r>
        <w:rPr>
          <w:rFonts w:ascii="宋体" w:hAnsi="宋体" w:hint="eastAsia"/>
          <w:b/>
          <w:sz w:val="24"/>
          <w:szCs w:val="24"/>
        </w:rPr>
        <w:t>六、授予合同</w:t>
      </w:r>
    </w:p>
    <w:p w:rsidR="00D614B5" w:rsidRDefault="00CD4317">
      <w:pPr>
        <w:adjustRightInd w:val="0"/>
        <w:snapToGrid w:val="0"/>
        <w:spacing w:line="360" w:lineRule="auto"/>
        <w:ind w:firstLineChars="200" w:firstLine="482"/>
        <w:jc w:val="left"/>
        <w:rPr>
          <w:rFonts w:ascii="宋体" w:hAnsi="宋体"/>
          <w:b/>
          <w:sz w:val="24"/>
          <w:szCs w:val="24"/>
        </w:rPr>
      </w:pPr>
      <w:r>
        <w:rPr>
          <w:rFonts w:ascii="宋体" w:hAnsi="宋体" w:hint="eastAsia"/>
          <w:b/>
          <w:sz w:val="24"/>
          <w:szCs w:val="24"/>
        </w:rPr>
        <w:t>13、合同授予的标准</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13.1发布人根据评选报告和推荐的中选候选人，将合同授予具有有效实施本合同能力的中选候选人。</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13.2发布人应当确定排名第一的中选候选人为中选人，排名第一的中选候选人放弃中选、因不可抗力提出不能履行合同，发布人可以确定排名第二的中选候选人为中选人。</w:t>
      </w:r>
    </w:p>
    <w:p w:rsidR="00D614B5" w:rsidRDefault="00CD4317">
      <w:pPr>
        <w:pStyle w:val="a3"/>
        <w:tabs>
          <w:tab w:val="left" w:pos="1000"/>
        </w:tabs>
        <w:snapToGrid w:val="0"/>
        <w:spacing w:line="360" w:lineRule="auto"/>
        <w:ind w:firstLineChars="200" w:firstLine="480"/>
        <w:jc w:val="left"/>
        <w:rPr>
          <w:rFonts w:ascii="宋体" w:hAnsi="宋体"/>
          <w:sz w:val="24"/>
          <w:szCs w:val="24"/>
        </w:rPr>
      </w:pPr>
      <w:r>
        <w:rPr>
          <w:rFonts w:ascii="宋体" w:hAnsi="宋体" w:hint="eastAsia"/>
          <w:sz w:val="24"/>
          <w:szCs w:val="24"/>
        </w:rPr>
        <w:t>13.3内容</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上海市儿童医院泸定路院区内：网络</w:t>
      </w:r>
      <w:proofErr w:type="gramStart"/>
      <w:r>
        <w:rPr>
          <w:rFonts w:ascii="宋体" w:hAnsi="宋体" w:hint="eastAsia"/>
          <w:sz w:val="24"/>
          <w:szCs w:val="24"/>
        </w:rPr>
        <w:t>背景消防</w:t>
      </w:r>
      <w:proofErr w:type="gramEnd"/>
      <w:r>
        <w:rPr>
          <w:rFonts w:ascii="宋体" w:hAnsi="宋体" w:hint="eastAsia"/>
          <w:sz w:val="24"/>
          <w:szCs w:val="24"/>
        </w:rPr>
        <w:t>广播系统更换升级并接入</w:t>
      </w:r>
      <w:proofErr w:type="gramStart"/>
      <w:r>
        <w:rPr>
          <w:rFonts w:ascii="宋体" w:hAnsi="宋体" w:hint="eastAsia"/>
          <w:sz w:val="24"/>
          <w:szCs w:val="24"/>
        </w:rPr>
        <w:t>医院消防</w:t>
      </w:r>
      <w:proofErr w:type="gramEnd"/>
      <w:r>
        <w:rPr>
          <w:rFonts w:ascii="宋体" w:hAnsi="宋体" w:hint="eastAsia"/>
          <w:sz w:val="24"/>
          <w:szCs w:val="24"/>
        </w:rPr>
        <w:t>火灾自动报警系统；</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中选人完成硬件更换和一切软件升级及消防系统平台接入，提供包括消防系统检测报告等。</w:t>
      </w:r>
    </w:p>
    <w:p w:rsidR="00D614B5" w:rsidRDefault="00CD4317">
      <w:pPr>
        <w:pStyle w:val="a3"/>
        <w:tabs>
          <w:tab w:val="left" w:pos="1000"/>
        </w:tabs>
        <w:snapToGrid w:val="0"/>
        <w:spacing w:line="360" w:lineRule="auto"/>
        <w:ind w:firstLineChars="200" w:firstLine="480"/>
        <w:jc w:val="left"/>
        <w:rPr>
          <w:rFonts w:ascii="宋体" w:hAnsi="宋体"/>
          <w:sz w:val="24"/>
          <w:szCs w:val="24"/>
        </w:rPr>
      </w:pPr>
      <w:r>
        <w:rPr>
          <w:rFonts w:ascii="宋体" w:hAnsi="宋体" w:hint="eastAsia"/>
          <w:sz w:val="24"/>
          <w:szCs w:val="24"/>
        </w:rPr>
        <w:t>13.4服务内容：</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按发布人要求及相关图纸标注范围内，由中选单位按包工包料、包工期、包质量、包安全施工承包管理的方式承包消防广播系统升级改造。</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中选单位在施工期间应严格遵守国家、市有关防火、防爆、施工安全、文明施工、深夜施工的规定，遵守规章制度，落实防范措施。因中选单位违反国家以及市府的安全规定，所发生人生伤害与经济和法律责任，均由中选单位负责。</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付款方式：</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1、完成消防火灾自动报警系统主机联网对接，测试功能正常，出具相关检测合格报告后，经过发布人验收，支付全部费用。</w:t>
      </w:r>
    </w:p>
    <w:p w:rsidR="00D614B5" w:rsidRDefault="00CD4317">
      <w:pPr>
        <w:tabs>
          <w:tab w:val="left" w:pos="4410"/>
        </w:tabs>
        <w:adjustRightInd w:val="0"/>
        <w:snapToGrid w:val="0"/>
        <w:spacing w:line="360" w:lineRule="auto"/>
        <w:ind w:firstLineChars="200" w:firstLine="482"/>
        <w:jc w:val="left"/>
        <w:rPr>
          <w:rFonts w:ascii="宋体" w:hAnsi="宋体"/>
          <w:b/>
          <w:sz w:val="24"/>
          <w:szCs w:val="24"/>
        </w:rPr>
      </w:pPr>
      <w:r>
        <w:rPr>
          <w:rFonts w:ascii="宋体" w:hAnsi="宋体" w:hint="eastAsia"/>
          <w:b/>
          <w:sz w:val="24"/>
          <w:szCs w:val="24"/>
        </w:rPr>
        <w:t>14、发布人接受和拒绝参选的权利</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发布人在发出中选通知书前因项目发生变化或不可抗力等原因有权宣布评选程序无效或拒绝所有参选文件，并对由此引起的对参选人的影响不承担任何责任，也无须将这样做的理由通知受影响的参选人。</w:t>
      </w:r>
    </w:p>
    <w:p w:rsidR="00D614B5" w:rsidRDefault="00CD4317">
      <w:pPr>
        <w:adjustRightInd w:val="0"/>
        <w:snapToGrid w:val="0"/>
        <w:spacing w:line="360" w:lineRule="auto"/>
        <w:ind w:firstLineChars="200" w:firstLine="482"/>
        <w:jc w:val="left"/>
        <w:rPr>
          <w:rFonts w:ascii="宋体" w:hAnsi="宋体"/>
          <w:b/>
          <w:sz w:val="24"/>
          <w:szCs w:val="24"/>
        </w:rPr>
      </w:pPr>
      <w:r>
        <w:rPr>
          <w:rFonts w:ascii="宋体" w:hAnsi="宋体" w:hint="eastAsia"/>
          <w:b/>
          <w:sz w:val="24"/>
          <w:szCs w:val="24"/>
        </w:rPr>
        <w:lastRenderedPageBreak/>
        <w:t xml:space="preserve">15、合同书的签署 </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D614B5" w:rsidRDefault="00CD4317">
      <w:pPr>
        <w:pStyle w:val="a3"/>
        <w:tabs>
          <w:tab w:val="left" w:pos="1000"/>
        </w:tabs>
        <w:snapToGrid w:val="0"/>
        <w:spacing w:line="360" w:lineRule="auto"/>
        <w:ind w:firstLineChars="200" w:firstLine="482"/>
        <w:jc w:val="left"/>
        <w:rPr>
          <w:rFonts w:ascii="宋体" w:hAnsi="宋体"/>
          <w:b/>
          <w:sz w:val="24"/>
          <w:szCs w:val="24"/>
        </w:rPr>
      </w:pPr>
      <w:r>
        <w:rPr>
          <w:rFonts w:ascii="宋体" w:hAnsi="宋体" w:hint="eastAsia"/>
          <w:b/>
          <w:sz w:val="24"/>
          <w:szCs w:val="24"/>
        </w:rPr>
        <w:t>16、取消参选资格条件</w:t>
      </w:r>
    </w:p>
    <w:p w:rsidR="00D614B5" w:rsidRDefault="00CD4317">
      <w:pPr>
        <w:pStyle w:val="a3"/>
        <w:tabs>
          <w:tab w:val="left" w:pos="1000"/>
        </w:tabs>
        <w:snapToGrid w:val="0"/>
        <w:spacing w:line="360" w:lineRule="auto"/>
        <w:ind w:firstLineChars="200" w:firstLine="480"/>
        <w:jc w:val="left"/>
        <w:rPr>
          <w:rFonts w:ascii="宋体" w:hAnsi="宋体"/>
          <w:b/>
          <w:sz w:val="24"/>
          <w:szCs w:val="24"/>
        </w:rPr>
      </w:pPr>
      <w:r>
        <w:rPr>
          <w:rFonts w:ascii="宋体" w:hAnsi="宋体" w:hint="eastAsia"/>
          <w:sz w:val="24"/>
          <w:szCs w:val="24"/>
        </w:rPr>
        <w:t>16.1参选人如发生以下情况之一的将被取消中选资格：</w:t>
      </w:r>
    </w:p>
    <w:p w:rsidR="00D614B5" w:rsidRDefault="00CD4317">
      <w:pPr>
        <w:pStyle w:val="a3"/>
        <w:tabs>
          <w:tab w:val="left" w:pos="1000"/>
        </w:tabs>
        <w:snapToGrid w:val="0"/>
        <w:spacing w:line="360" w:lineRule="auto"/>
        <w:ind w:firstLineChars="200" w:firstLine="480"/>
        <w:jc w:val="left"/>
        <w:rPr>
          <w:rFonts w:ascii="宋体" w:hAnsi="宋体"/>
          <w:b/>
          <w:sz w:val="24"/>
          <w:szCs w:val="24"/>
        </w:rPr>
      </w:pPr>
      <w:r>
        <w:rPr>
          <w:rFonts w:ascii="宋体" w:hAnsi="宋体" w:hint="eastAsia"/>
          <w:sz w:val="24"/>
          <w:szCs w:val="24"/>
        </w:rPr>
        <w:t>(1)中选人在与发布人签订合同时另行加入不合理条件；</w:t>
      </w:r>
    </w:p>
    <w:p w:rsidR="00D614B5" w:rsidRDefault="00CD4317">
      <w:pPr>
        <w:pStyle w:val="a3"/>
        <w:tabs>
          <w:tab w:val="left" w:pos="1000"/>
        </w:tabs>
        <w:snapToGrid w:val="0"/>
        <w:spacing w:line="360" w:lineRule="auto"/>
        <w:ind w:firstLineChars="200" w:firstLine="480"/>
        <w:jc w:val="left"/>
        <w:rPr>
          <w:rFonts w:ascii="宋体" w:hAnsi="宋体"/>
          <w:b/>
          <w:sz w:val="24"/>
          <w:szCs w:val="24"/>
        </w:rPr>
      </w:pPr>
      <w:r>
        <w:rPr>
          <w:rFonts w:ascii="宋体" w:hAnsi="宋体" w:hint="eastAsia"/>
          <w:sz w:val="24"/>
          <w:szCs w:val="24"/>
        </w:rPr>
        <w:t>(2)中选人不履行投标文件所作的承诺；</w:t>
      </w:r>
    </w:p>
    <w:p w:rsidR="00D614B5" w:rsidRDefault="00CD4317">
      <w:pPr>
        <w:pStyle w:val="a3"/>
        <w:tabs>
          <w:tab w:val="left" w:pos="1000"/>
        </w:tabs>
        <w:snapToGrid w:val="0"/>
        <w:spacing w:line="360" w:lineRule="auto"/>
        <w:ind w:firstLineChars="200" w:firstLine="480"/>
        <w:jc w:val="left"/>
        <w:rPr>
          <w:rFonts w:ascii="宋体" w:hAnsi="宋体"/>
          <w:b/>
          <w:sz w:val="24"/>
          <w:szCs w:val="24"/>
        </w:rPr>
      </w:pPr>
      <w:r>
        <w:rPr>
          <w:rFonts w:ascii="宋体" w:hAnsi="宋体" w:hint="eastAsia"/>
          <w:sz w:val="24"/>
          <w:szCs w:val="24"/>
        </w:rPr>
        <w:t>(3)中选人有违法行为；</w:t>
      </w:r>
    </w:p>
    <w:p w:rsidR="00D614B5" w:rsidRDefault="00CD4317">
      <w:pPr>
        <w:pStyle w:val="a3"/>
        <w:tabs>
          <w:tab w:val="left" w:pos="1000"/>
        </w:tabs>
        <w:snapToGrid w:val="0"/>
        <w:spacing w:line="360" w:lineRule="auto"/>
        <w:ind w:firstLineChars="200" w:firstLine="440"/>
        <w:jc w:val="left"/>
        <w:rPr>
          <w:rFonts w:ascii="宋体" w:hAnsi="宋体"/>
          <w:spacing w:val="-10"/>
          <w:sz w:val="24"/>
          <w:szCs w:val="24"/>
        </w:rPr>
      </w:pPr>
      <w:r>
        <w:rPr>
          <w:rFonts w:ascii="宋体" w:hAnsi="宋体" w:hint="eastAsia"/>
          <w:spacing w:val="-10"/>
          <w:sz w:val="24"/>
          <w:szCs w:val="24"/>
        </w:rPr>
        <w:t>16.2若发生中选人被取消中选资格的，则由发布人依照评委会推荐的中选候选人依序递补确定中选人。</w:t>
      </w:r>
    </w:p>
    <w:p w:rsidR="00D614B5" w:rsidRDefault="00CD4317">
      <w:pPr>
        <w:adjustRightInd w:val="0"/>
        <w:snapToGrid w:val="0"/>
        <w:spacing w:line="360" w:lineRule="auto"/>
        <w:ind w:firstLineChars="200" w:firstLine="482"/>
        <w:jc w:val="left"/>
        <w:rPr>
          <w:rFonts w:ascii="宋体" w:hAnsi="宋体"/>
          <w:b/>
          <w:sz w:val="24"/>
          <w:szCs w:val="24"/>
        </w:rPr>
      </w:pPr>
      <w:r>
        <w:rPr>
          <w:rFonts w:ascii="宋体" w:hAnsi="宋体" w:hint="eastAsia"/>
          <w:b/>
          <w:sz w:val="24"/>
          <w:szCs w:val="24"/>
        </w:rPr>
        <w:t>17、其他</w:t>
      </w:r>
    </w:p>
    <w:p w:rsidR="00D614B5" w:rsidRDefault="00CD4317">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17.1本</w:t>
      </w:r>
      <w:r>
        <w:rPr>
          <w:rFonts w:ascii="宋体" w:hAnsi="宋体" w:cs="宋体" w:hint="eastAsia"/>
          <w:sz w:val="24"/>
          <w:szCs w:val="24"/>
        </w:rPr>
        <w:t>遴选</w:t>
      </w:r>
      <w:r>
        <w:rPr>
          <w:rFonts w:ascii="宋体" w:hAnsi="宋体" w:hint="eastAsia"/>
          <w:sz w:val="24"/>
          <w:szCs w:val="24"/>
        </w:rPr>
        <w:t>文件未尽事宜，按《中华人民共和国招标投标法》及其他相关法规执行。</w:t>
      </w:r>
    </w:p>
    <w:p w:rsidR="00D614B5" w:rsidRDefault="00CD4317">
      <w:pPr>
        <w:adjustRightInd w:val="0"/>
        <w:spacing w:line="360" w:lineRule="auto"/>
        <w:jc w:val="center"/>
        <w:rPr>
          <w:rFonts w:ascii="宋体" w:hAnsi="宋体"/>
          <w:b/>
          <w:sz w:val="44"/>
          <w:szCs w:val="44"/>
        </w:rPr>
      </w:pPr>
      <w:r>
        <w:rPr>
          <w:rFonts w:ascii="宋体" w:hAnsi="宋体" w:hint="eastAsia"/>
          <w:b/>
          <w:sz w:val="24"/>
          <w:szCs w:val="24"/>
        </w:rPr>
        <w:br w:type="page"/>
      </w:r>
      <w:r>
        <w:rPr>
          <w:rFonts w:ascii="宋体" w:hAnsi="宋体" w:hint="eastAsia"/>
          <w:b/>
          <w:sz w:val="44"/>
          <w:szCs w:val="44"/>
        </w:rPr>
        <w:lastRenderedPageBreak/>
        <w:t>第二章  遴选项目技术说明</w:t>
      </w:r>
    </w:p>
    <w:p w:rsidR="00D614B5" w:rsidRDefault="00D614B5">
      <w:pPr>
        <w:adjustRightInd w:val="0"/>
        <w:spacing w:line="360" w:lineRule="auto"/>
        <w:jc w:val="center"/>
        <w:rPr>
          <w:rFonts w:ascii="宋体" w:hAnsi="宋体"/>
          <w:b/>
          <w:sz w:val="44"/>
          <w:szCs w:val="44"/>
        </w:rPr>
      </w:pPr>
    </w:p>
    <w:p w:rsidR="00D614B5" w:rsidRDefault="00CD4317">
      <w:pPr>
        <w:widowControl/>
        <w:shd w:val="clear" w:color="auto" w:fill="FFFFFF"/>
        <w:adjustRightInd w:val="0"/>
        <w:snapToGrid w:val="0"/>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 遴选范围、内容</w:t>
      </w:r>
    </w:p>
    <w:p w:rsidR="00D614B5" w:rsidRDefault="00CD4317">
      <w:pPr>
        <w:widowControl/>
        <w:shd w:val="clear" w:color="auto" w:fill="FFFFFF"/>
        <w:adjustRightInd w:val="0"/>
        <w:snapToGrid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泸定</w:t>
      </w:r>
      <w:proofErr w:type="gramStart"/>
      <w:r>
        <w:rPr>
          <w:rFonts w:asciiTheme="minorEastAsia" w:eastAsiaTheme="minorEastAsia" w:hAnsiTheme="minorEastAsia" w:hint="eastAsia"/>
          <w:sz w:val="24"/>
          <w:szCs w:val="24"/>
        </w:rPr>
        <w:t>路院区网络背景消防</w:t>
      </w:r>
      <w:proofErr w:type="gramEnd"/>
      <w:r>
        <w:rPr>
          <w:rFonts w:asciiTheme="minorEastAsia" w:eastAsiaTheme="minorEastAsia" w:hAnsiTheme="minorEastAsia" w:hint="eastAsia"/>
          <w:sz w:val="24"/>
          <w:szCs w:val="24"/>
        </w:rPr>
        <w:t>广播系统设备更换升级项目，并接入</w:t>
      </w:r>
      <w:proofErr w:type="gramStart"/>
      <w:r>
        <w:rPr>
          <w:rFonts w:asciiTheme="minorEastAsia" w:eastAsiaTheme="minorEastAsia" w:hAnsiTheme="minorEastAsia" w:hint="eastAsia"/>
          <w:sz w:val="24"/>
          <w:szCs w:val="24"/>
        </w:rPr>
        <w:t>医院消防</w:t>
      </w:r>
      <w:proofErr w:type="gramEnd"/>
      <w:r>
        <w:rPr>
          <w:rFonts w:asciiTheme="minorEastAsia" w:eastAsiaTheme="minorEastAsia" w:hAnsiTheme="minorEastAsia" w:hint="eastAsia"/>
          <w:sz w:val="24"/>
          <w:szCs w:val="24"/>
        </w:rPr>
        <w:t>自动灭火系统。</w:t>
      </w:r>
    </w:p>
    <w:p w:rsidR="00D614B5" w:rsidRDefault="00CD4317">
      <w:pPr>
        <w:widowControl/>
        <w:shd w:val="clear" w:color="auto" w:fill="FFFFFF"/>
        <w:adjustRightInd w:val="0"/>
        <w:snapToGrid w:val="0"/>
        <w:spacing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2.参数要求</w:t>
      </w:r>
    </w:p>
    <w:p w:rsidR="00D614B5" w:rsidRDefault="00CD4317">
      <w:pPr>
        <w:pStyle w:val="a3"/>
        <w:spacing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工业级网络服务器：</w:t>
      </w:r>
      <w:r>
        <w:rPr>
          <w:rFonts w:asciiTheme="minorEastAsia" w:eastAsiaTheme="minorEastAsia" w:hAnsiTheme="minorEastAsia" w:hint="eastAsia"/>
          <w:sz w:val="24"/>
          <w:szCs w:val="24"/>
        </w:rPr>
        <w:t>可以实现双向对讲、广播监听、任意点播、实时采集、终端选配、一键对讲、节目定时播放、领导网上讲话、网上电台转播、音频自动触发终端设备、消防报警广播。</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支持系统</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MicrosoftWindowsServer2008企业版、X64企业版、标准版、X64标准版、Windows 7、Windows 10、或Server等数据中心版、X64数据中心版、2012服务器系统； </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屏幕 15寸高亮度LCD液晶屏（配四线电阻触摸屏）</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分辨率 1024*768，无DVD光驱</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主板 工业主板</w:t>
      </w:r>
    </w:p>
    <w:p w:rsidR="00D614B5" w:rsidRDefault="0004683D">
      <w:pPr>
        <w:pStyle w:val="a3"/>
        <w:spacing w:line="360" w:lineRule="auto"/>
        <w:ind w:firstLineChars="200" w:firstLine="480"/>
        <w:jc w:val="left"/>
        <w:rPr>
          <w:rFonts w:asciiTheme="minorEastAsia" w:eastAsiaTheme="minorEastAsia" w:hAnsiTheme="minorEastAsia"/>
          <w:sz w:val="24"/>
          <w:szCs w:val="24"/>
        </w:rPr>
      </w:pPr>
      <w:r>
        <w:rPr>
          <w:rFonts w:ascii="宋体" w:hAnsi="宋体" w:cs="宋体" w:hint="eastAsia"/>
          <w:sz w:val="24"/>
        </w:rPr>
        <w:t>▲</w:t>
      </w:r>
      <w:r w:rsidR="00CD4317">
        <w:rPr>
          <w:rFonts w:asciiTheme="minorEastAsia" w:eastAsiaTheme="minorEastAsia" w:hAnsiTheme="minorEastAsia" w:hint="eastAsia"/>
          <w:sz w:val="24"/>
          <w:szCs w:val="24"/>
        </w:rPr>
        <w:t>CPU Intel J1900 4核</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显卡 板载</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内存 4G</w:t>
      </w:r>
    </w:p>
    <w:p w:rsidR="00D614B5" w:rsidRDefault="0004683D">
      <w:pPr>
        <w:pStyle w:val="a3"/>
        <w:spacing w:line="360" w:lineRule="auto"/>
        <w:ind w:firstLineChars="200" w:firstLine="480"/>
        <w:jc w:val="left"/>
        <w:rPr>
          <w:rFonts w:asciiTheme="minorEastAsia" w:eastAsiaTheme="minorEastAsia" w:hAnsiTheme="minorEastAsia"/>
          <w:sz w:val="24"/>
          <w:szCs w:val="24"/>
        </w:rPr>
      </w:pPr>
      <w:r>
        <w:rPr>
          <w:rFonts w:ascii="宋体" w:hAnsi="宋体" w:cs="宋体" w:hint="eastAsia"/>
          <w:sz w:val="24"/>
        </w:rPr>
        <w:t>▲</w:t>
      </w:r>
      <w:r w:rsidR="00CD4317">
        <w:rPr>
          <w:rFonts w:asciiTheme="minorEastAsia" w:eastAsiaTheme="minorEastAsia" w:hAnsiTheme="minorEastAsia" w:hint="eastAsia"/>
          <w:sz w:val="24"/>
          <w:szCs w:val="24"/>
        </w:rPr>
        <w:t>硬盘 1TG</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电源 350ATX</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拓展 5*PCI槽扩展</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串口 1*COM口</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USB 前置2个，后置4个</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整机功耗 60―80W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接口 3*音频口；1*网口；1*键盘口；1*VGA口</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备注 标配方案不可以加声卡，</w:t>
      </w:r>
      <w:proofErr w:type="gramStart"/>
      <w:r>
        <w:rPr>
          <w:rFonts w:asciiTheme="minorEastAsia" w:eastAsiaTheme="minorEastAsia" w:hAnsiTheme="minorEastAsia" w:hint="eastAsia"/>
          <w:sz w:val="24"/>
          <w:szCs w:val="24"/>
        </w:rPr>
        <w:t>高配最多</w:t>
      </w:r>
      <w:proofErr w:type="gramEnd"/>
      <w:r>
        <w:rPr>
          <w:rFonts w:asciiTheme="minorEastAsia" w:eastAsiaTheme="minorEastAsia" w:hAnsiTheme="minorEastAsia" w:hint="eastAsia"/>
          <w:sz w:val="24"/>
          <w:szCs w:val="24"/>
        </w:rPr>
        <w:t>可加5个声卡</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外观尺寸 19*7U 482.6×310.3×295mm(宽×高×深）</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安装方式 支持机架安装，桌面放置</w:t>
      </w:r>
    </w:p>
    <w:p w:rsidR="00D614B5" w:rsidRDefault="00CD4317">
      <w:pPr>
        <w:pStyle w:val="a3"/>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网络服务器软件：</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集成定时任务、消防报警、文件广播、外部采播、终端馈送、对讲录音、监控联动、无线遥控等软件模块。可运行在普通电脑以及KARY KD-8000 IP网络广播工控机上。</w:t>
      </w:r>
    </w:p>
    <w:p w:rsidR="00D614B5" w:rsidRDefault="00CD4317">
      <w:pPr>
        <w:pStyle w:val="a3"/>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网络寻呼话筒：</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可随接在话筒上，无需软件上配置，呼叫任意终端成分组，操作简单快捷。双向终端之间实现两两双向对讲；内置3W全频扬声器，呼叫终端（或接受终端呼叫），实现双向寻呼话筒，声音清晰、洪亮。采用嵌入式PC技术和内置工业级高速处理芯片，启动时间≤1秒。超强的跨网关、跨路由器能力，有以太网口的地方即可接入。在管理系统的授权下可实现点对点、点对多寻呼广播。</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网络接口 标准RJ45输入</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网络协议 TCP/IP、UDP、ARP、ICMP（组播）</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电源 DC12V 1A,±0.1V</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数字音频格式 ADPCM;MP3/MP2</w:t>
      </w:r>
    </w:p>
    <w:p w:rsidR="00D614B5" w:rsidRDefault="00CD4317">
      <w:pPr>
        <w:pStyle w:val="a3"/>
        <w:spacing w:line="360" w:lineRule="auto"/>
        <w:ind w:firstLineChars="200" w:firstLine="480"/>
        <w:jc w:val="left"/>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样码流</w:t>
      </w:r>
      <w:proofErr w:type="gramEnd"/>
      <w:r>
        <w:rPr>
          <w:rFonts w:asciiTheme="minorEastAsia" w:eastAsiaTheme="minorEastAsia" w:hAnsiTheme="minorEastAsia" w:hint="eastAsia"/>
          <w:sz w:val="24"/>
          <w:szCs w:val="24"/>
        </w:rPr>
        <w:t xml:space="preserve"> 8-128k</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传输速率 10/ 100Mbps自适应</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音频模式 16-32位立体声CD音质</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待机功率 0.2W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工作功耗 ≤10W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辅助输入输出信号 1路MIC输入，带宽200Hz-15KHz，灵敏度电平3mv-10mv;1路LINE输入，带宽200Hz-20KHz，电平MAX1.5v p-p</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音频输出 带宽200Hz-3.5KHz，电平MAX1.5v p-p</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输出频率 20Hz-20KHz</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谐波失真 ≤0.1%</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信噪比 &gt;82dB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内置扬声器输出阻抗</w:t>
      </w:r>
      <w:r>
        <w:rPr>
          <w:rFonts w:asciiTheme="minorEastAsia" w:eastAsiaTheme="minorEastAsia" w:hAnsiTheme="minorEastAsia"/>
          <w:sz w:val="24"/>
          <w:szCs w:val="24"/>
        </w:rPr>
        <w:t xml:space="preserve"> 4</w:t>
      </w:r>
      <w:r>
        <w:rPr>
          <w:rFonts w:ascii="Cambria" w:eastAsiaTheme="minorEastAsia" w:hAnsi="Cambria" w:cs="Cambria"/>
          <w:sz w:val="24"/>
          <w:szCs w:val="24"/>
        </w:rPr>
        <w:t>Ὡ</w:t>
      </w:r>
      <w:r>
        <w:rPr>
          <w:rFonts w:asciiTheme="minorEastAsia" w:eastAsiaTheme="minorEastAsia" w:hAnsiTheme="minorEastAsia"/>
          <w:sz w:val="24"/>
          <w:szCs w:val="24"/>
        </w:rPr>
        <w:t>,3W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环境温度 -10℃~65℃</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环境湿度 10%-90%</w:t>
      </w:r>
    </w:p>
    <w:p w:rsidR="00D614B5" w:rsidRDefault="00CD4317">
      <w:pPr>
        <w:pStyle w:val="a3"/>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网络音箱：</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采用高速工业级芯片，启动时间达到毫秒级；内置嵌入式网络语音解码模块、双通道输出功放，设备运行稳定性高；具有独立地址，可以单独接收服务器的个性化定时播放节目。 </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网络接口 RJ45，10/100Mbps</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支持协议 TCP/IP,UDP,IGMP，IGMP(组播）</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音频格式 MP3/MP2</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支持码流 32K~320K</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频带宽度 20Hz-20KHz</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灵敏度 94dB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信噪比 ≥90dB；话筒：≥88dB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额定功率 10W*2，最大功率20W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扬声器阻抗</w:t>
      </w:r>
      <w:r>
        <w:rPr>
          <w:rFonts w:asciiTheme="minorEastAsia" w:eastAsiaTheme="minorEastAsia" w:hAnsiTheme="minorEastAsia"/>
          <w:sz w:val="24"/>
          <w:szCs w:val="24"/>
        </w:rPr>
        <w:t xml:space="preserve"> 5*8</w:t>
      </w:r>
      <w:r>
        <w:rPr>
          <w:rFonts w:ascii="Cambria" w:eastAsiaTheme="minorEastAsia" w:hAnsi="Cambria" w:cs="Cambria"/>
          <w:sz w:val="24"/>
          <w:szCs w:val="24"/>
        </w:rPr>
        <w:t>Ὡ</w:t>
      </w:r>
      <w:r>
        <w:rPr>
          <w:rFonts w:asciiTheme="minorEastAsia" w:eastAsiaTheme="minorEastAsia" w:hAnsiTheme="minorEastAsia"/>
          <w:sz w:val="24"/>
          <w:szCs w:val="24"/>
        </w:rPr>
        <w:t>,2.5*8</w:t>
      </w:r>
      <w:r>
        <w:rPr>
          <w:rFonts w:ascii="Cambria" w:eastAsiaTheme="minorEastAsia" w:hAnsi="Cambria" w:cs="Cambria"/>
          <w:sz w:val="24"/>
          <w:szCs w:val="24"/>
        </w:rPr>
        <w:t>Ὡ</w:t>
      </w:r>
      <w:r>
        <w:rPr>
          <w:rFonts w:asciiTheme="minorEastAsia" w:eastAsiaTheme="minorEastAsia" w:hAnsiTheme="minorEastAsia" w:hint="eastAsia"/>
          <w:sz w:val="24"/>
          <w:szCs w:val="24"/>
        </w:rPr>
        <w:t>，分频器分频</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扬声器单元 1*5"+1*2.5"</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尺寸 260*170*160mm</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待机功率 0.2W</w:t>
      </w:r>
    </w:p>
    <w:p w:rsidR="00D614B5" w:rsidRDefault="00CD4317">
      <w:pPr>
        <w:pStyle w:val="a3"/>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调谐器: </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LCD液晶显示屏，清晰醒目，微电脑控制，轻触式按键操作；</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调频、调幅（FM/AM)二波段接收可选，FM接收频率：76MHz~108MHz，AM      接收频率：：520KHZ~1708KHz；</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电台频率自动搜索存储功能，存储电台可达99个，且有断电记忆功能；</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采用车载专用数字收音模块，一体化收音调谐模块，具有体积小，性能好，抗干扰强等优点；</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支持红外线遥控器控制；</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1路音频信号左右声道（L/R)输出；</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设有地址拨码开关设置本机地址，满足多台设备一起使用时的地址确认；</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电源 AC 220V，50Hz-60Hz</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电源功耗 10W</w:t>
      </w:r>
    </w:p>
    <w:p w:rsidR="00D614B5" w:rsidRDefault="00CD4317">
      <w:pPr>
        <w:pStyle w:val="a3"/>
        <w:spacing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DVD播放器：</w:t>
      </w:r>
    </w:p>
    <w:p w:rsidR="00D614B5" w:rsidRDefault="00CD4317">
      <w:pPr>
        <w:pStyle w:val="a3"/>
        <w:spacing w:line="360" w:lineRule="auto"/>
        <w:ind w:firstLineChars="200" w:firstLine="480"/>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lastRenderedPageBreak/>
        <w:t>支持断点记忆</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读取光盘格式 CD/CD-R/RW/DVD/-R/-RW/DVD-R DL/DVD+R DUAL/DVD+RW DUAL/DVD（NTSC）</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输入端口 USB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输出端口 模拟立体声输出、HDMI输出多声道立体声、光纤同轴输出</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模拟、数字5.1声道音频输出、视频解码,音频解码</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支持A-B重放</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电源 AC 110-240V，50Hz/60Hz</w:t>
      </w:r>
    </w:p>
    <w:p w:rsidR="00D614B5" w:rsidRDefault="00CD4317">
      <w:pPr>
        <w:pStyle w:val="a3"/>
        <w:spacing w:line="360" w:lineRule="auto"/>
        <w:ind w:firstLineChars="200" w:firstLine="480"/>
        <w:jc w:val="left"/>
        <w:rPr>
          <w:rFonts w:asciiTheme="minorEastAsia" w:eastAsiaTheme="minorEastAsia" w:hAnsiTheme="minorEastAsia"/>
          <w:b/>
          <w:sz w:val="24"/>
          <w:szCs w:val="24"/>
        </w:rPr>
      </w:pPr>
      <w:r>
        <w:rPr>
          <w:rFonts w:ascii="宋体" w:hAnsi="宋体" w:cs="宋体" w:hint="eastAsia"/>
          <w:sz w:val="24"/>
        </w:rPr>
        <w:t>▲</w:t>
      </w:r>
      <w:proofErr w:type="gramStart"/>
      <w:r>
        <w:rPr>
          <w:rFonts w:asciiTheme="minorEastAsia" w:eastAsiaTheme="minorEastAsia" w:hAnsiTheme="minorEastAsia" w:hint="eastAsia"/>
          <w:b/>
          <w:sz w:val="24"/>
          <w:szCs w:val="24"/>
        </w:rPr>
        <w:t>网络消防</w:t>
      </w:r>
      <w:proofErr w:type="gramEnd"/>
      <w:r>
        <w:rPr>
          <w:rFonts w:asciiTheme="minorEastAsia" w:eastAsiaTheme="minorEastAsia" w:hAnsiTheme="minorEastAsia" w:hint="eastAsia"/>
          <w:b/>
          <w:sz w:val="24"/>
          <w:szCs w:val="24"/>
        </w:rPr>
        <w:t>矩阵器：</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消防报警智能化接口，支持触点输入与直流电压输入方式；16路报警信号输入，16路广播分区自动激活，可扩展至1024个区，多至80个邻区自动触发；可编程设定N±1、N±2、N±3、N±4报警规则；可根据不同地点不同警</w:t>
      </w:r>
      <w:proofErr w:type="gramStart"/>
      <w:r>
        <w:rPr>
          <w:rFonts w:asciiTheme="minorEastAsia" w:eastAsiaTheme="minorEastAsia" w:hAnsiTheme="minorEastAsia" w:hint="eastAsia"/>
          <w:sz w:val="24"/>
          <w:szCs w:val="24"/>
        </w:rPr>
        <w:t>源设置</w:t>
      </w:r>
      <w:proofErr w:type="gramEnd"/>
      <w:r>
        <w:rPr>
          <w:rFonts w:asciiTheme="minorEastAsia" w:eastAsiaTheme="minorEastAsia" w:hAnsiTheme="minorEastAsia" w:hint="eastAsia"/>
          <w:sz w:val="24"/>
          <w:szCs w:val="24"/>
        </w:rPr>
        <w:t>相应警报铃声，使灾情清晰明朗。</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电源 AC220V/ 50Hz±5%</w:t>
      </w:r>
    </w:p>
    <w:p w:rsidR="00D614B5" w:rsidRDefault="0004683D">
      <w:pPr>
        <w:pStyle w:val="a3"/>
        <w:spacing w:line="360" w:lineRule="auto"/>
        <w:ind w:firstLineChars="200" w:firstLine="480"/>
        <w:jc w:val="left"/>
        <w:rPr>
          <w:rFonts w:asciiTheme="minorEastAsia" w:eastAsiaTheme="minorEastAsia" w:hAnsiTheme="minorEastAsia"/>
          <w:sz w:val="24"/>
          <w:szCs w:val="24"/>
        </w:rPr>
      </w:pPr>
      <w:r>
        <w:rPr>
          <w:rFonts w:ascii="宋体" w:hAnsi="宋体" w:cs="宋体" w:hint="eastAsia"/>
          <w:sz w:val="24"/>
        </w:rPr>
        <w:t>▲</w:t>
      </w:r>
      <w:r w:rsidR="00CD4317">
        <w:rPr>
          <w:rFonts w:asciiTheme="minorEastAsia" w:eastAsiaTheme="minorEastAsia" w:hAnsiTheme="minorEastAsia" w:hint="eastAsia"/>
          <w:sz w:val="24"/>
          <w:szCs w:val="24"/>
        </w:rPr>
        <w:t>操作模式 TEST测试、EVAC预警、ARERT紧急疏散、CLEAR清除</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显示方式 状态指示灯二极管</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报警方式 任意分区报警模式；预警、紧急疏散、测试报警</w:t>
      </w:r>
    </w:p>
    <w:p w:rsidR="00D614B5" w:rsidRDefault="0004683D">
      <w:pPr>
        <w:pStyle w:val="a3"/>
        <w:spacing w:line="360" w:lineRule="auto"/>
        <w:ind w:firstLineChars="200" w:firstLine="480"/>
        <w:jc w:val="left"/>
        <w:rPr>
          <w:rFonts w:asciiTheme="minorEastAsia" w:eastAsiaTheme="minorEastAsia" w:hAnsiTheme="minorEastAsia"/>
          <w:sz w:val="24"/>
          <w:szCs w:val="24"/>
        </w:rPr>
      </w:pPr>
      <w:r>
        <w:rPr>
          <w:rFonts w:ascii="宋体" w:hAnsi="宋体" w:cs="宋体" w:hint="eastAsia"/>
          <w:sz w:val="24"/>
        </w:rPr>
        <w:t>▲</w:t>
      </w:r>
      <w:r w:rsidR="00CD4317">
        <w:rPr>
          <w:rFonts w:asciiTheme="minorEastAsia" w:eastAsiaTheme="minorEastAsia" w:hAnsiTheme="minorEastAsia" w:hint="eastAsia"/>
          <w:sz w:val="24"/>
          <w:szCs w:val="24"/>
        </w:rPr>
        <w:t>报警输入  16路干触点短路信号</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通信协议 TCP/IP</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保险丝 AC FUSE</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功耗 5W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设备尺寸   485（W)*330(D)*88(H)mm</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通信接口 1*RJ45口（连接数字广播控制中心）</w:t>
      </w:r>
    </w:p>
    <w:p w:rsidR="00D614B5" w:rsidRDefault="00CD4317">
      <w:pPr>
        <w:pStyle w:val="a3"/>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前置放大器：</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六路话筒口输入，四路线性输入。</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各通道独立音量控制</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高音和低音音调控制</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自动默音</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输入 MIC1-5：1mV/600Ω Unbalanced    LINE1-5：500mV/47KΩ </w:t>
      </w:r>
      <w:r>
        <w:rPr>
          <w:rFonts w:asciiTheme="minorEastAsia" w:eastAsiaTheme="minorEastAsia" w:hAnsiTheme="minorEastAsia" w:hint="eastAsia"/>
          <w:sz w:val="24"/>
          <w:szCs w:val="24"/>
        </w:rPr>
        <w:lastRenderedPageBreak/>
        <w:t>Unbalanced</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输出 1V/600Ω Unbalanced</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音量控制 BASS：±12dB at 100Hz  TREBLE：±12dB at 10KHz</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频率响应 80Hz-18KHz(±3dB)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总谐波失真 ≤0.1%</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信噪比 MIC1-5≥65dB  LINE1-5≥75dB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电源 AC 220，50Hz-60Hz</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交流功耗 10W</w:t>
      </w:r>
    </w:p>
    <w:p w:rsidR="00D614B5" w:rsidRDefault="00CD4317">
      <w:pPr>
        <w:pStyle w:val="a3"/>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音频采集器：</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采用高速工业级ARM芯片，启动时间达到毫秒级；具备智能电源管理功能，兼容TCP/IP网络协议，可挂接在以太网络到达的任何地方，实现广播、计算机、监控网络等</w:t>
      </w:r>
      <w:proofErr w:type="gramStart"/>
      <w:r>
        <w:rPr>
          <w:rFonts w:asciiTheme="minorEastAsia" w:eastAsiaTheme="minorEastAsia" w:hAnsiTheme="minorEastAsia" w:hint="eastAsia"/>
          <w:sz w:val="24"/>
          <w:szCs w:val="24"/>
        </w:rPr>
        <w:t>的多网合一</w:t>
      </w:r>
      <w:proofErr w:type="gramEnd"/>
      <w:r>
        <w:rPr>
          <w:rFonts w:asciiTheme="minorEastAsia" w:eastAsiaTheme="minorEastAsia" w:hAnsiTheme="minorEastAsia" w:hint="eastAsia"/>
          <w:sz w:val="24"/>
          <w:szCs w:val="24"/>
        </w:rPr>
        <w:t>，支持跨网关、跨路由器、互联网传输。</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网络接口 4组RJ45,10M/100M</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网络协议 TCP/IP、UDP</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音频格式 MP2/MP3</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支持码流 32K-320K</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频带宽度 20Hz-20KHz</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灵敏度 92dB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信噪比线路 ≥94dB；话筒≥90dB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模拟音频信号输入</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MIC输入 10MV6.3mm单声道插座</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线路输入频带宽度 20Hz-20KHz </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待机功率 0.2W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线路输入 立体声1Vp-p,1K莲花插座</w:t>
      </w:r>
    </w:p>
    <w:p w:rsidR="00D614B5" w:rsidRDefault="00CD4317">
      <w:pPr>
        <w:pStyle w:val="a3"/>
        <w:spacing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电源时序器：</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启动电源时，能够按顺序依次延时接通各输出插座的电源；关闭电源时，能够按顺序依次延时切断各输出插座的电源，可配合编程定时开启和关闭设备，可受消防报警信号控制，紧急打开设备，具有多机链接功能，可无限量扩充输出通道。</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通道数量 8</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单路输出功率 3KW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整机输出容量 10KW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电源 AC 220，50Hz-60Hz</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交流功耗 13W</w:t>
      </w:r>
    </w:p>
    <w:p w:rsidR="00D614B5" w:rsidRDefault="00CD4317">
      <w:pPr>
        <w:pStyle w:val="a3"/>
        <w:spacing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网络功放：</w:t>
      </w:r>
      <w:r>
        <w:rPr>
          <w:rFonts w:asciiTheme="minorEastAsia" w:eastAsiaTheme="minorEastAsia" w:hAnsiTheme="minorEastAsia" w:hint="eastAsia"/>
          <w:sz w:val="24"/>
          <w:szCs w:val="24"/>
        </w:rPr>
        <w:t>内置嵌入式网络语音解码模块，完成网络音频流的同步接收和解码；采用嵌入式PC技术和DSP音频处理技术设计；采用高速工业级ARM芯片，启动时间达到毫秒级；TCP/IP高品质的数字音频传输，音质达到CD级（位速320kpbs)，采用固定静态IP地址，1路网络，2路LINE输入，2路MIC输入；实现本地外接音源输入和紧急广播输入，每路具有独立的音量调节；1路EMC输入，优先网络和其他外接信号，使各种联动的紧急报警设备多样化；EMC输入具有最高优先级，网络报警信号优于本地MIC输入，本地MIC输入优先于AUX和网络音乐，每路MIC/LINE信号输入均带独立的数字音量调节。</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环境温度 -10℃~65℃</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环境湿度 20%~80%相对湿度，无结露</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电源 AC220V/50Hz</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网络接口 RJ45</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传输速率 10/100Mbps</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支持协议 TCP/IP,UDP,IGMP(组播）</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音频格式 MP2/MP3</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音频模式 16-32位立体声CD音质</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采样率 8K~48K</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比特率 8K~512Kbps</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EMC输入灵敏度 775mV</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AUX输入灵敏度 350mV</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MIC输入灵敏度 10mV</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额定功率 120W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待机功耗 &lt;0.2W</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频率响应 50Hz-18KHz+1/-3dB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谐波失真 THD≤0.1%</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信噪比 ≥85dB</w:t>
      </w:r>
    </w:p>
    <w:p w:rsidR="00D614B5" w:rsidRDefault="00CD4317">
      <w:pPr>
        <w:pStyle w:val="a3"/>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输出方式</w:t>
      </w:r>
      <w:r>
        <w:rPr>
          <w:rFonts w:asciiTheme="minorEastAsia" w:eastAsiaTheme="minorEastAsia" w:hAnsiTheme="minorEastAsia"/>
          <w:sz w:val="24"/>
          <w:szCs w:val="24"/>
        </w:rPr>
        <w:t xml:space="preserve"> 4~16</w:t>
      </w:r>
      <w:r>
        <w:rPr>
          <w:rFonts w:ascii="Cambria" w:eastAsiaTheme="minorEastAsia" w:hAnsi="Cambria" w:cs="Cambria"/>
          <w:sz w:val="24"/>
          <w:szCs w:val="24"/>
        </w:rPr>
        <w:t>Ὡ</w:t>
      </w:r>
      <w:r>
        <w:rPr>
          <w:rFonts w:asciiTheme="minorEastAsia" w:eastAsiaTheme="minorEastAsia" w:hAnsiTheme="minorEastAsia" w:hint="eastAsia"/>
          <w:sz w:val="24"/>
          <w:szCs w:val="24"/>
        </w:rPr>
        <w:t>定阻输出、</w:t>
      </w:r>
      <w:r>
        <w:rPr>
          <w:rFonts w:asciiTheme="minorEastAsia" w:eastAsiaTheme="minorEastAsia" w:hAnsiTheme="minorEastAsia"/>
          <w:sz w:val="24"/>
          <w:szCs w:val="24"/>
        </w:rPr>
        <w:t>70V/100V</w:t>
      </w:r>
      <w:r>
        <w:rPr>
          <w:rFonts w:asciiTheme="minorEastAsia" w:eastAsiaTheme="minorEastAsia" w:hAnsiTheme="minorEastAsia" w:hint="eastAsia"/>
          <w:sz w:val="24"/>
          <w:szCs w:val="24"/>
        </w:rPr>
        <w:t>定压输出</w:t>
      </w:r>
    </w:p>
    <w:p w:rsidR="00D614B5" w:rsidRDefault="00CD4317">
      <w:pPr>
        <w:pStyle w:val="a3"/>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3.标准与规范：</w:t>
      </w:r>
    </w:p>
    <w:p w:rsidR="00D614B5" w:rsidRDefault="00CD4317">
      <w:pPr>
        <w:adjustRightIn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本项目所有设备和材料所涉及的设计标准与规范、产品标准与规范等必须符合中华人民共和国相应的最新版标准和规范。主要包括（但不局限于）：</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《火灾报警与消防联动控制》（JGJ/T16-92-24.1)</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《火灾自动报警系统设计规范》（GB50116-98）</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《火灾自动报警系统施工及验收规范》（GBJ50166-92）</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《民用建筑电气设计规范》JGJ/T16-92</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sz w:val="24"/>
          <w:szCs w:val="24"/>
        </w:rPr>
        <w:t xml:space="preserve"> </w:t>
      </w:r>
      <w:r>
        <w:rPr>
          <w:rFonts w:asciiTheme="minorEastAsia" w:eastAsiaTheme="minorEastAsia" w:hAnsiTheme="minorEastAsia" w:cs="楷体" w:hint="eastAsia"/>
          <w:sz w:val="24"/>
          <w:szCs w:val="24"/>
        </w:rPr>
        <w:t>GB/T15859-1995《视听、视频和电视系统中设备互连的优选配接值》；</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《TOOBOO公共广播手册》</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《厅堂扩声系统特性指标》 GYJ25-86；</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《会议系统电及音频性能要求》 GBJ76-84；</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《声系统设备互连用连接器的应用》 GB/T14197-93；</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《声系统设备互连的优选配接值》 GB/T14947-94；</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《视听系统设备互连用连接器的应用》GB/T15644-95；</w:t>
      </w:r>
    </w:p>
    <w:p w:rsidR="00D614B5" w:rsidRDefault="00CD4317">
      <w:pPr>
        <w:numPr>
          <w:ilvl w:val="0"/>
          <w:numId w:val="1"/>
        </w:numPr>
        <w:adjustRightInd w:val="0"/>
        <w:spacing w:line="360" w:lineRule="auto"/>
        <w:ind w:left="0"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《视听、视频和电视系统中设备互连的优选配接值》GB/T15859-1995。</w:t>
      </w:r>
    </w:p>
    <w:p w:rsidR="00D614B5" w:rsidRDefault="00CD4317">
      <w:pPr>
        <w:widowControl/>
        <w:shd w:val="clear" w:color="auto" w:fill="FFFFFF"/>
        <w:adjustRightInd w:val="0"/>
        <w:snapToGrid w:val="0"/>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4.上海市儿童医院现有广播系统设备清单：</w:t>
      </w:r>
    </w:p>
    <w:tbl>
      <w:tblPr>
        <w:tblW w:w="8359" w:type="dxa"/>
        <w:tblLook w:val="04A0" w:firstRow="1" w:lastRow="0" w:firstColumn="1" w:lastColumn="0" w:noHBand="0" w:noVBand="1"/>
      </w:tblPr>
      <w:tblGrid>
        <w:gridCol w:w="1235"/>
        <w:gridCol w:w="2304"/>
        <w:gridCol w:w="2977"/>
        <w:gridCol w:w="850"/>
        <w:gridCol w:w="993"/>
      </w:tblGrid>
      <w:tr w:rsidR="00D614B5">
        <w:trPr>
          <w:trHeight w:val="439"/>
        </w:trPr>
        <w:tc>
          <w:tcPr>
            <w:tcW w:w="123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b/>
                <w:bCs/>
                <w:kern w:val="0"/>
                <w:sz w:val="22"/>
              </w:rPr>
            </w:pPr>
            <w:r>
              <w:rPr>
                <w:rFonts w:ascii="宋体" w:hAnsi="宋体" w:cs="宋体" w:hint="eastAsia"/>
                <w:b/>
                <w:bCs/>
                <w:kern w:val="0"/>
                <w:sz w:val="22"/>
              </w:rPr>
              <w:t>序号</w:t>
            </w:r>
          </w:p>
        </w:tc>
        <w:tc>
          <w:tcPr>
            <w:tcW w:w="2304" w:type="dxa"/>
            <w:tcBorders>
              <w:top w:val="single" w:sz="4" w:space="0" w:color="auto"/>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b/>
                <w:bCs/>
                <w:kern w:val="0"/>
                <w:sz w:val="22"/>
              </w:rPr>
            </w:pPr>
            <w:r>
              <w:rPr>
                <w:rFonts w:ascii="宋体" w:hAnsi="宋体" w:cs="宋体" w:hint="eastAsia"/>
                <w:b/>
                <w:bCs/>
                <w:kern w:val="0"/>
                <w:sz w:val="22"/>
              </w:rPr>
              <w:t>设备或材料名称</w:t>
            </w:r>
          </w:p>
        </w:tc>
        <w:tc>
          <w:tcPr>
            <w:tcW w:w="2977" w:type="dxa"/>
            <w:tcBorders>
              <w:top w:val="single" w:sz="4" w:space="0" w:color="auto"/>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b/>
                <w:bCs/>
                <w:kern w:val="0"/>
                <w:sz w:val="22"/>
              </w:rPr>
            </w:pPr>
            <w:r>
              <w:rPr>
                <w:rFonts w:ascii="宋体" w:hAnsi="宋体" w:cs="宋体" w:hint="eastAsia"/>
                <w:b/>
                <w:bCs/>
                <w:kern w:val="0"/>
                <w:sz w:val="22"/>
              </w:rPr>
              <w:t>品牌</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b/>
                <w:bCs/>
                <w:kern w:val="0"/>
                <w:sz w:val="22"/>
              </w:rPr>
            </w:pPr>
            <w:r>
              <w:rPr>
                <w:rFonts w:ascii="宋体" w:hAnsi="宋体" w:cs="宋体" w:hint="eastAsia"/>
                <w:b/>
                <w:bCs/>
                <w:kern w:val="0"/>
                <w:sz w:val="22"/>
              </w:rPr>
              <w:t>数量</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b/>
                <w:bCs/>
                <w:kern w:val="0"/>
                <w:sz w:val="22"/>
              </w:rPr>
            </w:pPr>
            <w:r>
              <w:rPr>
                <w:rFonts w:ascii="宋体" w:hAnsi="宋体" w:cs="宋体" w:hint="eastAsia"/>
                <w:b/>
                <w:bCs/>
                <w:kern w:val="0"/>
                <w:sz w:val="22"/>
              </w:rPr>
              <w:t>单位</w:t>
            </w:r>
          </w:p>
        </w:tc>
      </w:tr>
      <w:tr w:rsidR="00D614B5">
        <w:trPr>
          <w:trHeight w:val="217"/>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工业级网络服务器</w:t>
            </w:r>
          </w:p>
        </w:tc>
        <w:tc>
          <w:tcPr>
            <w:tcW w:w="2977" w:type="dxa"/>
            <w:tcBorders>
              <w:top w:val="nil"/>
              <w:left w:val="single" w:sz="4" w:space="0" w:color="auto"/>
              <w:bottom w:val="single" w:sz="4" w:space="0" w:color="auto"/>
              <w:right w:val="single" w:sz="4" w:space="0" w:color="auto"/>
            </w:tcBorders>
            <w:shd w:val="clear" w:color="auto" w:fill="auto"/>
            <w:vAlign w:val="center"/>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60"/>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2</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网络寻呼话筒</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289"/>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3</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调谐器</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259"/>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4</w:t>
            </w:r>
          </w:p>
        </w:tc>
        <w:tc>
          <w:tcPr>
            <w:tcW w:w="2304"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left"/>
              <w:rPr>
                <w:rFonts w:ascii="宋体" w:hAnsi="宋体" w:cs="宋体"/>
                <w:kern w:val="0"/>
                <w:sz w:val="20"/>
                <w:szCs w:val="20"/>
              </w:rPr>
            </w:pPr>
            <w:proofErr w:type="gramStart"/>
            <w:r>
              <w:rPr>
                <w:rFonts w:ascii="宋体" w:hAnsi="宋体" w:cs="宋体" w:hint="eastAsia"/>
                <w:kern w:val="0"/>
                <w:sz w:val="20"/>
                <w:szCs w:val="20"/>
              </w:rPr>
              <w:t>网络消防</w:t>
            </w:r>
            <w:proofErr w:type="gramEnd"/>
            <w:r>
              <w:rPr>
                <w:rFonts w:ascii="宋体" w:hAnsi="宋体" w:cs="宋体" w:hint="eastAsia"/>
                <w:kern w:val="0"/>
                <w:sz w:val="20"/>
                <w:szCs w:val="20"/>
              </w:rPr>
              <w:t>矩阵器</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kern w:val="0"/>
                <w:sz w:val="20"/>
                <w:szCs w:val="20"/>
              </w:rPr>
              <w:t>2</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128"/>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5</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网络服务器软件</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color w:val="000000"/>
                <w:kern w:val="0"/>
                <w:sz w:val="20"/>
                <w:szCs w:val="20"/>
              </w:rPr>
              <w:t>件</w:t>
            </w:r>
          </w:p>
        </w:tc>
      </w:tr>
      <w:tr w:rsidR="00D614B5">
        <w:trPr>
          <w:trHeight w:val="245"/>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6</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前置放大器</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auto" w:fill="auto"/>
            <w:vAlign w:val="center"/>
          </w:tcPr>
          <w:p w:rsidR="00D614B5" w:rsidRDefault="00CD4317">
            <w:pPr>
              <w:widowControl/>
              <w:jc w:val="center"/>
              <w:rPr>
                <w:rFonts w:ascii="宋体" w:hAnsi="宋体" w:cs="宋体"/>
                <w:kern w:val="0"/>
                <w:sz w:val="20"/>
                <w:szCs w:val="20"/>
              </w:rPr>
            </w:pPr>
            <w:r>
              <w:rPr>
                <w:rFonts w:ascii="宋体" w:hAnsi="宋体" w:cs="宋体"/>
                <w:kern w:val="0"/>
                <w:sz w:val="20"/>
                <w:szCs w:val="20"/>
              </w:rPr>
              <w:t>27</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245"/>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7</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备用前置放大器</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auto" w:fill="auto"/>
            <w:vAlign w:val="center"/>
          </w:tcPr>
          <w:p w:rsidR="00D614B5" w:rsidRDefault="00CD4317">
            <w:pPr>
              <w:widowControl/>
              <w:jc w:val="center"/>
              <w:rPr>
                <w:rFonts w:ascii="宋体" w:hAnsi="宋体" w:cs="宋体"/>
                <w:kern w:val="0"/>
                <w:sz w:val="20"/>
                <w:szCs w:val="20"/>
              </w:rPr>
            </w:pPr>
            <w:r>
              <w:rPr>
                <w:rFonts w:ascii="宋体" w:hAnsi="宋体" w:cs="宋体"/>
                <w:kern w:val="0"/>
                <w:sz w:val="20"/>
                <w:szCs w:val="20"/>
              </w:rPr>
              <w:t>9</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245"/>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8</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音频采集器</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auto" w:fill="auto"/>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165"/>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9</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电源时序器</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auto" w:fill="auto"/>
            <w:vAlign w:val="center"/>
          </w:tcPr>
          <w:p w:rsidR="00D614B5" w:rsidRDefault="00CD4317">
            <w:pPr>
              <w:widowControl/>
              <w:jc w:val="center"/>
              <w:rPr>
                <w:rFonts w:ascii="宋体" w:hAnsi="宋体" w:cs="宋体"/>
                <w:kern w:val="0"/>
                <w:sz w:val="20"/>
                <w:szCs w:val="20"/>
              </w:rPr>
            </w:pPr>
            <w:r>
              <w:rPr>
                <w:rFonts w:ascii="宋体" w:hAnsi="宋体" w:cs="宋体"/>
                <w:kern w:val="0"/>
                <w:sz w:val="20"/>
                <w:szCs w:val="20"/>
              </w:rPr>
              <w:t>5</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228"/>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0</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四通道解码器</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auto" w:fill="auto"/>
            <w:vAlign w:val="center"/>
          </w:tcPr>
          <w:p w:rsidR="00D614B5" w:rsidRDefault="00CD4317">
            <w:pPr>
              <w:widowControl/>
              <w:jc w:val="center"/>
              <w:rPr>
                <w:rFonts w:ascii="宋体" w:hAnsi="宋体" w:cs="宋体"/>
                <w:kern w:val="0"/>
                <w:sz w:val="20"/>
                <w:szCs w:val="20"/>
              </w:rPr>
            </w:pPr>
            <w:r>
              <w:rPr>
                <w:rFonts w:ascii="宋体" w:hAnsi="宋体" w:cs="宋体"/>
                <w:kern w:val="0"/>
                <w:sz w:val="20"/>
                <w:szCs w:val="20"/>
              </w:rPr>
              <w:t>9</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228"/>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1</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hint="eastAsia"/>
                <w:szCs w:val="21"/>
              </w:rPr>
              <w:t>广播通信柜</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auto" w:fill="auto"/>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套</w:t>
            </w:r>
          </w:p>
        </w:tc>
      </w:tr>
      <w:tr w:rsidR="00D614B5">
        <w:trPr>
          <w:trHeight w:val="228"/>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2</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备用功放转换器</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auto" w:fill="auto"/>
            <w:vAlign w:val="center"/>
          </w:tcPr>
          <w:p w:rsidR="00D614B5" w:rsidRDefault="00CD4317">
            <w:pPr>
              <w:widowControl/>
              <w:jc w:val="center"/>
              <w:rPr>
                <w:rFonts w:ascii="宋体" w:hAnsi="宋体" w:cs="宋体"/>
                <w:kern w:val="0"/>
                <w:sz w:val="20"/>
                <w:szCs w:val="20"/>
              </w:rPr>
            </w:pPr>
            <w:r>
              <w:rPr>
                <w:rFonts w:ascii="宋体" w:hAnsi="宋体" w:cs="宋体"/>
                <w:kern w:val="0"/>
                <w:sz w:val="20"/>
                <w:szCs w:val="20"/>
              </w:rPr>
              <w:t>4</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r w:rsidR="00D614B5">
        <w:trPr>
          <w:trHeight w:val="228"/>
        </w:trPr>
        <w:tc>
          <w:tcPr>
            <w:tcW w:w="1235" w:type="dxa"/>
            <w:tcBorders>
              <w:top w:val="nil"/>
              <w:left w:val="single" w:sz="4" w:space="0" w:color="auto"/>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3</w:t>
            </w:r>
          </w:p>
        </w:tc>
        <w:tc>
          <w:tcPr>
            <w:tcW w:w="2304" w:type="dxa"/>
            <w:tcBorders>
              <w:top w:val="nil"/>
              <w:left w:val="nil"/>
              <w:bottom w:val="single" w:sz="4" w:space="0" w:color="auto"/>
              <w:right w:val="single" w:sz="4" w:space="0" w:color="auto"/>
            </w:tcBorders>
            <w:shd w:val="clear" w:color="auto" w:fill="auto"/>
            <w:vAlign w:val="center"/>
          </w:tcPr>
          <w:p w:rsidR="00D614B5" w:rsidRDefault="00CD4317">
            <w:pPr>
              <w:widowControl/>
              <w:jc w:val="left"/>
              <w:rPr>
                <w:rFonts w:ascii="宋体" w:hAnsi="宋体" w:cs="宋体"/>
                <w:kern w:val="0"/>
                <w:sz w:val="20"/>
                <w:szCs w:val="20"/>
              </w:rPr>
            </w:pPr>
            <w:r>
              <w:rPr>
                <w:rFonts w:ascii="宋体" w:hAnsi="宋体" w:cs="宋体" w:hint="eastAsia"/>
                <w:kern w:val="0"/>
                <w:sz w:val="20"/>
                <w:szCs w:val="20"/>
              </w:rPr>
              <w:t>强插电源</w:t>
            </w:r>
          </w:p>
        </w:tc>
        <w:tc>
          <w:tcPr>
            <w:tcW w:w="2977" w:type="dxa"/>
            <w:tcBorders>
              <w:top w:val="nil"/>
              <w:left w:val="nil"/>
              <w:bottom w:val="single" w:sz="4" w:space="0" w:color="auto"/>
              <w:right w:val="single" w:sz="4" w:space="0" w:color="auto"/>
            </w:tcBorders>
            <w:shd w:val="clear" w:color="auto" w:fill="auto"/>
          </w:tcPr>
          <w:p w:rsidR="00D614B5" w:rsidRDefault="00CD4317">
            <w:pPr>
              <w:widowControl/>
              <w:jc w:val="center"/>
              <w:rPr>
                <w:rFonts w:ascii="宋体" w:hAnsi="宋体" w:cs="宋体"/>
                <w:color w:val="000000"/>
                <w:kern w:val="0"/>
                <w:sz w:val="20"/>
                <w:szCs w:val="20"/>
              </w:rPr>
            </w:pPr>
            <w:r>
              <w:rPr>
                <w:rFonts w:ascii="宋体" w:hAnsi="宋体" w:cs="宋体" w:hint="eastAsia"/>
                <w:color w:val="000000"/>
                <w:kern w:val="0"/>
                <w:sz w:val="20"/>
                <w:szCs w:val="20"/>
              </w:rPr>
              <w:t>楷锐、</w:t>
            </w:r>
            <w:proofErr w:type="gramStart"/>
            <w:r>
              <w:rPr>
                <w:rFonts w:ascii="宋体" w:hAnsi="宋体" w:cs="宋体" w:hint="eastAsia"/>
                <w:color w:val="000000"/>
                <w:kern w:val="0"/>
                <w:sz w:val="20"/>
                <w:szCs w:val="20"/>
              </w:rPr>
              <w:t>旗胜或</w:t>
            </w:r>
            <w:proofErr w:type="gramEnd"/>
            <w:r>
              <w:rPr>
                <w:rFonts w:ascii="宋体" w:hAnsi="宋体" w:cs="宋体" w:hint="eastAsia"/>
                <w:color w:val="000000"/>
                <w:kern w:val="0"/>
                <w:sz w:val="20"/>
                <w:szCs w:val="20"/>
              </w:rPr>
              <w:t>同等质量品牌</w:t>
            </w:r>
          </w:p>
        </w:tc>
        <w:tc>
          <w:tcPr>
            <w:tcW w:w="850" w:type="dxa"/>
            <w:tcBorders>
              <w:top w:val="nil"/>
              <w:left w:val="nil"/>
              <w:bottom w:val="single" w:sz="4" w:space="0" w:color="auto"/>
              <w:right w:val="single" w:sz="4" w:space="0" w:color="auto"/>
            </w:tcBorders>
            <w:shd w:val="clear" w:color="auto" w:fill="auto"/>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2</w:t>
            </w:r>
          </w:p>
        </w:tc>
        <w:tc>
          <w:tcPr>
            <w:tcW w:w="993" w:type="dxa"/>
            <w:tcBorders>
              <w:top w:val="nil"/>
              <w:left w:val="nil"/>
              <w:bottom w:val="single" w:sz="4" w:space="0" w:color="auto"/>
              <w:right w:val="single" w:sz="4" w:space="0" w:color="auto"/>
            </w:tcBorders>
            <w:shd w:val="clear" w:color="000000" w:fill="FFFFFF"/>
            <w:noWrap/>
            <w:vAlign w:val="center"/>
          </w:tcPr>
          <w:p w:rsidR="00D614B5" w:rsidRDefault="00CD4317">
            <w:pPr>
              <w:widowControl/>
              <w:jc w:val="center"/>
              <w:rPr>
                <w:rFonts w:ascii="宋体" w:hAnsi="宋体" w:cs="宋体"/>
                <w:kern w:val="0"/>
                <w:sz w:val="20"/>
                <w:szCs w:val="20"/>
              </w:rPr>
            </w:pPr>
            <w:r>
              <w:rPr>
                <w:rFonts w:ascii="宋体" w:hAnsi="宋体" w:cs="宋体" w:hint="eastAsia"/>
                <w:kern w:val="0"/>
                <w:sz w:val="20"/>
                <w:szCs w:val="20"/>
              </w:rPr>
              <w:t>台</w:t>
            </w:r>
          </w:p>
        </w:tc>
      </w:tr>
    </w:tbl>
    <w:p w:rsidR="00D614B5" w:rsidRDefault="00CD4317">
      <w:pPr>
        <w:widowControl/>
        <w:shd w:val="clear" w:color="auto" w:fill="FFFFFF"/>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lastRenderedPageBreak/>
        <w:t>上述清单仅供参考，投标方可根据医院建筑楼层布局、分区、外置音箱点位等实际，提供先进、便捷、功能全面的硬件设备和软件系统。</w:t>
      </w:r>
    </w:p>
    <w:p w:rsidR="00D614B5" w:rsidRDefault="00CD4317">
      <w:pPr>
        <w:widowControl/>
        <w:shd w:val="clear" w:color="auto" w:fill="FFFFFF"/>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广播系统硬件更滑和软件升级，应包含广播系统检测费用，消防自动报警系统接入和设备调试费用，发布人不再额外支付。</w:t>
      </w:r>
    </w:p>
    <w:p w:rsidR="00D614B5" w:rsidRDefault="00CD4317">
      <w:pPr>
        <w:widowControl/>
        <w:shd w:val="clear" w:color="auto" w:fill="FFFFFF"/>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质保期贰年，自验收合格之日起计算。</w:t>
      </w: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snapToGrid w:val="0"/>
        <w:spacing w:line="360" w:lineRule="auto"/>
        <w:jc w:val="left"/>
        <w:rPr>
          <w:rFonts w:ascii="宋体" w:hAnsi="宋体"/>
          <w:b/>
          <w:sz w:val="24"/>
          <w:szCs w:val="24"/>
        </w:rPr>
      </w:pPr>
    </w:p>
    <w:p w:rsidR="00D614B5" w:rsidRDefault="00CD4317">
      <w:pPr>
        <w:jc w:val="center"/>
        <w:rPr>
          <w:rFonts w:ascii="宋体" w:hAnsi="宋体"/>
          <w:b/>
          <w:sz w:val="44"/>
          <w:szCs w:val="44"/>
        </w:rPr>
      </w:pPr>
      <w:r>
        <w:rPr>
          <w:rFonts w:ascii="宋体" w:hAnsi="宋体" w:hint="eastAsia"/>
          <w:b/>
          <w:sz w:val="44"/>
          <w:szCs w:val="44"/>
        </w:rPr>
        <w:lastRenderedPageBreak/>
        <w:t>第三章  参选文件部分格式</w:t>
      </w:r>
    </w:p>
    <w:p w:rsidR="00D614B5" w:rsidRDefault="00D614B5">
      <w:pPr>
        <w:pStyle w:val="a8"/>
        <w:spacing w:line="264" w:lineRule="auto"/>
        <w:jc w:val="center"/>
        <w:rPr>
          <w:rFonts w:hAnsi="宋体"/>
          <w:sz w:val="36"/>
        </w:rPr>
      </w:pPr>
    </w:p>
    <w:p w:rsidR="00D614B5" w:rsidRDefault="00D614B5">
      <w:pPr>
        <w:pStyle w:val="a8"/>
        <w:spacing w:line="264" w:lineRule="auto"/>
        <w:rPr>
          <w:rFonts w:hAnsi="宋体"/>
          <w:sz w:val="36"/>
        </w:rPr>
      </w:pPr>
    </w:p>
    <w:p w:rsidR="00D614B5" w:rsidRDefault="00D614B5">
      <w:pPr>
        <w:pStyle w:val="a8"/>
        <w:spacing w:line="264" w:lineRule="auto"/>
        <w:jc w:val="center"/>
        <w:rPr>
          <w:rFonts w:hAnsi="宋体"/>
          <w:sz w:val="36"/>
        </w:rPr>
      </w:pPr>
    </w:p>
    <w:p w:rsidR="00D614B5" w:rsidRDefault="00CD4317">
      <w:pPr>
        <w:snapToGrid w:val="0"/>
        <w:spacing w:line="360" w:lineRule="auto"/>
        <w:ind w:firstLineChars="200" w:firstLine="723"/>
        <w:jc w:val="center"/>
        <w:rPr>
          <w:rFonts w:ascii="宋体" w:hAnsi="宋体"/>
          <w:b/>
          <w:sz w:val="36"/>
          <w:szCs w:val="36"/>
        </w:rPr>
      </w:pPr>
      <w:proofErr w:type="gramStart"/>
      <w:r>
        <w:rPr>
          <w:rFonts w:ascii="宋体" w:hAnsi="宋体" w:hint="eastAsia"/>
          <w:b/>
          <w:sz w:val="36"/>
          <w:szCs w:val="36"/>
        </w:rPr>
        <w:t>一</w:t>
      </w:r>
      <w:proofErr w:type="gramEnd"/>
      <w:r>
        <w:rPr>
          <w:rFonts w:ascii="宋体" w:hAnsi="宋体" w:hint="eastAsia"/>
          <w:b/>
          <w:sz w:val="36"/>
          <w:szCs w:val="36"/>
        </w:rPr>
        <w:t xml:space="preserve">  法定代表人资格证明书</w:t>
      </w:r>
    </w:p>
    <w:p w:rsidR="00D614B5" w:rsidRDefault="00CD4317">
      <w:pPr>
        <w:pStyle w:val="a8"/>
        <w:spacing w:line="440" w:lineRule="exact"/>
        <w:jc w:val="center"/>
        <w:rPr>
          <w:rFonts w:hAnsi="宋体"/>
          <w:sz w:val="36"/>
          <w:szCs w:val="36"/>
        </w:rPr>
      </w:pPr>
      <w:r>
        <w:rPr>
          <w:rFonts w:hAnsi="宋体" w:hint="eastAsia"/>
          <w:sz w:val="36"/>
          <w:szCs w:val="36"/>
        </w:rPr>
        <w:t xml:space="preserve"> </w:t>
      </w:r>
    </w:p>
    <w:p w:rsidR="00D614B5" w:rsidRDefault="00D614B5">
      <w:pPr>
        <w:pStyle w:val="a8"/>
        <w:spacing w:line="440" w:lineRule="exact"/>
        <w:jc w:val="center"/>
        <w:rPr>
          <w:rFonts w:hAnsi="宋体"/>
          <w:b/>
          <w:bCs/>
          <w:sz w:val="36"/>
        </w:rPr>
      </w:pPr>
    </w:p>
    <w:p w:rsidR="00D614B5" w:rsidRDefault="00CD4317">
      <w:pPr>
        <w:spacing w:line="360" w:lineRule="auto"/>
        <w:ind w:firstLine="570"/>
        <w:rPr>
          <w:rFonts w:ascii="宋体" w:hAnsi="宋体"/>
          <w:sz w:val="28"/>
          <w:szCs w:val="28"/>
        </w:rPr>
      </w:pPr>
      <w:r>
        <w:rPr>
          <w:rFonts w:ascii="宋体" w:hAnsi="宋体" w:hint="eastAsia"/>
          <w:sz w:val="28"/>
          <w:szCs w:val="28"/>
        </w:rPr>
        <w:t>单位名称：</w:t>
      </w:r>
      <w:r>
        <w:rPr>
          <w:rFonts w:ascii="宋体" w:hAnsi="宋体" w:hint="eastAsia"/>
          <w:sz w:val="28"/>
          <w:szCs w:val="28"/>
          <w:u w:val="single"/>
        </w:rPr>
        <w:t xml:space="preserve">                                </w:t>
      </w:r>
      <w:r>
        <w:rPr>
          <w:rFonts w:ascii="宋体" w:hAnsi="宋体"/>
          <w:sz w:val="28"/>
          <w:szCs w:val="28"/>
          <w:u w:val="single"/>
        </w:rPr>
        <w:t xml:space="preserve">           </w:t>
      </w:r>
    </w:p>
    <w:p w:rsidR="00D614B5" w:rsidRDefault="00CD4317">
      <w:pPr>
        <w:spacing w:line="360" w:lineRule="auto"/>
        <w:ind w:firstLine="570"/>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sz w:val="28"/>
          <w:szCs w:val="28"/>
          <w:u w:val="single"/>
        </w:rPr>
        <w:t xml:space="preserve">         </w:t>
      </w:r>
    </w:p>
    <w:p w:rsidR="00D614B5" w:rsidRDefault="00CD4317">
      <w:pPr>
        <w:spacing w:line="360" w:lineRule="auto"/>
        <w:ind w:firstLine="570"/>
        <w:rPr>
          <w:rFonts w:ascii="宋体" w:hAnsi="宋体"/>
          <w:sz w:val="28"/>
          <w:szCs w:val="28"/>
        </w:rPr>
      </w:pPr>
      <w:r>
        <w:rPr>
          <w:rFonts w:ascii="宋体" w:hAnsi="宋体" w:hint="eastAsia"/>
          <w:sz w:val="28"/>
          <w:szCs w:val="28"/>
        </w:rPr>
        <w:t>姓名：</w:t>
      </w:r>
      <w:r>
        <w:rPr>
          <w:rFonts w:ascii="宋体" w:hAnsi="宋体" w:hint="eastAsia"/>
          <w:sz w:val="28"/>
          <w:szCs w:val="28"/>
          <w:u w:val="single"/>
        </w:rPr>
        <w:t xml:space="preserve">          </w:t>
      </w:r>
      <w:r>
        <w:rPr>
          <w:rFonts w:ascii="宋体" w:hAnsi="宋体" w:hint="eastAsia"/>
          <w:sz w:val="28"/>
          <w:szCs w:val="28"/>
        </w:rPr>
        <w:t xml:space="preserve"> 性别：</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年龄：</w:t>
      </w:r>
      <w:r>
        <w:rPr>
          <w:rFonts w:ascii="宋体" w:hAnsi="宋体" w:hint="eastAsia"/>
          <w:sz w:val="28"/>
          <w:szCs w:val="28"/>
          <w:u w:val="single"/>
        </w:rPr>
        <w:t xml:space="preserve">       </w:t>
      </w:r>
      <w:r>
        <w:rPr>
          <w:rFonts w:ascii="宋体" w:hAnsi="宋体" w:hint="eastAsia"/>
          <w:sz w:val="28"/>
          <w:szCs w:val="28"/>
        </w:rPr>
        <w:t xml:space="preserve">   职务：</w:t>
      </w:r>
    </w:p>
    <w:p w:rsidR="00D614B5" w:rsidRDefault="00CD4317">
      <w:pPr>
        <w:spacing w:line="360" w:lineRule="auto"/>
        <w:rPr>
          <w:rFonts w:ascii="宋体" w:hAnsi="宋体"/>
          <w:sz w:val="28"/>
          <w:szCs w:val="28"/>
        </w:rPr>
      </w:pPr>
      <w:r>
        <w:rPr>
          <w:rFonts w:ascii="宋体" w:hAnsi="宋体" w:hint="eastAsia"/>
          <w:sz w:val="28"/>
          <w:szCs w:val="28"/>
        </w:rPr>
        <w:t>系</w:t>
      </w:r>
      <w:r>
        <w:rPr>
          <w:rFonts w:ascii="宋体" w:hAnsi="宋体" w:hint="eastAsia"/>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签署上述项目的投标文件、进行合同谈判、签署合同和处理与之有关的一切事务。</w:t>
      </w:r>
    </w:p>
    <w:p w:rsidR="00D614B5" w:rsidRDefault="00D614B5">
      <w:pPr>
        <w:spacing w:line="360" w:lineRule="auto"/>
        <w:ind w:firstLine="570"/>
        <w:rPr>
          <w:rFonts w:ascii="宋体" w:hAnsi="宋体"/>
          <w:sz w:val="28"/>
          <w:szCs w:val="28"/>
        </w:rPr>
      </w:pPr>
    </w:p>
    <w:p w:rsidR="00D614B5" w:rsidRDefault="00CD4317">
      <w:pPr>
        <w:spacing w:line="360" w:lineRule="auto"/>
        <w:ind w:firstLine="570"/>
        <w:rPr>
          <w:rFonts w:ascii="宋体" w:hAnsi="宋体"/>
          <w:sz w:val="28"/>
          <w:szCs w:val="28"/>
        </w:rPr>
      </w:pPr>
      <w:r>
        <w:rPr>
          <w:rFonts w:ascii="宋体" w:hAnsi="宋体" w:hint="eastAsia"/>
          <w:sz w:val="28"/>
          <w:szCs w:val="28"/>
        </w:rPr>
        <w:t>特此证明。</w:t>
      </w:r>
    </w:p>
    <w:p w:rsidR="00D614B5" w:rsidRDefault="00D614B5">
      <w:pPr>
        <w:spacing w:line="360" w:lineRule="auto"/>
        <w:ind w:firstLine="570"/>
        <w:rPr>
          <w:rFonts w:ascii="宋体" w:hAnsi="宋体"/>
          <w:sz w:val="28"/>
          <w:szCs w:val="28"/>
        </w:rPr>
      </w:pPr>
    </w:p>
    <w:p w:rsidR="00D614B5" w:rsidRDefault="00D614B5">
      <w:pPr>
        <w:spacing w:line="360" w:lineRule="auto"/>
        <w:ind w:firstLine="570"/>
        <w:rPr>
          <w:rFonts w:ascii="宋体" w:hAnsi="宋体"/>
          <w:sz w:val="28"/>
          <w:szCs w:val="28"/>
        </w:rPr>
      </w:pPr>
    </w:p>
    <w:p w:rsidR="00D614B5" w:rsidRDefault="00D614B5">
      <w:pPr>
        <w:spacing w:line="360" w:lineRule="auto"/>
        <w:ind w:firstLine="570"/>
        <w:rPr>
          <w:rFonts w:ascii="宋体" w:hAnsi="宋体"/>
          <w:sz w:val="28"/>
          <w:szCs w:val="28"/>
        </w:rPr>
      </w:pPr>
    </w:p>
    <w:p w:rsidR="00D614B5" w:rsidRDefault="00D614B5">
      <w:pPr>
        <w:spacing w:line="360" w:lineRule="auto"/>
        <w:ind w:firstLine="570"/>
        <w:rPr>
          <w:rFonts w:ascii="宋体" w:hAnsi="宋体"/>
          <w:sz w:val="28"/>
          <w:szCs w:val="28"/>
        </w:rPr>
      </w:pPr>
    </w:p>
    <w:p w:rsidR="00D614B5" w:rsidRDefault="00CD4317">
      <w:pPr>
        <w:spacing w:line="360" w:lineRule="auto"/>
        <w:ind w:firstLineChars="1302" w:firstLine="3646"/>
        <w:rPr>
          <w:rFonts w:ascii="宋体" w:hAnsi="宋体"/>
          <w:sz w:val="28"/>
          <w:szCs w:val="28"/>
        </w:rPr>
      </w:pPr>
      <w:r>
        <w:rPr>
          <w:rFonts w:ascii="宋体" w:hAnsi="宋体" w:hint="eastAsia"/>
          <w:sz w:val="28"/>
          <w:szCs w:val="28"/>
        </w:rPr>
        <w:t>投标人：</w:t>
      </w:r>
      <w:r>
        <w:rPr>
          <w:rFonts w:ascii="宋体" w:hAnsi="宋体" w:hint="eastAsia"/>
          <w:sz w:val="28"/>
          <w:szCs w:val="28"/>
          <w:u w:val="single"/>
        </w:rPr>
        <w:t xml:space="preserve">                   </w:t>
      </w:r>
      <w:r>
        <w:rPr>
          <w:rFonts w:ascii="宋体" w:hAnsi="宋体" w:hint="eastAsia"/>
          <w:sz w:val="28"/>
          <w:szCs w:val="28"/>
        </w:rPr>
        <w:t>(公章)</w:t>
      </w:r>
    </w:p>
    <w:p w:rsidR="00D614B5" w:rsidRDefault="00D614B5">
      <w:pPr>
        <w:spacing w:line="360" w:lineRule="auto"/>
        <w:ind w:firstLineChars="1302" w:firstLine="3646"/>
        <w:rPr>
          <w:rFonts w:ascii="宋体" w:hAnsi="宋体"/>
          <w:sz w:val="28"/>
          <w:szCs w:val="28"/>
        </w:rPr>
      </w:pPr>
    </w:p>
    <w:p w:rsidR="00D614B5" w:rsidRDefault="00CD4317">
      <w:pPr>
        <w:spacing w:line="360" w:lineRule="auto"/>
        <w:ind w:firstLineChars="1302" w:firstLine="3646"/>
        <w:rPr>
          <w:rFonts w:ascii="宋体" w:hAnsi="宋体"/>
          <w:sz w:val="28"/>
          <w:szCs w:val="28"/>
        </w:rPr>
      </w:pPr>
      <w:r>
        <w:rPr>
          <w:rFonts w:ascii="宋体" w:hAnsi="宋体" w:hint="eastAsia"/>
          <w:sz w:val="28"/>
          <w:szCs w:val="28"/>
        </w:rPr>
        <w:t>日  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D614B5" w:rsidRDefault="00D614B5">
      <w:pPr>
        <w:spacing w:line="360" w:lineRule="auto"/>
        <w:rPr>
          <w:rFonts w:ascii="宋体" w:hAnsi="宋体"/>
          <w:sz w:val="28"/>
          <w:szCs w:val="28"/>
        </w:rPr>
      </w:pPr>
    </w:p>
    <w:p w:rsidR="00D614B5" w:rsidRDefault="00CD4317">
      <w:pPr>
        <w:spacing w:line="360" w:lineRule="auto"/>
        <w:jc w:val="center"/>
        <w:rPr>
          <w:rFonts w:ascii="宋体" w:hAnsi="宋体"/>
          <w:b/>
          <w:sz w:val="36"/>
          <w:szCs w:val="36"/>
        </w:rPr>
      </w:pPr>
      <w:r>
        <w:rPr>
          <w:rFonts w:ascii="宋体" w:hAnsi="宋体" w:hint="eastAsia"/>
          <w:b/>
          <w:sz w:val="36"/>
          <w:szCs w:val="36"/>
        </w:rPr>
        <w:lastRenderedPageBreak/>
        <w:t>二   授权委托书</w:t>
      </w:r>
    </w:p>
    <w:p w:rsidR="00D614B5" w:rsidRDefault="00D614B5">
      <w:pPr>
        <w:spacing w:line="360" w:lineRule="auto"/>
        <w:ind w:firstLine="612"/>
        <w:rPr>
          <w:rFonts w:ascii="宋体" w:hAnsi="宋体"/>
          <w:sz w:val="28"/>
          <w:szCs w:val="20"/>
        </w:rPr>
      </w:pPr>
    </w:p>
    <w:p w:rsidR="00D614B5" w:rsidRDefault="00CD4317">
      <w:pPr>
        <w:adjustRightInd w:val="0"/>
        <w:snapToGrid w:val="0"/>
        <w:spacing w:line="480" w:lineRule="auto"/>
        <w:ind w:firstLine="612"/>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（姓名）是</w:t>
      </w:r>
      <w:r>
        <w:rPr>
          <w:rFonts w:ascii="宋体" w:hAnsi="宋体" w:hint="eastAsia"/>
          <w:sz w:val="28"/>
          <w:szCs w:val="28"/>
          <w:u w:val="single"/>
        </w:rPr>
        <w:t xml:space="preserve">                     </w:t>
      </w:r>
      <w:r>
        <w:rPr>
          <w:rFonts w:ascii="宋体" w:hAnsi="宋体" w:hint="eastAsia"/>
          <w:sz w:val="28"/>
          <w:szCs w:val="28"/>
        </w:rPr>
        <w:t>（投标单位名称）的法定代表人，现授权委托</w:t>
      </w:r>
      <w:r>
        <w:rPr>
          <w:rFonts w:ascii="宋体" w:hAnsi="宋体" w:hint="eastAsia"/>
          <w:sz w:val="28"/>
          <w:szCs w:val="28"/>
          <w:u w:val="single"/>
        </w:rPr>
        <w:t xml:space="preserve">          </w:t>
      </w:r>
      <w:r>
        <w:rPr>
          <w:rFonts w:ascii="宋体" w:hAnsi="宋体" w:hint="eastAsia"/>
          <w:sz w:val="28"/>
          <w:szCs w:val="28"/>
        </w:rPr>
        <w:t>（姓名）为我公司代理人，以本公司名义参加</w:t>
      </w:r>
      <w:r>
        <w:rPr>
          <w:rFonts w:ascii="宋体" w:hAnsi="宋体" w:hint="eastAsia"/>
          <w:sz w:val="28"/>
          <w:szCs w:val="28"/>
          <w:u w:val="single"/>
        </w:rPr>
        <w:t xml:space="preserve">                                </w:t>
      </w:r>
      <w:r>
        <w:rPr>
          <w:rFonts w:ascii="宋体" w:hAnsi="宋体" w:hint="eastAsia"/>
          <w:sz w:val="28"/>
          <w:szCs w:val="28"/>
        </w:rPr>
        <w:t>的投标活动。代理人在开标、评标、合同谈判过程中所签署的一切文件和处理与之有关的一切事务，我均以承认。</w:t>
      </w:r>
    </w:p>
    <w:p w:rsidR="00D614B5" w:rsidRDefault="00CD4317">
      <w:pPr>
        <w:adjustRightInd w:val="0"/>
        <w:snapToGrid w:val="0"/>
        <w:spacing w:line="480" w:lineRule="auto"/>
        <w:ind w:firstLine="612"/>
        <w:rPr>
          <w:rFonts w:ascii="宋体" w:hAnsi="宋体"/>
          <w:sz w:val="28"/>
          <w:szCs w:val="28"/>
        </w:rPr>
      </w:pPr>
      <w:r>
        <w:rPr>
          <w:rFonts w:ascii="宋体" w:hAnsi="宋体" w:hint="eastAsia"/>
          <w:sz w:val="28"/>
          <w:szCs w:val="28"/>
        </w:rPr>
        <w:t>代理人无转委托权。特此委托。</w:t>
      </w:r>
    </w:p>
    <w:p w:rsidR="00D614B5" w:rsidRDefault="00D614B5">
      <w:pPr>
        <w:spacing w:line="360" w:lineRule="auto"/>
        <w:ind w:firstLine="612"/>
        <w:rPr>
          <w:rFonts w:ascii="宋体" w:hAnsi="宋体"/>
          <w:sz w:val="28"/>
          <w:szCs w:val="28"/>
        </w:rPr>
      </w:pPr>
    </w:p>
    <w:p w:rsidR="00D614B5" w:rsidRDefault="00D614B5">
      <w:pPr>
        <w:spacing w:line="360" w:lineRule="auto"/>
        <w:ind w:firstLine="612"/>
        <w:rPr>
          <w:rFonts w:ascii="宋体" w:hAnsi="宋体"/>
          <w:sz w:val="28"/>
          <w:szCs w:val="28"/>
        </w:rPr>
      </w:pPr>
    </w:p>
    <w:p w:rsidR="00D614B5" w:rsidRDefault="00D614B5">
      <w:pPr>
        <w:spacing w:line="360" w:lineRule="auto"/>
        <w:rPr>
          <w:rFonts w:ascii="宋体" w:hAnsi="宋体"/>
          <w:sz w:val="28"/>
          <w:szCs w:val="28"/>
        </w:rPr>
      </w:pPr>
    </w:p>
    <w:p w:rsidR="00D614B5" w:rsidRDefault="00CD4317">
      <w:pPr>
        <w:spacing w:line="360" w:lineRule="auto"/>
        <w:ind w:firstLine="612"/>
        <w:rPr>
          <w:rFonts w:ascii="宋体" w:hAnsi="宋体"/>
          <w:sz w:val="28"/>
          <w:szCs w:val="28"/>
        </w:rPr>
      </w:pPr>
      <w:r>
        <w:rPr>
          <w:rFonts w:ascii="宋体" w:hAnsi="宋体" w:hint="eastAsia"/>
          <w:sz w:val="28"/>
          <w:szCs w:val="28"/>
        </w:rPr>
        <w:t>法定代表人：（签字或盖章）</w:t>
      </w:r>
    </w:p>
    <w:p w:rsidR="00D614B5" w:rsidRDefault="00D614B5">
      <w:pPr>
        <w:spacing w:line="360" w:lineRule="auto"/>
        <w:ind w:firstLine="612"/>
        <w:rPr>
          <w:rFonts w:ascii="宋体" w:hAnsi="宋体"/>
          <w:sz w:val="28"/>
          <w:szCs w:val="28"/>
        </w:rPr>
      </w:pPr>
    </w:p>
    <w:p w:rsidR="00D614B5" w:rsidRDefault="00CD4317">
      <w:pPr>
        <w:spacing w:line="360" w:lineRule="auto"/>
        <w:ind w:firstLine="612"/>
        <w:rPr>
          <w:rFonts w:ascii="宋体" w:hAnsi="宋体"/>
          <w:sz w:val="28"/>
          <w:szCs w:val="28"/>
        </w:rPr>
      </w:pPr>
      <w:r>
        <w:rPr>
          <w:rFonts w:ascii="宋体" w:hAnsi="宋体" w:hint="eastAsia"/>
          <w:sz w:val="28"/>
          <w:szCs w:val="28"/>
        </w:rPr>
        <w:t>投标单位：（盖章）</w:t>
      </w:r>
    </w:p>
    <w:p w:rsidR="00D614B5" w:rsidRDefault="00D614B5">
      <w:pPr>
        <w:spacing w:line="360" w:lineRule="auto"/>
        <w:ind w:firstLine="612"/>
        <w:rPr>
          <w:rFonts w:ascii="宋体" w:hAnsi="宋体"/>
          <w:sz w:val="28"/>
          <w:szCs w:val="28"/>
        </w:rPr>
      </w:pPr>
    </w:p>
    <w:p w:rsidR="00D614B5" w:rsidRDefault="00CD4317">
      <w:pPr>
        <w:pStyle w:val="a8"/>
        <w:adjustRightInd w:val="0"/>
        <w:snapToGrid w:val="0"/>
        <w:spacing w:line="300" w:lineRule="auto"/>
        <w:jc w:val="center"/>
        <w:rPr>
          <w:rFonts w:hAnsi="宋体"/>
          <w:sz w:val="32"/>
        </w:rPr>
      </w:pPr>
      <w:r>
        <w:rPr>
          <w:rFonts w:hAnsi="宋体" w:hint="eastAsia"/>
          <w:sz w:val="28"/>
          <w:szCs w:val="28"/>
        </w:rPr>
        <w:t>日期：</w:t>
      </w:r>
      <w:r>
        <w:rPr>
          <w:rFonts w:hAnsi="宋体" w:hint="eastAsia"/>
          <w:sz w:val="28"/>
          <w:szCs w:val="28"/>
          <w:u w:val="single"/>
        </w:rPr>
        <w:t xml:space="preserve">    </w:t>
      </w:r>
      <w:r>
        <w:rPr>
          <w:rFonts w:hAnsi="宋体" w:hint="eastAsia"/>
          <w:sz w:val="28"/>
          <w:szCs w:val="28"/>
        </w:rPr>
        <w:t>年</w:t>
      </w:r>
      <w:r>
        <w:rPr>
          <w:rFonts w:hAnsi="宋体" w:hint="eastAsia"/>
          <w:sz w:val="28"/>
          <w:szCs w:val="28"/>
          <w:u w:val="single"/>
        </w:rPr>
        <w:t xml:space="preserve">    </w:t>
      </w:r>
      <w:r>
        <w:rPr>
          <w:rFonts w:hAnsi="宋体" w:hint="eastAsia"/>
          <w:sz w:val="28"/>
          <w:szCs w:val="28"/>
        </w:rPr>
        <w:t>月</w:t>
      </w:r>
      <w:r>
        <w:rPr>
          <w:rFonts w:hAnsi="宋体" w:hint="eastAsia"/>
          <w:sz w:val="28"/>
          <w:szCs w:val="28"/>
          <w:u w:val="single"/>
        </w:rPr>
        <w:t xml:space="preserve">    </w:t>
      </w:r>
      <w:r>
        <w:rPr>
          <w:rFonts w:hAnsi="宋体" w:hint="eastAsia"/>
          <w:sz w:val="28"/>
          <w:szCs w:val="28"/>
        </w:rPr>
        <w:t>日</w:t>
      </w:r>
    </w:p>
    <w:p w:rsidR="00D614B5" w:rsidRDefault="00D614B5">
      <w:pPr>
        <w:adjustRightInd w:val="0"/>
        <w:snapToGrid w:val="0"/>
        <w:spacing w:line="360" w:lineRule="auto"/>
        <w:rPr>
          <w:rFonts w:ascii="宋体" w:hAnsi="宋体"/>
          <w:sz w:val="32"/>
        </w:rPr>
      </w:pPr>
    </w:p>
    <w:p w:rsidR="00D614B5" w:rsidRDefault="00D614B5">
      <w:pPr>
        <w:adjustRightInd w:val="0"/>
        <w:snapToGrid w:val="0"/>
        <w:spacing w:line="360" w:lineRule="auto"/>
        <w:rPr>
          <w:rFonts w:ascii="宋体" w:hAnsi="宋体"/>
          <w:sz w:val="32"/>
        </w:rPr>
      </w:pPr>
    </w:p>
    <w:p w:rsidR="00D614B5" w:rsidRDefault="00D614B5">
      <w:pPr>
        <w:adjustRightInd w:val="0"/>
        <w:snapToGrid w:val="0"/>
        <w:spacing w:line="360" w:lineRule="auto"/>
        <w:rPr>
          <w:rFonts w:ascii="宋体" w:hAnsi="宋体"/>
          <w:sz w:val="32"/>
        </w:rPr>
      </w:pPr>
    </w:p>
    <w:p w:rsidR="00D614B5" w:rsidRDefault="00D614B5">
      <w:pPr>
        <w:adjustRightInd w:val="0"/>
        <w:snapToGrid w:val="0"/>
        <w:spacing w:line="360" w:lineRule="auto"/>
        <w:rPr>
          <w:rFonts w:ascii="宋体" w:hAnsi="宋体"/>
          <w:sz w:val="32"/>
        </w:rPr>
      </w:pPr>
    </w:p>
    <w:p w:rsidR="00D614B5" w:rsidRDefault="00D614B5">
      <w:pPr>
        <w:adjustRightInd w:val="0"/>
        <w:snapToGrid w:val="0"/>
        <w:spacing w:line="360" w:lineRule="auto"/>
        <w:rPr>
          <w:rFonts w:ascii="宋体" w:hAnsi="宋体"/>
          <w:sz w:val="32"/>
        </w:rPr>
      </w:pPr>
    </w:p>
    <w:p w:rsidR="00D614B5" w:rsidRDefault="00D614B5">
      <w:pPr>
        <w:adjustRightInd w:val="0"/>
        <w:snapToGrid w:val="0"/>
        <w:spacing w:line="360" w:lineRule="auto"/>
        <w:rPr>
          <w:rFonts w:ascii="宋体" w:hAnsi="宋体"/>
          <w:sz w:val="32"/>
        </w:rPr>
      </w:pPr>
    </w:p>
    <w:p w:rsidR="00D614B5" w:rsidRDefault="00CD4317">
      <w:pPr>
        <w:adjustRightInd w:val="0"/>
        <w:snapToGrid w:val="0"/>
        <w:spacing w:line="360" w:lineRule="auto"/>
        <w:ind w:firstLineChars="200" w:firstLine="602"/>
        <w:rPr>
          <w:rFonts w:ascii="宋体" w:hAnsi="宋体"/>
          <w:b/>
          <w:sz w:val="30"/>
          <w:szCs w:val="30"/>
        </w:rPr>
      </w:pPr>
      <w:r>
        <w:rPr>
          <w:rFonts w:ascii="宋体" w:hAnsi="宋体" w:hint="eastAsia"/>
          <w:b/>
          <w:sz w:val="30"/>
          <w:szCs w:val="30"/>
        </w:rPr>
        <w:lastRenderedPageBreak/>
        <w:t>三、参选人资格证明文件</w:t>
      </w:r>
    </w:p>
    <w:p w:rsidR="00D614B5" w:rsidRDefault="00CD4317">
      <w:pPr>
        <w:adjustRightInd w:val="0"/>
        <w:snapToGrid w:val="0"/>
        <w:spacing w:line="360" w:lineRule="auto"/>
        <w:ind w:firstLineChars="200" w:firstLine="560"/>
        <w:rPr>
          <w:rFonts w:ascii="宋体" w:hAnsi="宋体"/>
          <w:sz w:val="28"/>
          <w:szCs w:val="28"/>
        </w:rPr>
      </w:pPr>
      <w:r>
        <w:rPr>
          <w:rFonts w:ascii="宋体" w:hAnsi="宋体" w:hint="eastAsia"/>
          <w:sz w:val="28"/>
          <w:szCs w:val="28"/>
        </w:rPr>
        <w:t>营业执照、资质证书、质量认证、信誉认证等</w:t>
      </w:r>
    </w:p>
    <w:p w:rsidR="00D614B5" w:rsidRDefault="00D614B5">
      <w:pPr>
        <w:adjustRightInd w:val="0"/>
        <w:snapToGrid w:val="0"/>
        <w:spacing w:line="360" w:lineRule="auto"/>
        <w:ind w:firstLineChars="200" w:firstLine="560"/>
        <w:rPr>
          <w:rFonts w:ascii="宋体" w:hAnsi="宋体"/>
          <w:sz w:val="28"/>
          <w:szCs w:val="28"/>
        </w:rPr>
      </w:pPr>
    </w:p>
    <w:p w:rsidR="00D614B5" w:rsidRDefault="00CD4317">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四、施工方案或施工组织设计</w:t>
      </w:r>
    </w:p>
    <w:p w:rsidR="00D614B5" w:rsidRDefault="00CD4317">
      <w:pPr>
        <w:pStyle w:val="a8"/>
        <w:adjustRightInd w:val="0"/>
        <w:snapToGrid w:val="0"/>
        <w:spacing w:line="360" w:lineRule="auto"/>
        <w:ind w:firstLineChars="200" w:firstLine="560"/>
        <w:rPr>
          <w:rFonts w:hAnsi="宋体"/>
          <w:sz w:val="28"/>
          <w:szCs w:val="28"/>
        </w:rPr>
      </w:pPr>
      <w:r>
        <w:rPr>
          <w:rFonts w:hAnsi="宋体" w:hint="eastAsia"/>
          <w:sz w:val="28"/>
          <w:szCs w:val="28"/>
        </w:rPr>
        <w:t>参选人应递交完整的设备升级方案或施工组织设计，提交必须的图表、文字说明书等资料，至少应包括：</w:t>
      </w:r>
    </w:p>
    <w:p w:rsidR="00D614B5" w:rsidRDefault="00CD4317">
      <w:pPr>
        <w:pStyle w:val="a8"/>
        <w:adjustRightInd w:val="0"/>
        <w:snapToGrid w:val="0"/>
        <w:spacing w:line="360" w:lineRule="auto"/>
        <w:ind w:firstLineChars="200" w:firstLine="560"/>
        <w:rPr>
          <w:rFonts w:hAnsi="宋体"/>
          <w:sz w:val="28"/>
          <w:szCs w:val="28"/>
        </w:rPr>
      </w:pPr>
      <w:r>
        <w:rPr>
          <w:rFonts w:hAnsi="宋体" w:hint="eastAsia"/>
          <w:sz w:val="28"/>
          <w:szCs w:val="28"/>
        </w:rPr>
        <w:t>1、施工方案和质量保证措施；</w:t>
      </w:r>
    </w:p>
    <w:p w:rsidR="00D614B5" w:rsidRDefault="00CD4317">
      <w:pPr>
        <w:pStyle w:val="a8"/>
        <w:adjustRightInd w:val="0"/>
        <w:snapToGrid w:val="0"/>
        <w:spacing w:line="360" w:lineRule="auto"/>
        <w:ind w:firstLineChars="200" w:firstLine="560"/>
        <w:rPr>
          <w:rFonts w:hAnsi="宋体"/>
          <w:sz w:val="28"/>
          <w:szCs w:val="28"/>
        </w:rPr>
      </w:pPr>
      <w:r>
        <w:rPr>
          <w:rFonts w:hAnsi="宋体" w:hint="eastAsia"/>
          <w:sz w:val="28"/>
          <w:szCs w:val="28"/>
        </w:rPr>
        <w:t>2、施工材料的进场计划；</w:t>
      </w:r>
    </w:p>
    <w:p w:rsidR="00D614B5" w:rsidRDefault="00CD4317">
      <w:pPr>
        <w:pStyle w:val="a8"/>
        <w:adjustRightInd w:val="0"/>
        <w:snapToGrid w:val="0"/>
        <w:spacing w:line="360" w:lineRule="auto"/>
        <w:ind w:firstLineChars="200" w:firstLine="560"/>
        <w:rPr>
          <w:rFonts w:hAnsi="宋体"/>
          <w:sz w:val="28"/>
          <w:szCs w:val="28"/>
        </w:rPr>
      </w:pPr>
      <w:r>
        <w:rPr>
          <w:rFonts w:hAnsi="宋体" w:hint="eastAsia"/>
          <w:sz w:val="28"/>
          <w:szCs w:val="28"/>
        </w:rPr>
        <w:t>3、保证安全高效，文明作业，减少对消控室的噪音和干扰等措施。</w:t>
      </w:r>
    </w:p>
    <w:p w:rsidR="00D614B5" w:rsidRDefault="00CD4317">
      <w:pPr>
        <w:pStyle w:val="a8"/>
        <w:adjustRightInd w:val="0"/>
        <w:snapToGrid w:val="0"/>
        <w:spacing w:line="360" w:lineRule="auto"/>
        <w:ind w:firstLineChars="200" w:firstLine="562"/>
        <w:rPr>
          <w:rFonts w:hAnsi="宋体"/>
          <w:b/>
          <w:sz w:val="28"/>
          <w:szCs w:val="28"/>
        </w:rPr>
      </w:pPr>
      <w:r>
        <w:rPr>
          <w:rFonts w:hAnsi="宋体" w:hint="eastAsia"/>
          <w:b/>
          <w:sz w:val="28"/>
          <w:szCs w:val="28"/>
        </w:rPr>
        <w:t>五、服务承诺</w:t>
      </w:r>
    </w:p>
    <w:p w:rsidR="00D614B5" w:rsidRDefault="00CD4317">
      <w:pPr>
        <w:pStyle w:val="a8"/>
        <w:adjustRightInd w:val="0"/>
        <w:snapToGrid w:val="0"/>
        <w:spacing w:line="360" w:lineRule="auto"/>
        <w:ind w:firstLineChars="200" w:firstLine="560"/>
        <w:rPr>
          <w:rFonts w:hAnsi="宋体"/>
          <w:sz w:val="28"/>
          <w:szCs w:val="28"/>
        </w:rPr>
      </w:pPr>
      <w:r>
        <w:rPr>
          <w:rFonts w:hAnsi="宋体" w:hint="eastAsia"/>
          <w:sz w:val="28"/>
          <w:szCs w:val="28"/>
        </w:rPr>
        <w:t>1.质量承诺；2.服务承诺等等。</w:t>
      </w:r>
    </w:p>
    <w:p w:rsidR="00D614B5" w:rsidRDefault="00D614B5">
      <w:pPr>
        <w:pStyle w:val="a8"/>
        <w:adjustRightInd w:val="0"/>
        <w:snapToGrid w:val="0"/>
        <w:spacing w:line="300" w:lineRule="auto"/>
        <w:rPr>
          <w:rFonts w:hAnsi="宋体"/>
          <w:sz w:val="32"/>
        </w:rPr>
      </w:pPr>
    </w:p>
    <w:p w:rsidR="00D614B5" w:rsidRDefault="00D614B5">
      <w:pPr>
        <w:pStyle w:val="a8"/>
        <w:adjustRightInd w:val="0"/>
        <w:snapToGrid w:val="0"/>
        <w:spacing w:line="300" w:lineRule="auto"/>
        <w:rPr>
          <w:rFonts w:hAnsi="宋体"/>
          <w:sz w:val="32"/>
        </w:rPr>
      </w:pPr>
    </w:p>
    <w:p w:rsidR="00D614B5" w:rsidRDefault="00D614B5">
      <w:pPr>
        <w:pStyle w:val="a8"/>
        <w:adjustRightInd w:val="0"/>
        <w:snapToGrid w:val="0"/>
        <w:spacing w:line="300" w:lineRule="auto"/>
        <w:rPr>
          <w:rFonts w:hAnsi="宋体"/>
          <w:sz w:val="32"/>
        </w:rPr>
      </w:pPr>
    </w:p>
    <w:p w:rsidR="00D614B5" w:rsidRDefault="00D614B5">
      <w:pPr>
        <w:pStyle w:val="a8"/>
        <w:adjustRightInd w:val="0"/>
        <w:snapToGrid w:val="0"/>
        <w:spacing w:line="300" w:lineRule="auto"/>
        <w:rPr>
          <w:rFonts w:hAnsi="宋体"/>
          <w:sz w:val="32"/>
        </w:rPr>
      </w:pPr>
    </w:p>
    <w:p w:rsidR="00D614B5" w:rsidRDefault="00D614B5">
      <w:pPr>
        <w:spacing w:line="360" w:lineRule="auto"/>
        <w:jc w:val="center"/>
        <w:rPr>
          <w:rFonts w:ascii="宋体" w:hAnsi="宋体"/>
          <w:b/>
          <w:sz w:val="36"/>
          <w:szCs w:val="36"/>
        </w:rPr>
      </w:pPr>
    </w:p>
    <w:p w:rsidR="00D614B5" w:rsidRDefault="00D614B5">
      <w:pPr>
        <w:spacing w:line="360" w:lineRule="auto"/>
        <w:jc w:val="center"/>
        <w:rPr>
          <w:rFonts w:ascii="宋体" w:hAnsi="宋体"/>
          <w:b/>
          <w:sz w:val="36"/>
          <w:szCs w:val="36"/>
        </w:rPr>
      </w:pPr>
    </w:p>
    <w:p w:rsidR="00D614B5" w:rsidRDefault="00D614B5">
      <w:pPr>
        <w:spacing w:line="360" w:lineRule="auto"/>
        <w:jc w:val="center"/>
        <w:rPr>
          <w:rFonts w:ascii="宋体" w:hAnsi="宋体"/>
          <w:b/>
          <w:sz w:val="36"/>
          <w:szCs w:val="36"/>
        </w:rPr>
      </w:pPr>
    </w:p>
    <w:p w:rsidR="00D614B5" w:rsidRDefault="00D614B5">
      <w:pPr>
        <w:spacing w:line="360" w:lineRule="auto"/>
        <w:jc w:val="center"/>
        <w:rPr>
          <w:rFonts w:ascii="宋体" w:hAnsi="宋体"/>
          <w:b/>
          <w:sz w:val="36"/>
          <w:szCs w:val="36"/>
        </w:rPr>
      </w:pPr>
    </w:p>
    <w:p w:rsidR="00D614B5" w:rsidRDefault="00D614B5">
      <w:pPr>
        <w:spacing w:line="360" w:lineRule="auto"/>
        <w:jc w:val="center"/>
        <w:rPr>
          <w:rFonts w:ascii="宋体" w:hAnsi="宋体"/>
          <w:b/>
          <w:sz w:val="36"/>
          <w:szCs w:val="36"/>
        </w:rPr>
      </w:pPr>
    </w:p>
    <w:p w:rsidR="00D614B5" w:rsidRDefault="00D614B5">
      <w:pPr>
        <w:spacing w:line="360" w:lineRule="auto"/>
        <w:jc w:val="center"/>
        <w:rPr>
          <w:rFonts w:ascii="宋体" w:hAnsi="宋体"/>
          <w:b/>
          <w:sz w:val="36"/>
          <w:szCs w:val="36"/>
        </w:rPr>
      </w:pPr>
    </w:p>
    <w:p w:rsidR="00D614B5" w:rsidRDefault="00D614B5">
      <w:pPr>
        <w:spacing w:line="360" w:lineRule="auto"/>
        <w:jc w:val="center"/>
        <w:rPr>
          <w:rFonts w:ascii="宋体" w:hAnsi="宋体"/>
          <w:b/>
          <w:sz w:val="36"/>
          <w:szCs w:val="36"/>
        </w:rPr>
      </w:pPr>
    </w:p>
    <w:p w:rsidR="00D614B5" w:rsidRDefault="00D614B5">
      <w:pPr>
        <w:spacing w:line="360" w:lineRule="auto"/>
        <w:rPr>
          <w:rFonts w:ascii="宋体" w:hAnsi="宋体"/>
          <w:b/>
          <w:sz w:val="36"/>
          <w:szCs w:val="36"/>
        </w:rPr>
      </w:pPr>
    </w:p>
    <w:p w:rsidR="00D614B5" w:rsidRDefault="00CD4317">
      <w:pPr>
        <w:jc w:val="center"/>
        <w:rPr>
          <w:rFonts w:ascii="宋体" w:hAnsi="宋体"/>
          <w:b/>
          <w:sz w:val="36"/>
          <w:szCs w:val="36"/>
        </w:rPr>
      </w:pPr>
      <w:bookmarkStart w:id="1" w:name="_Toc320009600"/>
      <w:r>
        <w:rPr>
          <w:rFonts w:ascii="宋体" w:hAnsi="宋体" w:hint="eastAsia"/>
          <w:b/>
          <w:sz w:val="36"/>
          <w:szCs w:val="36"/>
        </w:rPr>
        <w:lastRenderedPageBreak/>
        <w:t>开标一览表</w:t>
      </w:r>
      <w:bookmarkEnd w:id="1"/>
    </w:p>
    <w:p w:rsidR="00D614B5" w:rsidRDefault="00D614B5">
      <w:pPr>
        <w:rPr>
          <w:rFonts w:ascii="宋体" w:hAnsi="宋体"/>
        </w:rPr>
      </w:pPr>
    </w:p>
    <w:p w:rsidR="00D614B5" w:rsidRDefault="00CD4317">
      <w:pPr>
        <w:jc w:val="center"/>
        <w:outlineLvl w:val="1"/>
        <w:rPr>
          <w:rFonts w:ascii="宋体" w:hAnsi="宋体"/>
          <w:b/>
          <w:sz w:val="28"/>
          <w:szCs w:val="28"/>
        </w:rPr>
      </w:pPr>
      <w:bookmarkStart w:id="2" w:name="_Toc276465198"/>
      <w:r>
        <w:rPr>
          <w:rFonts w:ascii="宋体" w:hAnsi="宋体" w:hint="eastAsia"/>
          <w:b/>
          <w:sz w:val="28"/>
          <w:szCs w:val="28"/>
        </w:rPr>
        <w:t xml:space="preserve">  </w:t>
      </w:r>
      <w:bookmarkEnd w:id="2"/>
    </w:p>
    <w:p w:rsidR="00D614B5" w:rsidRDefault="00CD4317">
      <w:pPr>
        <w:ind w:right="960" w:firstLineChars="89" w:firstLine="187"/>
        <w:rPr>
          <w:rFonts w:ascii="宋体" w:hAnsi="宋体"/>
          <w:szCs w:val="24"/>
        </w:rPr>
      </w:pPr>
      <w:r>
        <w:rPr>
          <w:rFonts w:ascii="宋体" w:hAnsi="宋体" w:hint="eastAsia"/>
          <w:szCs w:val="24"/>
        </w:rPr>
        <w:t>参选人名称：——</w:t>
      </w:r>
      <w:proofErr w:type="gramStart"/>
      <w:r>
        <w:rPr>
          <w:rFonts w:ascii="宋体" w:hAnsi="宋体" w:hint="eastAsia"/>
          <w:szCs w:val="24"/>
        </w:rPr>
        <w:t>——————————</w:t>
      </w:r>
      <w:proofErr w:type="gramEnd"/>
    </w:p>
    <w:p w:rsidR="00D614B5" w:rsidRDefault="00CD4317">
      <w:pPr>
        <w:ind w:right="720"/>
        <w:jc w:val="right"/>
        <w:rPr>
          <w:rFonts w:ascii="宋体" w:hAnsi="宋体"/>
          <w:szCs w:val="24"/>
        </w:rPr>
      </w:pPr>
      <w:r>
        <w:rPr>
          <w:rFonts w:ascii="宋体" w:hAnsi="宋体" w:hint="eastAsia"/>
          <w:szCs w:val="24"/>
        </w:rPr>
        <w:t xml:space="preserve">货币单位：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40"/>
        <w:gridCol w:w="5598"/>
        <w:gridCol w:w="1922"/>
      </w:tblGrid>
      <w:tr w:rsidR="00D614B5">
        <w:trPr>
          <w:trHeight w:val="567"/>
        </w:trPr>
        <w:tc>
          <w:tcPr>
            <w:tcW w:w="6606" w:type="dxa"/>
            <w:gridSpan w:val="3"/>
            <w:tcBorders>
              <w:top w:val="single" w:sz="4" w:space="0" w:color="auto"/>
              <w:left w:val="single" w:sz="4" w:space="0" w:color="auto"/>
              <w:bottom w:val="single" w:sz="4" w:space="0" w:color="auto"/>
              <w:right w:val="single" w:sz="4" w:space="0" w:color="auto"/>
            </w:tcBorders>
            <w:vAlign w:val="center"/>
          </w:tcPr>
          <w:p w:rsidR="00D614B5" w:rsidRDefault="00CD4317">
            <w:pPr>
              <w:jc w:val="center"/>
              <w:rPr>
                <w:rFonts w:ascii="宋体" w:hAnsi="宋体"/>
                <w:sz w:val="24"/>
                <w:szCs w:val="24"/>
              </w:rPr>
            </w:pPr>
            <w:r>
              <w:rPr>
                <w:rFonts w:ascii="宋体" w:hAnsi="宋体" w:hint="eastAsia"/>
                <w:sz w:val="24"/>
                <w:szCs w:val="24"/>
              </w:rPr>
              <w:t>投标总价（元）</w:t>
            </w:r>
          </w:p>
        </w:tc>
        <w:tc>
          <w:tcPr>
            <w:tcW w:w="1922" w:type="dxa"/>
            <w:tcBorders>
              <w:top w:val="single" w:sz="4" w:space="0" w:color="auto"/>
              <w:left w:val="single" w:sz="4" w:space="0" w:color="auto"/>
              <w:bottom w:val="single" w:sz="4" w:space="0" w:color="auto"/>
              <w:right w:val="single" w:sz="4" w:space="0" w:color="auto"/>
            </w:tcBorders>
            <w:vAlign w:val="center"/>
          </w:tcPr>
          <w:p w:rsidR="00D614B5" w:rsidRDefault="00D614B5">
            <w:pPr>
              <w:rPr>
                <w:rFonts w:ascii="宋体" w:hAnsi="宋体"/>
                <w:sz w:val="24"/>
                <w:szCs w:val="24"/>
              </w:rPr>
            </w:pPr>
          </w:p>
        </w:tc>
      </w:tr>
      <w:tr w:rsidR="00D614B5">
        <w:trPr>
          <w:trHeight w:val="567"/>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D614B5" w:rsidRDefault="00CD4317">
            <w:pPr>
              <w:jc w:val="center"/>
              <w:rPr>
                <w:rFonts w:ascii="宋体" w:hAnsi="宋体"/>
                <w:szCs w:val="24"/>
              </w:rPr>
            </w:pPr>
            <w:r>
              <w:rPr>
                <w:rFonts w:ascii="宋体" w:hAnsi="宋体" w:hint="eastAsia"/>
                <w:szCs w:val="24"/>
              </w:rPr>
              <w:t>其中</w:t>
            </w:r>
          </w:p>
        </w:tc>
        <w:tc>
          <w:tcPr>
            <w:tcW w:w="540" w:type="dxa"/>
            <w:tcBorders>
              <w:top w:val="single" w:sz="4" w:space="0" w:color="auto"/>
              <w:left w:val="single" w:sz="4" w:space="0" w:color="auto"/>
              <w:bottom w:val="single" w:sz="4" w:space="0" w:color="auto"/>
              <w:right w:val="single" w:sz="4" w:space="0" w:color="auto"/>
            </w:tcBorders>
            <w:vAlign w:val="center"/>
          </w:tcPr>
          <w:p w:rsidR="00D614B5" w:rsidRDefault="00CD4317">
            <w:pPr>
              <w:jc w:val="center"/>
              <w:rPr>
                <w:rFonts w:ascii="宋体" w:hAnsi="宋体"/>
                <w:szCs w:val="24"/>
              </w:rPr>
            </w:pPr>
            <w:r>
              <w:rPr>
                <w:rFonts w:ascii="宋体" w:hAnsi="宋体" w:hint="eastAsia"/>
                <w:szCs w:val="24"/>
              </w:rPr>
              <w:t>1</w:t>
            </w:r>
          </w:p>
        </w:tc>
        <w:tc>
          <w:tcPr>
            <w:tcW w:w="5598" w:type="dxa"/>
            <w:tcBorders>
              <w:top w:val="single" w:sz="4" w:space="0" w:color="auto"/>
              <w:left w:val="single" w:sz="4" w:space="0" w:color="auto"/>
              <w:bottom w:val="single" w:sz="4" w:space="0" w:color="auto"/>
              <w:right w:val="single" w:sz="4" w:space="0" w:color="auto"/>
            </w:tcBorders>
            <w:vAlign w:val="center"/>
          </w:tcPr>
          <w:p w:rsidR="00D614B5" w:rsidRDefault="00D614B5">
            <w:pPr>
              <w:widowControl/>
              <w:shd w:val="clear" w:color="auto" w:fill="FFFFFF"/>
              <w:snapToGrid w:val="0"/>
              <w:rPr>
                <w:rFonts w:ascii="宋体" w:hAnsi="宋体"/>
                <w:sz w:val="24"/>
                <w:szCs w:val="24"/>
              </w:rPr>
            </w:pPr>
          </w:p>
        </w:tc>
        <w:tc>
          <w:tcPr>
            <w:tcW w:w="1922" w:type="dxa"/>
            <w:tcBorders>
              <w:top w:val="single" w:sz="4" w:space="0" w:color="auto"/>
              <w:left w:val="single" w:sz="4" w:space="0" w:color="auto"/>
              <w:bottom w:val="single" w:sz="4" w:space="0" w:color="auto"/>
              <w:right w:val="single" w:sz="4" w:space="0" w:color="auto"/>
            </w:tcBorders>
            <w:vAlign w:val="center"/>
          </w:tcPr>
          <w:p w:rsidR="00D614B5" w:rsidRDefault="00D614B5">
            <w:pPr>
              <w:rPr>
                <w:rFonts w:ascii="宋体" w:hAnsi="宋体"/>
                <w:sz w:val="24"/>
                <w:szCs w:val="24"/>
              </w:rPr>
            </w:pPr>
          </w:p>
        </w:tc>
      </w:tr>
      <w:tr w:rsidR="00D614B5">
        <w:trPr>
          <w:trHeight w:val="567"/>
        </w:trPr>
        <w:tc>
          <w:tcPr>
            <w:tcW w:w="6606" w:type="dxa"/>
            <w:vMerge/>
            <w:tcBorders>
              <w:top w:val="single" w:sz="4" w:space="0" w:color="auto"/>
              <w:left w:val="single" w:sz="4" w:space="0" w:color="auto"/>
              <w:bottom w:val="single" w:sz="4" w:space="0" w:color="auto"/>
              <w:right w:val="single" w:sz="4" w:space="0" w:color="auto"/>
            </w:tcBorders>
            <w:vAlign w:val="center"/>
          </w:tcPr>
          <w:p w:rsidR="00D614B5" w:rsidRDefault="00D614B5">
            <w:pPr>
              <w:widowControl/>
              <w:jc w:val="left"/>
              <w:rPr>
                <w:rFonts w:ascii="宋体" w:hAnsi="宋体"/>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614B5" w:rsidRDefault="00D614B5">
            <w:pPr>
              <w:jc w:val="center"/>
              <w:rPr>
                <w:rFonts w:ascii="宋体" w:hAnsi="宋体"/>
                <w:szCs w:val="24"/>
              </w:rPr>
            </w:pPr>
          </w:p>
        </w:tc>
        <w:tc>
          <w:tcPr>
            <w:tcW w:w="5598" w:type="dxa"/>
            <w:tcBorders>
              <w:top w:val="single" w:sz="4" w:space="0" w:color="auto"/>
              <w:left w:val="single" w:sz="4" w:space="0" w:color="auto"/>
              <w:bottom w:val="single" w:sz="4" w:space="0" w:color="auto"/>
              <w:right w:val="single" w:sz="4" w:space="0" w:color="auto"/>
            </w:tcBorders>
            <w:vAlign w:val="center"/>
          </w:tcPr>
          <w:p w:rsidR="00D614B5" w:rsidRDefault="00D614B5">
            <w:pPr>
              <w:widowControl/>
              <w:shd w:val="clear" w:color="auto" w:fill="FFFFFF"/>
              <w:snapToGrid w:val="0"/>
              <w:rPr>
                <w:rFonts w:ascii="宋体" w:hAnsi="宋体"/>
                <w:sz w:val="24"/>
                <w:szCs w:val="24"/>
              </w:rPr>
            </w:pPr>
          </w:p>
        </w:tc>
        <w:tc>
          <w:tcPr>
            <w:tcW w:w="1922" w:type="dxa"/>
            <w:tcBorders>
              <w:top w:val="single" w:sz="4" w:space="0" w:color="auto"/>
              <w:left w:val="single" w:sz="4" w:space="0" w:color="auto"/>
              <w:bottom w:val="single" w:sz="4" w:space="0" w:color="auto"/>
              <w:right w:val="single" w:sz="4" w:space="0" w:color="auto"/>
            </w:tcBorders>
            <w:vAlign w:val="center"/>
          </w:tcPr>
          <w:p w:rsidR="00D614B5" w:rsidRDefault="00D614B5">
            <w:pPr>
              <w:rPr>
                <w:rFonts w:ascii="宋体" w:hAnsi="宋体"/>
                <w:sz w:val="24"/>
                <w:szCs w:val="24"/>
              </w:rPr>
            </w:pPr>
          </w:p>
        </w:tc>
      </w:tr>
      <w:tr w:rsidR="00D614B5">
        <w:trPr>
          <w:trHeight w:val="567"/>
        </w:trPr>
        <w:tc>
          <w:tcPr>
            <w:tcW w:w="6606" w:type="dxa"/>
            <w:gridSpan w:val="3"/>
            <w:tcBorders>
              <w:top w:val="single" w:sz="4" w:space="0" w:color="auto"/>
              <w:left w:val="single" w:sz="4" w:space="0" w:color="auto"/>
              <w:bottom w:val="single" w:sz="4" w:space="0" w:color="auto"/>
              <w:right w:val="single" w:sz="4" w:space="0" w:color="auto"/>
            </w:tcBorders>
            <w:vAlign w:val="center"/>
          </w:tcPr>
          <w:p w:rsidR="00D614B5" w:rsidRDefault="00CD4317">
            <w:pPr>
              <w:pStyle w:val="aa"/>
              <w:spacing w:line="360" w:lineRule="auto"/>
              <w:ind w:leftChars="0" w:left="0" w:right="1280" w:firstLine="723"/>
              <w:jc w:val="center"/>
              <w:rPr>
                <w:rFonts w:ascii="宋体" w:hAnsi="宋体"/>
                <w:b/>
                <w:sz w:val="24"/>
                <w:szCs w:val="24"/>
              </w:rPr>
            </w:pPr>
            <w:r>
              <w:rPr>
                <w:rFonts w:ascii="宋体" w:hAnsi="宋体" w:hint="eastAsia"/>
                <w:b/>
                <w:sz w:val="24"/>
                <w:szCs w:val="24"/>
              </w:rPr>
              <w:t>投标总价（小写）</w:t>
            </w:r>
          </w:p>
        </w:tc>
        <w:tc>
          <w:tcPr>
            <w:tcW w:w="1922" w:type="dxa"/>
            <w:tcBorders>
              <w:top w:val="single" w:sz="4" w:space="0" w:color="auto"/>
              <w:left w:val="single" w:sz="4" w:space="0" w:color="auto"/>
              <w:bottom w:val="single" w:sz="4" w:space="0" w:color="auto"/>
              <w:right w:val="single" w:sz="4" w:space="0" w:color="auto"/>
            </w:tcBorders>
            <w:vAlign w:val="center"/>
          </w:tcPr>
          <w:p w:rsidR="00D614B5" w:rsidRDefault="00D614B5">
            <w:pPr>
              <w:rPr>
                <w:rFonts w:ascii="宋体" w:hAnsi="宋体"/>
                <w:sz w:val="24"/>
                <w:szCs w:val="24"/>
              </w:rPr>
            </w:pPr>
          </w:p>
        </w:tc>
      </w:tr>
      <w:tr w:rsidR="00D614B5">
        <w:trPr>
          <w:trHeight w:val="567"/>
        </w:trPr>
        <w:tc>
          <w:tcPr>
            <w:tcW w:w="6606" w:type="dxa"/>
            <w:gridSpan w:val="3"/>
            <w:tcBorders>
              <w:top w:val="single" w:sz="4" w:space="0" w:color="auto"/>
              <w:left w:val="single" w:sz="4" w:space="0" w:color="auto"/>
              <w:bottom w:val="single" w:sz="4" w:space="0" w:color="auto"/>
              <w:right w:val="single" w:sz="4" w:space="0" w:color="auto"/>
            </w:tcBorders>
            <w:vAlign w:val="center"/>
          </w:tcPr>
          <w:p w:rsidR="00D614B5" w:rsidRDefault="00CD4317">
            <w:pPr>
              <w:pStyle w:val="aa"/>
              <w:spacing w:line="360" w:lineRule="auto"/>
              <w:ind w:leftChars="0" w:left="0" w:right="1280" w:firstLine="723"/>
              <w:jc w:val="center"/>
              <w:rPr>
                <w:rFonts w:ascii="宋体" w:hAnsi="宋体"/>
                <w:b/>
                <w:sz w:val="24"/>
                <w:szCs w:val="24"/>
              </w:rPr>
            </w:pPr>
            <w:r>
              <w:rPr>
                <w:rFonts w:ascii="宋体" w:hAnsi="宋体" w:hint="eastAsia"/>
                <w:b/>
                <w:sz w:val="24"/>
                <w:szCs w:val="24"/>
              </w:rPr>
              <w:t>投标总价（大写）</w:t>
            </w:r>
          </w:p>
        </w:tc>
        <w:tc>
          <w:tcPr>
            <w:tcW w:w="1922" w:type="dxa"/>
            <w:tcBorders>
              <w:top w:val="single" w:sz="4" w:space="0" w:color="auto"/>
              <w:left w:val="single" w:sz="4" w:space="0" w:color="auto"/>
              <w:bottom w:val="single" w:sz="4" w:space="0" w:color="auto"/>
              <w:right w:val="single" w:sz="4" w:space="0" w:color="auto"/>
            </w:tcBorders>
            <w:vAlign w:val="center"/>
          </w:tcPr>
          <w:p w:rsidR="00D614B5" w:rsidRDefault="00D614B5">
            <w:pPr>
              <w:rPr>
                <w:rFonts w:ascii="宋体" w:hAnsi="宋体"/>
                <w:sz w:val="24"/>
                <w:szCs w:val="24"/>
              </w:rPr>
            </w:pPr>
          </w:p>
        </w:tc>
      </w:tr>
      <w:tr w:rsidR="00D614B5">
        <w:trPr>
          <w:trHeight w:val="567"/>
        </w:trPr>
        <w:tc>
          <w:tcPr>
            <w:tcW w:w="6606" w:type="dxa"/>
            <w:gridSpan w:val="3"/>
            <w:tcBorders>
              <w:top w:val="single" w:sz="4" w:space="0" w:color="auto"/>
              <w:left w:val="single" w:sz="4" w:space="0" w:color="auto"/>
              <w:bottom w:val="single" w:sz="4" w:space="0" w:color="auto"/>
              <w:right w:val="single" w:sz="4" w:space="0" w:color="auto"/>
            </w:tcBorders>
            <w:vAlign w:val="center"/>
          </w:tcPr>
          <w:p w:rsidR="00D614B5" w:rsidRDefault="00CD4317">
            <w:pPr>
              <w:pStyle w:val="aa"/>
              <w:spacing w:line="360" w:lineRule="auto"/>
              <w:ind w:leftChars="0" w:left="0" w:right="1280" w:firstLine="723"/>
              <w:jc w:val="center"/>
              <w:rPr>
                <w:rFonts w:ascii="宋体" w:hAnsi="宋体"/>
                <w:b/>
                <w:sz w:val="24"/>
                <w:szCs w:val="24"/>
              </w:rPr>
            </w:pPr>
            <w:r>
              <w:rPr>
                <w:rFonts w:ascii="宋体" w:hAnsi="宋体" w:hint="eastAsia"/>
                <w:b/>
                <w:sz w:val="24"/>
                <w:szCs w:val="24"/>
              </w:rPr>
              <w:t>其他优惠承诺</w:t>
            </w:r>
          </w:p>
        </w:tc>
        <w:tc>
          <w:tcPr>
            <w:tcW w:w="1922" w:type="dxa"/>
            <w:tcBorders>
              <w:top w:val="single" w:sz="4" w:space="0" w:color="auto"/>
              <w:left w:val="single" w:sz="4" w:space="0" w:color="auto"/>
              <w:bottom w:val="single" w:sz="4" w:space="0" w:color="auto"/>
              <w:right w:val="single" w:sz="4" w:space="0" w:color="auto"/>
            </w:tcBorders>
            <w:vAlign w:val="center"/>
          </w:tcPr>
          <w:p w:rsidR="00D614B5" w:rsidRDefault="00D614B5">
            <w:pPr>
              <w:rPr>
                <w:rFonts w:ascii="宋体" w:hAnsi="宋体"/>
                <w:sz w:val="24"/>
                <w:szCs w:val="24"/>
              </w:rPr>
            </w:pPr>
          </w:p>
        </w:tc>
      </w:tr>
    </w:tbl>
    <w:p w:rsidR="00D614B5" w:rsidRDefault="00D614B5">
      <w:pPr>
        <w:rPr>
          <w:rFonts w:ascii="宋体" w:hAnsi="宋体"/>
          <w:szCs w:val="24"/>
        </w:rPr>
      </w:pPr>
    </w:p>
    <w:p w:rsidR="00D614B5" w:rsidRDefault="00D614B5">
      <w:pPr>
        <w:rPr>
          <w:rFonts w:ascii="宋体" w:hAnsi="宋体"/>
          <w:szCs w:val="24"/>
        </w:rPr>
      </w:pPr>
    </w:p>
    <w:p w:rsidR="00D614B5" w:rsidRDefault="00CD4317">
      <w:pPr>
        <w:rPr>
          <w:rFonts w:ascii="宋体" w:hAnsi="宋体"/>
          <w:szCs w:val="24"/>
          <w:u w:val="single"/>
        </w:rPr>
      </w:pPr>
      <w:r>
        <w:rPr>
          <w:rFonts w:ascii="宋体" w:hAnsi="宋体" w:hint="eastAsia"/>
          <w:szCs w:val="24"/>
        </w:rPr>
        <w:t>参选代表签字：</w:t>
      </w:r>
      <w:r>
        <w:rPr>
          <w:rFonts w:ascii="宋体" w:hAnsi="宋体" w:hint="eastAsia"/>
          <w:szCs w:val="24"/>
          <w:u w:val="single"/>
        </w:rPr>
        <w:t xml:space="preserve">                        </w:t>
      </w:r>
    </w:p>
    <w:p w:rsidR="00D614B5" w:rsidRDefault="00D614B5">
      <w:pPr>
        <w:rPr>
          <w:rFonts w:ascii="宋体" w:hAnsi="宋体"/>
          <w:szCs w:val="24"/>
          <w:u w:val="single"/>
        </w:rPr>
      </w:pPr>
    </w:p>
    <w:p w:rsidR="00D614B5" w:rsidRDefault="00D614B5">
      <w:pPr>
        <w:rPr>
          <w:rFonts w:ascii="宋体" w:hAnsi="宋体"/>
          <w:szCs w:val="24"/>
          <w:u w:val="single"/>
        </w:rPr>
      </w:pPr>
    </w:p>
    <w:p w:rsidR="00D614B5" w:rsidRDefault="00D614B5">
      <w:pPr>
        <w:rPr>
          <w:rFonts w:ascii="宋体" w:hAnsi="宋体"/>
          <w:szCs w:val="24"/>
          <w:u w:val="single"/>
        </w:rPr>
      </w:pPr>
    </w:p>
    <w:p w:rsidR="00D614B5" w:rsidRDefault="00CD4317">
      <w:pPr>
        <w:rPr>
          <w:rFonts w:ascii="宋体" w:hAnsi="宋体"/>
          <w:szCs w:val="24"/>
        </w:rPr>
      </w:pPr>
      <w:r>
        <w:rPr>
          <w:rFonts w:ascii="宋体" w:hAnsi="宋体" w:hint="eastAsia"/>
          <w:szCs w:val="24"/>
        </w:rPr>
        <w:t>参选人（公章）：</w:t>
      </w:r>
      <w:r>
        <w:rPr>
          <w:rFonts w:ascii="宋体" w:hAnsi="宋体" w:hint="eastAsia"/>
          <w:szCs w:val="24"/>
          <w:u w:val="single"/>
        </w:rPr>
        <w:t xml:space="preserve">                        </w:t>
      </w:r>
    </w:p>
    <w:p w:rsidR="00D614B5" w:rsidRDefault="00D614B5">
      <w:pPr>
        <w:spacing w:line="360" w:lineRule="auto"/>
        <w:rPr>
          <w:rFonts w:ascii="宋体" w:hAnsi="宋体"/>
          <w:b/>
          <w:sz w:val="36"/>
          <w:szCs w:val="36"/>
        </w:rPr>
      </w:pPr>
    </w:p>
    <w:p w:rsidR="00D614B5" w:rsidRDefault="00D614B5">
      <w:pPr>
        <w:spacing w:line="360" w:lineRule="auto"/>
        <w:rPr>
          <w:rFonts w:ascii="宋体" w:hAnsi="宋体"/>
          <w:b/>
          <w:sz w:val="36"/>
          <w:szCs w:val="36"/>
        </w:rPr>
      </w:pPr>
    </w:p>
    <w:p w:rsidR="00D614B5" w:rsidRDefault="00D614B5">
      <w:pPr>
        <w:spacing w:line="360" w:lineRule="auto"/>
        <w:rPr>
          <w:rFonts w:ascii="宋体" w:hAnsi="宋体"/>
          <w:b/>
          <w:sz w:val="36"/>
          <w:szCs w:val="36"/>
        </w:rPr>
      </w:pPr>
    </w:p>
    <w:p w:rsidR="00D614B5" w:rsidRDefault="00D614B5">
      <w:pPr>
        <w:spacing w:line="360" w:lineRule="auto"/>
        <w:rPr>
          <w:rFonts w:ascii="宋体" w:hAnsi="宋体"/>
          <w:b/>
          <w:sz w:val="36"/>
          <w:szCs w:val="36"/>
        </w:rPr>
      </w:pPr>
    </w:p>
    <w:p w:rsidR="00D614B5" w:rsidRDefault="00D614B5">
      <w:pPr>
        <w:spacing w:line="360" w:lineRule="auto"/>
        <w:rPr>
          <w:rFonts w:ascii="宋体" w:hAnsi="宋体"/>
          <w:b/>
          <w:sz w:val="36"/>
          <w:szCs w:val="36"/>
        </w:rPr>
      </w:pPr>
    </w:p>
    <w:p w:rsidR="00D614B5" w:rsidRDefault="00D614B5">
      <w:pPr>
        <w:spacing w:line="360" w:lineRule="auto"/>
        <w:rPr>
          <w:rFonts w:ascii="宋体" w:hAnsi="宋体"/>
          <w:b/>
          <w:sz w:val="36"/>
          <w:szCs w:val="36"/>
        </w:rPr>
      </w:pPr>
    </w:p>
    <w:p w:rsidR="00D614B5" w:rsidRDefault="00D614B5">
      <w:pPr>
        <w:spacing w:line="360" w:lineRule="auto"/>
        <w:rPr>
          <w:rFonts w:ascii="宋体" w:hAnsi="宋体"/>
          <w:b/>
          <w:sz w:val="36"/>
          <w:szCs w:val="36"/>
        </w:rPr>
      </w:pPr>
    </w:p>
    <w:p w:rsidR="00D614B5" w:rsidRDefault="00D614B5">
      <w:pPr>
        <w:spacing w:line="360" w:lineRule="auto"/>
        <w:rPr>
          <w:rFonts w:ascii="宋体" w:hAnsi="宋体"/>
          <w:b/>
          <w:sz w:val="36"/>
          <w:szCs w:val="36"/>
        </w:rPr>
      </w:pPr>
    </w:p>
    <w:p w:rsidR="00D614B5" w:rsidRDefault="00D614B5">
      <w:pPr>
        <w:spacing w:line="360" w:lineRule="auto"/>
        <w:rPr>
          <w:rFonts w:ascii="宋体" w:hAnsi="宋体"/>
          <w:b/>
          <w:sz w:val="36"/>
          <w:szCs w:val="36"/>
        </w:rPr>
      </w:pPr>
    </w:p>
    <w:p w:rsidR="00D614B5" w:rsidRDefault="00CD4317">
      <w:pPr>
        <w:spacing w:line="360" w:lineRule="auto"/>
        <w:jc w:val="center"/>
        <w:rPr>
          <w:rFonts w:ascii="宋体" w:hAnsi="宋体"/>
          <w:b/>
          <w:sz w:val="36"/>
          <w:szCs w:val="36"/>
        </w:rPr>
      </w:pPr>
      <w:r>
        <w:rPr>
          <w:rFonts w:ascii="宋体" w:hAnsi="宋体" w:hint="eastAsia"/>
          <w:b/>
          <w:sz w:val="36"/>
          <w:szCs w:val="36"/>
        </w:rPr>
        <w:lastRenderedPageBreak/>
        <w:t>参选人一般情况</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1164"/>
        <w:gridCol w:w="620"/>
        <w:gridCol w:w="100"/>
        <w:gridCol w:w="115"/>
        <w:gridCol w:w="605"/>
        <w:gridCol w:w="292"/>
        <w:gridCol w:w="608"/>
        <w:gridCol w:w="180"/>
        <w:gridCol w:w="360"/>
      </w:tblGrid>
      <w:tr w:rsidR="00D614B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ind w:firstLineChars="100" w:firstLine="240"/>
              <w:jc w:val="center"/>
              <w:rPr>
                <w:rFonts w:ascii="宋体" w:hAnsi="宋体"/>
                <w:sz w:val="24"/>
                <w:szCs w:val="20"/>
              </w:rPr>
            </w:pPr>
            <w:r>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D614B5" w:rsidRDefault="00D614B5">
            <w:pPr>
              <w:snapToGrid w:val="0"/>
              <w:rPr>
                <w:rFonts w:ascii="宋体" w:hAnsi="宋体"/>
                <w:sz w:val="24"/>
                <w:szCs w:val="20"/>
              </w:rPr>
            </w:pPr>
          </w:p>
        </w:tc>
      </w:tr>
      <w:tr w:rsidR="00D614B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614B5" w:rsidRDefault="00CD4317">
            <w:pPr>
              <w:snapToGrid w:val="0"/>
              <w:ind w:firstLineChars="100" w:firstLine="240"/>
              <w:jc w:val="center"/>
              <w:rPr>
                <w:rFonts w:ascii="宋体" w:hAnsi="宋体"/>
                <w:sz w:val="24"/>
                <w:szCs w:val="20"/>
              </w:rPr>
            </w:pPr>
            <w:r>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D614B5" w:rsidRDefault="00D614B5">
            <w:pPr>
              <w:snapToGrid w:val="0"/>
              <w:rPr>
                <w:rFonts w:ascii="宋体" w:hAnsi="宋体"/>
                <w:sz w:val="24"/>
                <w:szCs w:val="20"/>
              </w:rPr>
            </w:pPr>
          </w:p>
        </w:tc>
      </w:tr>
      <w:tr w:rsidR="00D614B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614B5" w:rsidRDefault="00D614B5">
            <w:pPr>
              <w:widowControl/>
              <w:jc w:val="left"/>
              <w:rPr>
                <w:rFonts w:ascii="宋体" w:hAnsi="宋体"/>
                <w:sz w:val="24"/>
                <w:szCs w:val="20"/>
              </w:rPr>
            </w:pPr>
          </w:p>
        </w:tc>
        <w:tc>
          <w:tcPr>
            <w:tcW w:w="103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电话</w:t>
            </w:r>
          </w:p>
        </w:tc>
        <w:tc>
          <w:tcPr>
            <w:tcW w:w="3010" w:type="dxa"/>
            <w:gridSpan w:val="4"/>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8"/>
                <w:szCs w:val="20"/>
              </w:rPr>
            </w:pPr>
          </w:p>
        </w:tc>
      </w:tr>
      <w:tr w:rsidR="00D614B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ind w:firstLineChars="100" w:firstLine="240"/>
              <w:jc w:val="center"/>
              <w:rPr>
                <w:rFonts w:ascii="宋体" w:hAnsi="宋体"/>
                <w:sz w:val="24"/>
                <w:szCs w:val="20"/>
              </w:rPr>
            </w:pPr>
            <w:r>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D614B5" w:rsidRDefault="00D614B5">
            <w:pPr>
              <w:snapToGrid w:val="0"/>
              <w:rPr>
                <w:rFonts w:ascii="宋体" w:hAnsi="宋体"/>
                <w:sz w:val="24"/>
                <w:szCs w:val="20"/>
              </w:rPr>
            </w:pPr>
          </w:p>
        </w:tc>
      </w:tr>
      <w:tr w:rsidR="00D614B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ind w:firstLineChars="100" w:firstLine="240"/>
              <w:jc w:val="center"/>
              <w:rPr>
                <w:rFonts w:ascii="宋体" w:hAnsi="宋体"/>
                <w:sz w:val="24"/>
                <w:szCs w:val="20"/>
              </w:rPr>
            </w:pPr>
            <w:r>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8"/>
                <w:szCs w:val="20"/>
              </w:rPr>
            </w:pPr>
          </w:p>
        </w:tc>
      </w:tr>
      <w:tr w:rsidR="00D614B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ind w:firstLineChars="100" w:firstLine="240"/>
              <w:jc w:val="center"/>
              <w:rPr>
                <w:rFonts w:ascii="宋体" w:hAnsi="宋体"/>
                <w:sz w:val="24"/>
                <w:szCs w:val="20"/>
              </w:rPr>
            </w:pPr>
            <w:r>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8"/>
                <w:szCs w:val="20"/>
              </w:rPr>
            </w:pPr>
          </w:p>
        </w:tc>
      </w:tr>
      <w:tr w:rsidR="00D614B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ind w:firstLineChars="100" w:firstLine="240"/>
              <w:jc w:val="center"/>
              <w:rPr>
                <w:rFonts w:ascii="宋体" w:hAnsi="宋体"/>
                <w:sz w:val="24"/>
              </w:rPr>
            </w:pPr>
            <w:r>
              <w:rPr>
                <w:rFonts w:ascii="宋体" w:hAnsi="宋体" w:hint="eastAsia"/>
                <w:sz w:val="24"/>
              </w:rPr>
              <w:t>企业技术</w:t>
            </w:r>
          </w:p>
          <w:p w:rsidR="00D614B5" w:rsidRDefault="00CD4317">
            <w:pPr>
              <w:snapToGrid w:val="0"/>
              <w:ind w:firstLineChars="100" w:firstLine="240"/>
              <w:jc w:val="center"/>
              <w:rPr>
                <w:rFonts w:ascii="宋体" w:hAnsi="宋体"/>
                <w:sz w:val="24"/>
                <w:szCs w:val="20"/>
              </w:rPr>
            </w:pPr>
            <w:r>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8"/>
                <w:szCs w:val="20"/>
              </w:rPr>
            </w:pPr>
          </w:p>
        </w:tc>
      </w:tr>
      <w:tr w:rsidR="00D614B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sz w:val="24"/>
                <w:szCs w:val="20"/>
              </w:rPr>
            </w:pPr>
          </w:p>
          <w:p w:rsidR="00D614B5" w:rsidRDefault="00CD4317">
            <w:pPr>
              <w:snapToGrid w:val="0"/>
              <w:ind w:firstLineChars="100" w:firstLine="240"/>
              <w:rPr>
                <w:rFonts w:ascii="宋体" w:hAnsi="宋体"/>
                <w:sz w:val="24"/>
                <w:szCs w:val="20"/>
              </w:rPr>
            </w:pPr>
            <w:r>
              <w:rPr>
                <w:rFonts w:ascii="宋体" w:hAnsi="宋体" w:hint="eastAsia"/>
                <w:sz w:val="24"/>
              </w:rPr>
              <w:t>企业编制人数</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在册人数</w:t>
            </w:r>
          </w:p>
        </w:tc>
        <w:tc>
          <w:tcPr>
            <w:tcW w:w="2880" w:type="dxa"/>
            <w:gridSpan w:val="8"/>
            <w:tcBorders>
              <w:top w:val="single" w:sz="4" w:space="0" w:color="auto"/>
              <w:left w:val="single" w:sz="4" w:space="0" w:color="auto"/>
              <w:bottom w:val="single" w:sz="4" w:space="0" w:color="auto"/>
              <w:right w:val="single" w:sz="4" w:space="0" w:color="auto"/>
            </w:tcBorders>
          </w:tcPr>
          <w:p w:rsidR="00D614B5" w:rsidRDefault="00CD4317">
            <w:pPr>
              <w:snapToGrid w:val="0"/>
              <w:rPr>
                <w:rFonts w:ascii="宋体" w:hAnsi="宋体"/>
                <w:sz w:val="24"/>
                <w:szCs w:val="20"/>
              </w:rPr>
            </w:pPr>
            <w:r>
              <w:rPr>
                <w:rFonts w:ascii="宋体" w:hAnsi="宋体" w:hint="eastAsia"/>
                <w:sz w:val="24"/>
              </w:rPr>
              <w:t xml:space="preserve"> </w:t>
            </w:r>
          </w:p>
        </w:tc>
      </w:tr>
      <w:tr w:rsidR="00D614B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614B5" w:rsidRDefault="00D614B5">
            <w:pPr>
              <w:widowControl/>
              <w:jc w:val="left"/>
              <w:rPr>
                <w:rFonts w:ascii="宋体" w:hAnsi="宋体"/>
                <w:sz w:val="24"/>
                <w:szCs w:val="20"/>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高级职称（其中注册人员）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rsidR="00D614B5" w:rsidRDefault="00CD4317">
            <w:pPr>
              <w:snapToGrid w:val="0"/>
              <w:rPr>
                <w:rFonts w:ascii="宋体" w:hAnsi="宋体"/>
                <w:sz w:val="24"/>
                <w:szCs w:val="20"/>
              </w:rPr>
            </w:pPr>
            <w:r>
              <w:rPr>
                <w:rFonts w:ascii="宋体" w:hAnsi="宋体" w:hint="eastAsia"/>
                <w:sz w:val="24"/>
              </w:rPr>
              <w:t xml:space="preserve"> </w:t>
            </w:r>
          </w:p>
        </w:tc>
      </w:tr>
      <w:tr w:rsidR="00D614B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614B5" w:rsidRDefault="00D614B5">
            <w:pPr>
              <w:widowControl/>
              <w:jc w:val="left"/>
              <w:rPr>
                <w:rFonts w:ascii="宋体" w:hAnsi="宋体"/>
                <w:sz w:val="24"/>
                <w:szCs w:val="20"/>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中级职称（其中注册人员）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rsidR="00D614B5" w:rsidRDefault="00CD4317">
            <w:pPr>
              <w:snapToGrid w:val="0"/>
              <w:rPr>
                <w:rFonts w:ascii="宋体" w:hAnsi="宋体"/>
                <w:sz w:val="24"/>
                <w:szCs w:val="20"/>
              </w:rPr>
            </w:pPr>
            <w:r>
              <w:rPr>
                <w:rFonts w:ascii="宋体" w:hAnsi="宋体" w:hint="eastAsia"/>
                <w:sz w:val="24"/>
              </w:rPr>
              <w:t xml:space="preserve"> </w:t>
            </w:r>
          </w:p>
        </w:tc>
      </w:tr>
      <w:tr w:rsidR="00D614B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614B5" w:rsidRDefault="00D614B5">
            <w:pPr>
              <w:widowControl/>
              <w:jc w:val="left"/>
              <w:rPr>
                <w:rFonts w:ascii="宋体" w:hAnsi="宋体"/>
                <w:sz w:val="24"/>
                <w:szCs w:val="20"/>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初级职称</w:t>
            </w:r>
          </w:p>
        </w:tc>
        <w:tc>
          <w:tcPr>
            <w:tcW w:w="2880" w:type="dxa"/>
            <w:gridSpan w:val="8"/>
            <w:tcBorders>
              <w:top w:val="single" w:sz="4" w:space="0" w:color="auto"/>
              <w:left w:val="single" w:sz="4" w:space="0" w:color="auto"/>
              <w:bottom w:val="single" w:sz="4" w:space="0" w:color="auto"/>
              <w:right w:val="single" w:sz="4" w:space="0" w:color="auto"/>
            </w:tcBorders>
          </w:tcPr>
          <w:p w:rsidR="00D614B5" w:rsidRDefault="00CD4317">
            <w:pPr>
              <w:snapToGrid w:val="0"/>
              <w:rPr>
                <w:rFonts w:ascii="宋体" w:hAnsi="宋体"/>
                <w:sz w:val="24"/>
                <w:szCs w:val="20"/>
              </w:rPr>
            </w:pPr>
            <w:r>
              <w:rPr>
                <w:rFonts w:ascii="宋体" w:hAnsi="宋体" w:hint="eastAsia"/>
                <w:sz w:val="24"/>
              </w:rPr>
              <w:t xml:space="preserve"> </w:t>
            </w:r>
          </w:p>
        </w:tc>
      </w:tr>
      <w:tr w:rsidR="00D614B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rPr>
            </w:pPr>
          </w:p>
          <w:p w:rsidR="00D614B5" w:rsidRDefault="00CD4317">
            <w:pPr>
              <w:snapToGrid w:val="0"/>
              <w:ind w:firstLineChars="100" w:firstLine="240"/>
              <w:jc w:val="center"/>
              <w:rPr>
                <w:rFonts w:ascii="宋体" w:hAnsi="宋体"/>
                <w:sz w:val="24"/>
                <w:szCs w:val="20"/>
              </w:rPr>
            </w:pPr>
            <w:r>
              <w:rPr>
                <w:rFonts w:ascii="宋体" w:hAnsi="宋体" w:hint="eastAsia"/>
                <w:sz w:val="24"/>
              </w:rPr>
              <w:t>企业资质等级及证号</w:t>
            </w:r>
          </w:p>
        </w:tc>
        <w:tc>
          <w:tcPr>
            <w:tcW w:w="3420" w:type="dxa"/>
            <w:gridSpan w:val="4"/>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D614B5" w:rsidRDefault="00CD4317">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D614B5" w:rsidRDefault="00CD4317">
            <w:pPr>
              <w:snapToGrid w:val="0"/>
              <w:jc w:val="center"/>
              <w:rPr>
                <w:rFonts w:ascii="宋体" w:hAnsi="宋体"/>
                <w:sz w:val="18"/>
                <w:szCs w:val="18"/>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sz w:val="28"/>
                <w:szCs w:val="20"/>
              </w:rPr>
            </w:pPr>
          </w:p>
        </w:tc>
      </w:tr>
      <w:tr w:rsidR="00D614B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614B5" w:rsidRDefault="00D614B5">
            <w:pPr>
              <w:widowControl/>
              <w:jc w:val="left"/>
              <w:rPr>
                <w:rFonts w:ascii="宋体" w:hAnsi="宋体"/>
                <w:sz w:val="24"/>
                <w:szCs w:val="20"/>
              </w:rPr>
            </w:pPr>
          </w:p>
        </w:tc>
        <w:tc>
          <w:tcPr>
            <w:tcW w:w="3420" w:type="dxa"/>
            <w:gridSpan w:val="4"/>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rsidR="00D614B5" w:rsidRDefault="00CD4317">
            <w:pPr>
              <w:snapToGrid w:val="0"/>
              <w:jc w:val="center"/>
              <w:rPr>
                <w:rFonts w:ascii="宋体" w:hAnsi="宋体"/>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rPr>
            </w:pPr>
          </w:p>
        </w:tc>
      </w:tr>
      <w:tr w:rsidR="00D614B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614B5" w:rsidRDefault="00D614B5">
            <w:pPr>
              <w:widowControl/>
              <w:jc w:val="left"/>
              <w:rPr>
                <w:rFonts w:ascii="宋体" w:hAnsi="宋体"/>
                <w:sz w:val="24"/>
                <w:szCs w:val="20"/>
              </w:rPr>
            </w:pPr>
          </w:p>
        </w:tc>
        <w:tc>
          <w:tcPr>
            <w:tcW w:w="3420" w:type="dxa"/>
            <w:gridSpan w:val="4"/>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D614B5" w:rsidRDefault="00CD4317">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D614B5" w:rsidRDefault="00CD4317">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sz w:val="28"/>
                <w:szCs w:val="20"/>
              </w:rPr>
            </w:pPr>
          </w:p>
        </w:tc>
      </w:tr>
      <w:tr w:rsidR="00D614B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614B5" w:rsidRDefault="00D614B5">
            <w:pPr>
              <w:widowControl/>
              <w:jc w:val="left"/>
              <w:rPr>
                <w:rFonts w:ascii="宋体" w:hAnsi="宋体"/>
                <w:sz w:val="24"/>
                <w:szCs w:val="20"/>
              </w:rPr>
            </w:pPr>
          </w:p>
        </w:tc>
        <w:tc>
          <w:tcPr>
            <w:tcW w:w="3420" w:type="dxa"/>
            <w:gridSpan w:val="4"/>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D614B5" w:rsidRDefault="00CD4317">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D614B5" w:rsidRDefault="00CD4317">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614B5" w:rsidRDefault="00D614B5">
            <w:pPr>
              <w:snapToGrid w:val="0"/>
              <w:rPr>
                <w:rFonts w:ascii="宋体" w:hAnsi="宋体"/>
                <w:sz w:val="28"/>
                <w:szCs w:val="20"/>
              </w:rPr>
            </w:pPr>
          </w:p>
        </w:tc>
      </w:tr>
      <w:tr w:rsidR="00D614B5">
        <w:tc>
          <w:tcPr>
            <w:tcW w:w="198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ind w:firstLineChars="100" w:firstLine="240"/>
              <w:jc w:val="center"/>
              <w:rPr>
                <w:rFonts w:ascii="宋体" w:hAnsi="宋体"/>
                <w:sz w:val="24"/>
                <w:szCs w:val="20"/>
              </w:rPr>
            </w:pPr>
            <w:r>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p w:rsidR="00D614B5" w:rsidRDefault="00D614B5">
            <w:pPr>
              <w:snapToGrid w:val="0"/>
              <w:jc w:val="center"/>
              <w:rPr>
                <w:rFonts w:ascii="宋体" w:hAnsi="宋体"/>
                <w:sz w:val="24"/>
                <w:szCs w:val="20"/>
              </w:rPr>
            </w:pPr>
          </w:p>
        </w:tc>
      </w:tr>
      <w:tr w:rsidR="00D614B5">
        <w:trPr>
          <w:trHeight w:val="491"/>
        </w:trPr>
        <w:tc>
          <w:tcPr>
            <w:tcW w:w="198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szCs w:val="20"/>
              </w:rPr>
            </w:pPr>
            <w:r>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tc>
      </w:tr>
      <w:tr w:rsidR="00D614B5">
        <w:trPr>
          <w:trHeight w:val="625"/>
        </w:trPr>
        <w:tc>
          <w:tcPr>
            <w:tcW w:w="198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rPr>
                <w:rFonts w:ascii="宋体" w:hAnsi="宋体"/>
                <w:sz w:val="24"/>
                <w:szCs w:val="20"/>
              </w:rPr>
            </w:pPr>
            <w:r>
              <w:rPr>
                <w:rFonts w:ascii="宋体" w:hAnsi="宋体" w:hint="eastAsia"/>
                <w:sz w:val="24"/>
              </w:rPr>
              <w:t>开户银行及</w:t>
            </w:r>
            <w:proofErr w:type="gramStart"/>
            <w:r>
              <w:rPr>
                <w:rFonts w:ascii="宋体" w:hAnsi="宋体" w:hint="eastAsia"/>
                <w:sz w:val="24"/>
              </w:rPr>
              <w:t>帐号</w:t>
            </w:r>
            <w:proofErr w:type="gramEnd"/>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tc>
      </w:tr>
      <w:tr w:rsidR="00D614B5">
        <w:trPr>
          <w:cantSplit/>
        </w:trPr>
        <w:tc>
          <w:tcPr>
            <w:tcW w:w="1980" w:type="dxa"/>
            <w:tcBorders>
              <w:top w:val="single" w:sz="4" w:space="0" w:color="auto"/>
              <w:left w:val="single" w:sz="4" w:space="0" w:color="auto"/>
              <w:bottom w:val="single" w:sz="4" w:space="0" w:color="auto"/>
              <w:right w:val="single" w:sz="4" w:space="0" w:color="auto"/>
            </w:tcBorders>
            <w:vAlign w:val="center"/>
          </w:tcPr>
          <w:p w:rsidR="00D614B5" w:rsidRDefault="00CD4317">
            <w:pPr>
              <w:snapToGrid w:val="0"/>
              <w:ind w:firstLineChars="100" w:firstLine="240"/>
              <w:rPr>
                <w:rFonts w:ascii="宋体" w:hAnsi="宋体"/>
                <w:sz w:val="24"/>
              </w:rPr>
            </w:pPr>
            <w:r>
              <w:rPr>
                <w:rFonts w:ascii="宋体" w:hAnsi="宋体" w:hint="eastAsia"/>
                <w:sz w:val="24"/>
              </w:rPr>
              <w:t>联系人姓名</w:t>
            </w:r>
          </w:p>
          <w:p w:rsidR="00D614B5" w:rsidRDefault="00CD4317">
            <w:pPr>
              <w:snapToGrid w:val="0"/>
              <w:ind w:firstLineChars="100" w:firstLine="240"/>
              <w:rPr>
                <w:rFonts w:ascii="宋体" w:hAnsi="宋体"/>
                <w:sz w:val="24"/>
                <w:szCs w:val="20"/>
              </w:rPr>
            </w:pPr>
            <w:r>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614B5" w:rsidRDefault="00CD4317">
            <w:pPr>
              <w:snapToGrid w:val="0"/>
              <w:jc w:val="center"/>
              <w:rPr>
                <w:rFonts w:ascii="宋体" w:hAnsi="宋体"/>
                <w:sz w:val="24"/>
              </w:rPr>
            </w:pPr>
            <w:r>
              <w:rPr>
                <w:rFonts w:ascii="宋体" w:hAnsi="宋体" w:hint="eastAsia"/>
                <w:sz w:val="24"/>
              </w:rPr>
              <w:t>过去3年完成</w:t>
            </w:r>
          </w:p>
          <w:p w:rsidR="00D614B5" w:rsidRDefault="00CD4317">
            <w:pPr>
              <w:snapToGrid w:val="0"/>
              <w:jc w:val="center"/>
              <w:rPr>
                <w:rFonts w:ascii="宋体" w:hAnsi="宋体"/>
                <w:sz w:val="24"/>
                <w:szCs w:val="20"/>
              </w:rPr>
            </w:pPr>
            <w:r>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8"/>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614B5" w:rsidRDefault="00D614B5">
            <w:pPr>
              <w:snapToGrid w:val="0"/>
              <w:jc w:val="center"/>
              <w:rPr>
                <w:rFonts w:ascii="宋体" w:hAnsi="宋体"/>
                <w:sz w:val="28"/>
                <w:szCs w:val="20"/>
              </w:rPr>
            </w:pPr>
          </w:p>
        </w:tc>
      </w:tr>
    </w:tbl>
    <w:p w:rsidR="00D614B5" w:rsidRDefault="00D614B5">
      <w:pPr>
        <w:widowControl/>
        <w:shd w:val="clear" w:color="auto" w:fill="FFFFFF"/>
        <w:snapToGrid w:val="0"/>
        <w:spacing w:line="360" w:lineRule="auto"/>
        <w:jc w:val="left"/>
        <w:rPr>
          <w:rFonts w:ascii="宋体" w:hAnsi="宋体"/>
          <w:b/>
          <w:sz w:val="24"/>
          <w:szCs w:val="24"/>
        </w:rPr>
      </w:pPr>
    </w:p>
    <w:p w:rsidR="00D614B5" w:rsidRDefault="00D614B5">
      <w:pPr>
        <w:widowControl/>
        <w:shd w:val="clear" w:color="auto" w:fill="FFFFFF"/>
        <w:adjustRightInd w:val="0"/>
        <w:snapToGrid w:val="0"/>
        <w:spacing w:line="360" w:lineRule="auto"/>
        <w:ind w:firstLineChars="200" w:firstLine="482"/>
        <w:jc w:val="left"/>
        <w:rPr>
          <w:rFonts w:ascii="宋体" w:hAnsi="宋体"/>
          <w:b/>
          <w:sz w:val="24"/>
          <w:szCs w:val="24"/>
        </w:rPr>
      </w:pPr>
    </w:p>
    <w:sectPr w:rsidR="00D614B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41A" w:rsidRDefault="0040041A">
      <w:r>
        <w:separator/>
      </w:r>
    </w:p>
  </w:endnote>
  <w:endnote w:type="continuationSeparator" w:id="0">
    <w:p w:rsidR="0040041A" w:rsidRDefault="0040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41A" w:rsidRDefault="0040041A">
      <w:r>
        <w:separator/>
      </w:r>
    </w:p>
  </w:footnote>
  <w:footnote w:type="continuationSeparator" w:id="0">
    <w:p w:rsidR="0040041A" w:rsidRDefault="0040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976" w:rsidRDefault="00CD6976">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A72AF2"/>
    <w:multiLevelType w:val="singleLevel"/>
    <w:tmpl w:val="98A72AF2"/>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iZDQzZWE1NjY1MTg4YzE3MGIyMThiMGZhYmIzMTkifQ=="/>
  </w:docVars>
  <w:rsids>
    <w:rsidRoot w:val="007164E3"/>
    <w:rsid w:val="00005C5E"/>
    <w:rsid w:val="00007CCF"/>
    <w:rsid w:val="00010052"/>
    <w:rsid w:val="00020F63"/>
    <w:rsid w:val="00022A23"/>
    <w:rsid w:val="00023DF5"/>
    <w:rsid w:val="000262DB"/>
    <w:rsid w:val="00030346"/>
    <w:rsid w:val="00037FDD"/>
    <w:rsid w:val="0004012D"/>
    <w:rsid w:val="0004244D"/>
    <w:rsid w:val="0004259E"/>
    <w:rsid w:val="000446C8"/>
    <w:rsid w:val="0004683D"/>
    <w:rsid w:val="00053C1C"/>
    <w:rsid w:val="0005671E"/>
    <w:rsid w:val="00061BA7"/>
    <w:rsid w:val="0007159B"/>
    <w:rsid w:val="00072BC8"/>
    <w:rsid w:val="00077873"/>
    <w:rsid w:val="0008549D"/>
    <w:rsid w:val="00087248"/>
    <w:rsid w:val="000A0BFC"/>
    <w:rsid w:val="000A41D0"/>
    <w:rsid w:val="000A540E"/>
    <w:rsid w:val="000A77B2"/>
    <w:rsid w:val="000C4C27"/>
    <w:rsid w:val="000C6220"/>
    <w:rsid w:val="000D1321"/>
    <w:rsid w:val="000D29EF"/>
    <w:rsid w:val="000D5C62"/>
    <w:rsid w:val="000E3879"/>
    <w:rsid w:val="000E69B8"/>
    <w:rsid w:val="000E6B00"/>
    <w:rsid w:val="000E7895"/>
    <w:rsid w:val="000F0EEE"/>
    <w:rsid w:val="000F252D"/>
    <w:rsid w:val="000F5DAB"/>
    <w:rsid w:val="000F7320"/>
    <w:rsid w:val="00103833"/>
    <w:rsid w:val="00103D91"/>
    <w:rsid w:val="00112DB6"/>
    <w:rsid w:val="00114149"/>
    <w:rsid w:val="00124441"/>
    <w:rsid w:val="001262DD"/>
    <w:rsid w:val="00126D06"/>
    <w:rsid w:val="001321D7"/>
    <w:rsid w:val="001363CD"/>
    <w:rsid w:val="00141DA4"/>
    <w:rsid w:val="0014559A"/>
    <w:rsid w:val="001512A4"/>
    <w:rsid w:val="00165B09"/>
    <w:rsid w:val="00166129"/>
    <w:rsid w:val="00171B7C"/>
    <w:rsid w:val="001758EA"/>
    <w:rsid w:val="001834D0"/>
    <w:rsid w:val="00187081"/>
    <w:rsid w:val="00190BEF"/>
    <w:rsid w:val="00193C81"/>
    <w:rsid w:val="001B2082"/>
    <w:rsid w:val="001B5E66"/>
    <w:rsid w:val="001C0582"/>
    <w:rsid w:val="001C0F11"/>
    <w:rsid w:val="001C127A"/>
    <w:rsid w:val="001D39C1"/>
    <w:rsid w:val="001D62AD"/>
    <w:rsid w:val="001E0B07"/>
    <w:rsid w:val="001E3455"/>
    <w:rsid w:val="001E4059"/>
    <w:rsid w:val="001F3D93"/>
    <w:rsid w:val="001F720C"/>
    <w:rsid w:val="001F7C75"/>
    <w:rsid w:val="00201350"/>
    <w:rsid w:val="00201AB3"/>
    <w:rsid w:val="00203099"/>
    <w:rsid w:val="00204598"/>
    <w:rsid w:val="002064E9"/>
    <w:rsid w:val="00206B53"/>
    <w:rsid w:val="00212EA1"/>
    <w:rsid w:val="00220CF0"/>
    <w:rsid w:val="002222B7"/>
    <w:rsid w:val="00227A86"/>
    <w:rsid w:val="00236A17"/>
    <w:rsid w:val="00240F86"/>
    <w:rsid w:val="00241777"/>
    <w:rsid w:val="00245BCE"/>
    <w:rsid w:val="00245E90"/>
    <w:rsid w:val="0024641D"/>
    <w:rsid w:val="002543B0"/>
    <w:rsid w:val="00254FCA"/>
    <w:rsid w:val="002701B4"/>
    <w:rsid w:val="00272432"/>
    <w:rsid w:val="002747C2"/>
    <w:rsid w:val="002747E9"/>
    <w:rsid w:val="00277815"/>
    <w:rsid w:val="0028045F"/>
    <w:rsid w:val="00282513"/>
    <w:rsid w:val="00283D45"/>
    <w:rsid w:val="00285A8C"/>
    <w:rsid w:val="002876F5"/>
    <w:rsid w:val="00291DE5"/>
    <w:rsid w:val="002939B8"/>
    <w:rsid w:val="002976F9"/>
    <w:rsid w:val="002A1A44"/>
    <w:rsid w:val="002A7489"/>
    <w:rsid w:val="002B540F"/>
    <w:rsid w:val="002B6896"/>
    <w:rsid w:val="002B7B5A"/>
    <w:rsid w:val="002D762A"/>
    <w:rsid w:val="00301640"/>
    <w:rsid w:val="0030178A"/>
    <w:rsid w:val="00302974"/>
    <w:rsid w:val="003036FB"/>
    <w:rsid w:val="003053F7"/>
    <w:rsid w:val="003113E7"/>
    <w:rsid w:val="00316238"/>
    <w:rsid w:val="00317663"/>
    <w:rsid w:val="003314E8"/>
    <w:rsid w:val="0033351B"/>
    <w:rsid w:val="00341FCD"/>
    <w:rsid w:val="003466AC"/>
    <w:rsid w:val="00347205"/>
    <w:rsid w:val="00350376"/>
    <w:rsid w:val="00351CB9"/>
    <w:rsid w:val="00352A5D"/>
    <w:rsid w:val="003570D4"/>
    <w:rsid w:val="0036181E"/>
    <w:rsid w:val="00364687"/>
    <w:rsid w:val="00364E7B"/>
    <w:rsid w:val="0036515F"/>
    <w:rsid w:val="003710DA"/>
    <w:rsid w:val="00371F43"/>
    <w:rsid w:val="00372DAE"/>
    <w:rsid w:val="00372ED6"/>
    <w:rsid w:val="00375AB0"/>
    <w:rsid w:val="00376092"/>
    <w:rsid w:val="003766D9"/>
    <w:rsid w:val="00381F29"/>
    <w:rsid w:val="00383890"/>
    <w:rsid w:val="003873BA"/>
    <w:rsid w:val="00387A5F"/>
    <w:rsid w:val="00392275"/>
    <w:rsid w:val="00393284"/>
    <w:rsid w:val="003962F0"/>
    <w:rsid w:val="003A0232"/>
    <w:rsid w:val="003A4A62"/>
    <w:rsid w:val="003B2449"/>
    <w:rsid w:val="003B2F15"/>
    <w:rsid w:val="003B32A6"/>
    <w:rsid w:val="003B6786"/>
    <w:rsid w:val="003C3FC5"/>
    <w:rsid w:val="003C47ED"/>
    <w:rsid w:val="003C65B6"/>
    <w:rsid w:val="003D2654"/>
    <w:rsid w:val="003D27C9"/>
    <w:rsid w:val="003D5D71"/>
    <w:rsid w:val="003E0F63"/>
    <w:rsid w:val="003E172E"/>
    <w:rsid w:val="003E2259"/>
    <w:rsid w:val="003F4060"/>
    <w:rsid w:val="0040041A"/>
    <w:rsid w:val="00403008"/>
    <w:rsid w:val="0041156E"/>
    <w:rsid w:val="004129BC"/>
    <w:rsid w:val="004142E7"/>
    <w:rsid w:val="0041667E"/>
    <w:rsid w:val="004176E0"/>
    <w:rsid w:val="00421A20"/>
    <w:rsid w:val="00425914"/>
    <w:rsid w:val="00437D13"/>
    <w:rsid w:val="00437DBF"/>
    <w:rsid w:val="00440881"/>
    <w:rsid w:val="0044214F"/>
    <w:rsid w:val="0044698C"/>
    <w:rsid w:val="00450F1E"/>
    <w:rsid w:val="00454F96"/>
    <w:rsid w:val="00455294"/>
    <w:rsid w:val="00455E04"/>
    <w:rsid w:val="004576F5"/>
    <w:rsid w:val="00463109"/>
    <w:rsid w:val="004635DF"/>
    <w:rsid w:val="0046678D"/>
    <w:rsid w:val="00467AE9"/>
    <w:rsid w:val="0047285B"/>
    <w:rsid w:val="00474981"/>
    <w:rsid w:val="004869EB"/>
    <w:rsid w:val="004913ED"/>
    <w:rsid w:val="00495EC4"/>
    <w:rsid w:val="004A09FB"/>
    <w:rsid w:val="004A5D98"/>
    <w:rsid w:val="004B53C0"/>
    <w:rsid w:val="004C1233"/>
    <w:rsid w:val="004C6641"/>
    <w:rsid w:val="004D3E62"/>
    <w:rsid w:val="004D44F9"/>
    <w:rsid w:val="004E00A4"/>
    <w:rsid w:val="004E2012"/>
    <w:rsid w:val="004E217E"/>
    <w:rsid w:val="004E54B3"/>
    <w:rsid w:val="004F4749"/>
    <w:rsid w:val="004F6C9F"/>
    <w:rsid w:val="004F72C4"/>
    <w:rsid w:val="0051066D"/>
    <w:rsid w:val="00515AB9"/>
    <w:rsid w:val="00516DD2"/>
    <w:rsid w:val="00517E0A"/>
    <w:rsid w:val="0052368B"/>
    <w:rsid w:val="00533553"/>
    <w:rsid w:val="005359FF"/>
    <w:rsid w:val="00541F7C"/>
    <w:rsid w:val="00551501"/>
    <w:rsid w:val="0055269E"/>
    <w:rsid w:val="00556AE7"/>
    <w:rsid w:val="005607E1"/>
    <w:rsid w:val="00562E92"/>
    <w:rsid w:val="005703A0"/>
    <w:rsid w:val="0057147E"/>
    <w:rsid w:val="005730BB"/>
    <w:rsid w:val="00574FB0"/>
    <w:rsid w:val="00592D04"/>
    <w:rsid w:val="00593989"/>
    <w:rsid w:val="005A60D9"/>
    <w:rsid w:val="005B048D"/>
    <w:rsid w:val="005B0D46"/>
    <w:rsid w:val="005B111E"/>
    <w:rsid w:val="005B50AC"/>
    <w:rsid w:val="005B5D8D"/>
    <w:rsid w:val="005C0F0E"/>
    <w:rsid w:val="005C355F"/>
    <w:rsid w:val="005C4201"/>
    <w:rsid w:val="005D0B74"/>
    <w:rsid w:val="005D32CB"/>
    <w:rsid w:val="005D384F"/>
    <w:rsid w:val="005D39A0"/>
    <w:rsid w:val="005D6AE0"/>
    <w:rsid w:val="005F6FE3"/>
    <w:rsid w:val="00600985"/>
    <w:rsid w:val="00602492"/>
    <w:rsid w:val="00603E4A"/>
    <w:rsid w:val="00605FE8"/>
    <w:rsid w:val="006066A5"/>
    <w:rsid w:val="00620B00"/>
    <w:rsid w:val="00621B0A"/>
    <w:rsid w:val="00621F1D"/>
    <w:rsid w:val="00623F6E"/>
    <w:rsid w:val="00625120"/>
    <w:rsid w:val="0062544E"/>
    <w:rsid w:val="00627853"/>
    <w:rsid w:val="00627C3F"/>
    <w:rsid w:val="00641023"/>
    <w:rsid w:val="00644038"/>
    <w:rsid w:val="00644082"/>
    <w:rsid w:val="00644EF4"/>
    <w:rsid w:val="00650A3B"/>
    <w:rsid w:val="00651856"/>
    <w:rsid w:val="00652382"/>
    <w:rsid w:val="00657D8E"/>
    <w:rsid w:val="006619FB"/>
    <w:rsid w:val="00671A03"/>
    <w:rsid w:val="00676CF4"/>
    <w:rsid w:val="006770F7"/>
    <w:rsid w:val="00681826"/>
    <w:rsid w:val="00691450"/>
    <w:rsid w:val="00691961"/>
    <w:rsid w:val="006968A8"/>
    <w:rsid w:val="006A3B7F"/>
    <w:rsid w:val="006A68E7"/>
    <w:rsid w:val="006A76B9"/>
    <w:rsid w:val="006B57ED"/>
    <w:rsid w:val="006C0998"/>
    <w:rsid w:val="006D1101"/>
    <w:rsid w:val="006D7E42"/>
    <w:rsid w:val="006E2814"/>
    <w:rsid w:val="006E3519"/>
    <w:rsid w:val="006E6995"/>
    <w:rsid w:val="006F3FFA"/>
    <w:rsid w:val="006F583B"/>
    <w:rsid w:val="006F7E24"/>
    <w:rsid w:val="0070046E"/>
    <w:rsid w:val="00706DF7"/>
    <w:rsid w:val="007164E3"/>
    <w:rsid w:val="0072041E"/>
    <w:rsid w:val="00723224"/>
    <w:rsid w:val="007241B1"/>
    <w:rsid w:val="00725BD8"/>
    <w:rsid w:val="0072795E"/>
    <w:rsid w:val="00732879"/>
    <w:rsid w:val="007333F8"/>
    <w:rsid w:val="00734740"/>
    <w:rsid w:val="00735B9D"/>
    <w:rsid w:val="00735FE4"/>
    <w:rsid w:val="00736D7F"/>
    <w:rsid w:val="00740468"/>
    <w:rsid w:val="0074053B"/>
    <w:rsid w:val="00741EEF"/>
    <w:rsid w:val="00743D08"/>
    <w:rsid w:val="00757030"/>
    <w:rsid w:val="007634DF"/>
    <w:rsid w:val="00763E4E"/>
    <w:rsid w:val="00763F53"/>
    <w:rsid w:val="007670A5"/>
    <w:rsid w:val="00771E7C"/>
    <w:rsid w:val="0077203A"/>
    <w:rsid w:val="00776645"/>
    <w:rsid w:val="00781816"/>
    <w:rsid w:val="007843FD"/>
    <w:rsid w:val="00784BB3"/>
    <w:rsid w:val="00790621"/>
    <w:rsid w:val="00791BC1"/>
    <w:rsid w:val="00793C38"/>
    <w:rsid w:val="00793E6D"/>
    <w:rsid w:val="00794072"/>
    <w:rsid w:val="00797FCB"/>
    <w:rsid w:val="007A050D"/>
    <w:rsid w:val="007A35F7"/>
    <w:rsid w:val="007A3D59"/>
    <w:rsid w:val="007A6F61"/>
    <w:rsid w:val="007A724F"/>
    <w:rsid w:val="007A74EA"/>
    <w:rsid w:val="007B02D2"/>
    <w:rsid w:val="007B634B"/>
    <w:rsid w:val="007C2960"/>
    <w:rsid w:val="007C44A9"/>
    <w:rsid w:val="007C7E85"/>
    <w:rsid w:val="007D1F56"/>
    <w:rsid w:val="007E5E93"/>
    <w:rsid w:val="007F68AD"/>
    <w:rsid w:val="008013B4"/>
    <w:rsid w:val="00802912"/>
    <w:rsid w:val="00811B4F"/>
    <w:rsid w:val="00823551"/>
    <w:rsid w:val="008253AE"/>
    <w:rsid w:val="00826164"/>
    <w:rsid w:val="00835D52"/>
    <w:rsid w:val="00836182"/>
    <w:rsid w:val="008375A9"/>
    <w:rsid w:val="00840696"/>
    <w:rsid w:val="008471B6"/>
    <w:rsid w:val="00851D4A"/>
    <w:rsid w:val="0085466C"/>
    <w:rsid w:val="00854980"/>
    <w:rsid w:val="00856087"/>
    <w:rsid w:val="008605DD"/>
    <w:rsid w:val="00864C81"/>
    <w:rsid w:val="008651F0"/>
    <w:rsid w:val="008737CD"/>
    <w:rsid w:val="008803D5"/>
    <w:rsid w:val="0088091F"/>
    <w:rsid w:val="00883DE8"/>
    <w:rsid w:val="0088480C"/>
    <w:rsid w:val="0089341F"/>
    <w:rsid w:val="00895946"/>
    <w:rsid w:val="00896B7E"/>
    <w:rsid w:val="008A0F42"/>
    <w:rsid w:val="008A2572"/>
    <w:rsid w:val="008A4916"/>
    <w:rsid w:val="008A5FFA"/>
    <w:rsid w:val="008A6C1D"/>
    <w:rsid w:val="008B5721"/>
    <w:rsid w:val="008B73DB"/>
    <w:rsid w:val="008C2528"/>
    <w:rsid w:val="008C57DE"/>
    <w:rsid w:val="008C77C4"/>
    <w:rsid w:val="008D01CB"/>
    <w:rsid w:val="008D29B0"/>
    <w:rsid w:val="008D3E28"/>
    <w:rsid w:val="008D506D"/>
    <w:rsid w:val="008E7991"/>
    <w:rsid w:val="008F342D"/>
    <w:rsid w:val="008F526E"/>
    <w:rsid w:val="00902349"/>
    <w:rsid w:val="0090348D"/>
    <w:rsid w:val="009035C6"/>
    <w:rsid w:val="00903B24"/>
    <w:rsid w:val="00904373"/>
    <w:rsid w:val="00910569"/>
    <w:rsid w:val="009145E3"/>
    <w:rsid w:val="0091607F"/>
    <w:rsid w:val="009169FF"/>
    <w:rsid w:val="009223DA"/>
    <w:rsid w:val="0092773C"/>
    <w:rsid w:val="00931D92"/>
    <w:rsid w:val="00936D4F"/>
    <w:rsid w:val="009446B2"/>
    <w:rsid w:val="0095459D"/>
    <w:rsid w:val="009546E5"/>
    <w:rsid w:val="00955FD6"/>
    <w:rsid w:val="00961DB1"/>
    <w:rsid w:val="00963BB0"/>
    <w:rsid w:val="00966A00"/>
    <w:rsid w:val="00970C4A"/>
    <w:rsid w:val="009741EA"/>
    <w:rsid w:val="00974CB7"/>
    <w:rsid w:val="0097537A"/>
    <w:rsid w:val="00981696"/>
    <w:rsid w:val="0098273D"/>
    <w:rsid w:val="009859E1"/>
    <w:rsid w:val="00990CB2"/>
    <w:rsid w:val="00991C2C"/>
    <w:rsid w:val="00992963"/>
    <w:rsid w:val="00995079"/>
    <w:rsid w:val="009970F8"/>
    <w:rsid w:val="009A40BB"/>
    <w:rsid w:val="009A40F0"/>
    <w:rsid w:val="009A4A81"/>
    <w:rsid w:val="009A5BC1"/>
    <w:rsid w:val="009A6986"/>
    <w:rsid w:val="009C1784"/>
    <w:rsid w:val="009C29B7"/>
    <w:rsid w:val="009C701C"/>
    <w:rsid w:val="009D2105"/>
    <w:rsid w:val="009E3C61"/>
    <w:rsid w:val="009E6017"/>
    <w:rsid w:val="009F1535"/>
    <w:rsid w:val="009F3704"/>
    <w:rsid w:val="009F6C9A"/>
    <w:rsid w:val="00A00426"/>
    <w:rsid w:val="00A01FAF"/>
    <w:rsid w:val="00A03E6F"/>
    <w:rsid w:val="00A11AA7"/>
    <w:rsid w:val="00A133F4"/>
    <w:rsid w:val="00A14070"/>
    <w:rsid w:val="00A1464E"/>
    <w:rsid w:val="00A1682C"/>
    <w:rsid w:val="00A178B0"/>
    <w:rsid w:val="00A2099D"/>
    <w:rsid w:val="00A25395"/>
    <w:rsid w:val="00A26B81"/>
    <w:rsid w:val="00A26D4A"/>
    <w:rsid w:val="00A3056B"/>
    <w:rsid w:val="00A35750"/>
    <w:rsid w:val="00A45DBD"/>
    <w:rsid w:val="00A5359D"/>
    <w:rsid w:val="00A550E1"/>
    <w:rsid w:val="00A55E08"/>
    <w:rsid w:val="00A6624D"/>
    <w:rsid w:val="00A67C2F"/>
    <w:rsid w:val="00A746FD"/>
    <w:rsid w:val="00A766A6"/>
    <w:rsid w:val="00A81A68"/>
    <w:rsid w:val="00A83401"/>
    <w:rsid w:val="00A9110A"/>
    <w:rsid w:val="00AA6B55"/>
    <w:rsid w:val="00AB0958"/>
    <w:rsid w:val="00AB76BA"/>
    <w:rsid w:val="00AB7F56"/>
    <w:rsid w:val="00AC16C2"/>
    <w:rsid w:val="00AC60A4"/>
    <w:rsid w:val="00AE13A2"/>
    <w:rsid w:val="00AF0609"/>
    <w:rsid w:val="00AF7B24"/>
    <w:rsid w:val="00B00A78"/>
    <w:rsid w:val="00B00C35"/>
    <w:rsid w:val="00B043E5"/>
    <w:rsid w:val="00B119EF"/>
    <w:rsid w:val="00B11E0E"/>
    <w:rsid w:val="00B15D56"/>
    <w:rsid w:val="00B2379F"/>
    <w:rsid w:val="00B31CFB"/>
    <w:rsid w:val="00B35F5B"/>
    <w:rsid w:val="00B368C3"/>
    <w:rsid w:val="00B442DA"/>
    <w:rsid w:val="00B470C6"/>
    <w:rsid w:val="00B51C19"/>
    <w:rsid w:val="00B5467A"/>
    <w:rsid w:val="00B60DD4"/>
    <w:rsid w:val="00B61770"/>
    <w:rsid w:val="00B63AC1"/>
    <w:rsid w:val="00B72404"/>
    <w:rsid w:val="00B72825"/>
    <w:rsid w:val="00B76C23"/>
    <w:rsid w:val="00B80199"/>
    <w:rsid w:val="00B81D42"/>
    <w:rsid w:val="00B84B10"/>
    <w:rsid w:val="00B853BD"/>
    <w:rsid w:val="00B86550"/>
    <w:rsid w:val="00B90280"/>
    <w:rsid w:val="00B91195"/>
    <w:rsid w:val="00B96B17"/>
    <w:rsid w:val="00B97502"/>
    <w:rsid w:val="00BA03EC"/>
    <w:rsid w:val="00BA1CEF"/>
    <w:rsid w:val="00BA574C"/>
    <w:rsid w:val="00BB0AE7"/>
    <w:rsid w:val="00BB2CE7"/>
    <w:rsid w:val="00BB2EBC"/>
    <w:rsid w:val="00BB37B0"/>
    <w:rsid w:val="00BC5308"/>
    <w:rsid w:val="00BD13A7"/>
    <w:rsid w:val="00BD514D"/>
    <w:rsid w:val="00BD5327"/>
    <w:rsid w:val="00BE10A4"/>
    <w:rsid w:val="00BE330C"/>
    <w:rsid w:val="00BE4C4B"/>
    <w:rsid w:val="00BE5529"/>
    <w:rsid w:val="00BF4F14"/>
    <w:rsid w:val="00BF7FA0"/>
    <w:rsid w:val="00C102CC"/>
    <w:rsid w:val="00C119AF"/>
    <w:rsid w:val="00C13A51"/>
    <w:rsid w:val="00C21B1E"/>
    <w:rsid w:val="00C30449"/>
    <w:rsid w:val="00C35D47"/>
    <w:rsid w:val="00C406CE"/>
    <w:rsid w:val="00C4213A"/>
    <w:rsid w:val="00C42F8E"/>
    <w:rsid w:val="00C4545C"/>
    <w:rsid w:val="00C577E1"/>
    <w:rsid w:val="00C737D9"/>
    <w:rsid w:val="00C77142"/>
    <w:rsid w:val="00C814D0"/>
    <w:rsid w:val="00C830B4"/>
    <w:rsid w:val="00C8605D"/>
    <w:rsid w:val="00C93BA4"/>
    <w:rsid w:val="00C97A6F"/>
    <w:rsid w:val="00CA79A0"/>
    <w:rsid w:val="00CB1D3E"/>
    <w:rsid w:val="00CB23FE"/>
    <w:rsid w:val="00CB3E73"/>
    <w:rsid w:val="00CB60F9"/>
    <w:rsid w:val="00CC061D"/>
    <w:rsid w:val="00CD1FAD"/>
    <w:rsid w:val="00CD2EC6"/>
    <w:rsid w:val="00CD4317"/>
    <w:rsid w:val="00CD5775"/>
    <w:rsid w:val="00CD666F"/>
    <w:rsid w:val="00CD6976"/>
    <w:rsid w:val="00CD740F"/>
    <w:rsid w:val="00CD750B"/>
    <w:rsid w:val="00CD7FD2"/>
    <w:rsid w:val="00CE07EF"/>
    <w:rsid w:val="00CE0AE2"/>
    <w:rsid w:val="00CE0D9A"/>
    <w:rsid w:val="00CE0E51"/>
    <w:rsid w:val="00CE1622"/>
    <w:rsid w:val="00CE7234"/>
    <w:rsid w:val="00CE7859"/>
    <w:rsid w:val="00CF19A6"/>
    <w:rsid w:val="00CF5589"/>
    <w:rsid w:val="00CF7043"/>
    <w:rsid w:val="00D07CF2"/>
    <w:rsid w:val="00D12B73"/>
    <w:rsid w:val="00D14D7D"/>
    <w:rsid w:val="00D16DD4"/>
    <w:rsid w:val="00D16E18"/>
    <w:rsid w:val="00D2035A"/>
    <w:rsid w:val="00D21469"/>
    <w:rsid w:val="00D223E1"/>
    <w:rsid w:val="00D26544"/>
    <w:rsid w:val="00D31A56"/>
    <w:rsid w:val="00D337B8"/>
    <w:rsid w:val="00D4081D"/>
    <w:rsid w:val="00D44E6B"/>
    <w:rsid w:val="00D46FE9"/>
    <w:rsid w:val="00D4719F"/>
    <w:rsid w:val="00D4740A"/>
    <w:rsid w:val="00D53328"/>
    <w:rsid w:val="00D56016"/>
    <w:rsid w:val="00D57447"/>
    <w:rsid w:val="00D614B5"/>
    <w:rsid w:val="00D6174F"/>
    <w:rsid w:val="00D61ECD"/>
    <w:rsid w:val="00D65756"/>
    <w:rsid w:val="00D65BBB"/>
    <w:rsid w:val="00D66B97"/>
    <w:rsid w:val="00D72185"/>
    <w:rsid w:val="00D76A39"/>
    <w:rsid w:val="00D775FF"/>
    <w:rsid w:val="00D808B5"/>
    <w:rsid w:val="00D81DBD"/>
    <w:rsid w:val="00D87FD8"/>
    <w:rsid w:val="00D92CC3"/>
    <w:rsid w:val="00D932BF"/>
    <w:rsid w:val="00D94C48"/>
    <w:rsid w:val="00D954EE"/>
    <w:rsid w:val="00D955CD"/>
    <w:rsid w:val="00D97875"/>
    <w:rsid w:val="00DA3C47"/>
    <w:rsid w:val="00DA580F"/>
    <w:rsid w:val="00DB1554"/>
    <w:rsid w:val="00DC4550"/>
    <w:rsid w:val="00DE2171"/>
    <w:rsid w:val="00DE610D"/>
    <w:rsid w:val="00DE6D2C"/>
    <w:rsid w:val="00DF0944"/>
    <w:rsid w:val="00E001C2"/>
    <w:rsid w:val="00E0330B"/>
    <w:rsid w:val="00E12F6D"/>
    <w:rsid w:val="00E1392F"/>
    <w:rsid w:val="00E223AC"/>
    <w:rsid w:val="00E30091"/>
    <w:rsid w:val="00E30801"/>
    <w:rsid w:val="00E44595"/>
    <w:rsid w:val="00E55D7E"/>
    <w:rsid w:val="00E606F2"/>
    <w:rsid w:val="00E6371B"/>
    <w:rsid w:val="00E733B8"/>
    <w:rsid w:val="00E80C72"/>
    <w:rsid w:val="00E85AE0"/>
    <w:rsid w:val="00E93280"/>
    <w:rsid w:val="00E9543D"/>
    <w:rsid w:val="00E97E0F"/>
    <w:rsid w:val="00EA1D9A"/>
    <w:rsid w:val="00EA30A5"/>
    <w:rsid w:val="00EA641C"/>
    <w:rsid w:val="00EA7FD4"/>
    <w:rsid w:val="00EB06F6"/>
    <w:rsid w:val="00EB75CC"/>
    <w:rsid w:val="00EC2EDF"/>
    <w:rsid w:val="00EC4D9D"/>
    <w:rsid w:val="00EC7537"/>
    <w:rsid w:val="00ED00AA"/>
    <w:rsid w:val="00ED0CC2"/>
    <w:rsid w:val="00ED4F9C"/>
    <w:rsid w:val="00ED517F"/>
    <w:rsid w:val="00ED7237"/>
    <w:rsid w:val="00EE31D2"/>
    <w:rsid w:val="00EE3AD1"/>
    <w:rsid w:val="00EE4033"/>
    <w:rsid w:val="00EE44F9"/>
    <w:rsid w:val="00EF2DA3"/>
    <w:rsid w:val="00EF52AA"/>
    <w:rsid w:val="00EF5A66"/>
    <w:rsid w:val="00F11F67"/>
    <w:rsid w:val="00F12D5B"/>
    <w:rsid w:val="00F1551E"/>
    <w:rsid w:val="00F17368"/>
    <w:rsid w:val="00F21353"/>
    <w:rsid w:val="00F23886"/>
    <w:rsid w:val="00F23D45"/>
    <w:rsid w:val="00F35341"/>
    <w:rsid w:val="00F35A7A"/>
    <w:rsid w:val="00F40494"/>
    <w:rsid w:val="00F474B7"/>
    <w:rsid w:val="00F503A3"/>
    <w:rsid w:val="00F51F30"/>
    <w:rsid w:val="00F52E7C"/>
    <w:rsid w:val="00F53C7A"/>
    <w:rsid w:val="00F6116A"/>
    <w:rsid w:val="00F61B99"/>
    <w:rsid w:val="00F64282"/>
    <w:rsid w:val="00F76768"/>
    <w:rsid w:val="00F76A40"/>
    <w:rsid w:val="00F83426"/>
    <w:rsid w:val="00F92EBD"/>
    <w:rsid w:val="00F9496C"/>
    <w:rsid w:val="00F958F3"/>
    <w:rsid w:val="00F95DDB"/>
    <w:rsid w:val="00FA3801"/>
    <w:rsid w:val="00FA79BD"/>
    <w:rsid w:val="00FB0E95"/>
    <w:rsid w:val="00FB3602"/>
    <w:rsid w:val="00FB4855"/>
    <w:rsid w:val="00FC22D1"/>
    <w:rsid w:val="00FC3E7D"/>
    <w:rsid w:val="00FC4CBC"/>
    <w:rsid w:val="00FE2C5C"/>
    <w:rsid w:val="00FE4232"/>
    <w:rsid w:val="00FE6114"/>
    <w:rsid w:val="00FE654A"/>
    <w:rsid w:val="00FE6836"/>
    <w:rsid w:val="00FE7213"/>
    <w:rsid w:val="00FF03E5"/>
    <w:rsid w:val="00FF2A71"/>
    <w:rsid w:val="051076F0"/>
    <w:rsid w:val="12083941"/>
    <w:rsid w:val="63CF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74CA6-B961-48FA-86A7-D949CD65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34"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34"/>
    <w:qFormat/>
    <w:pPr>
      <w:adjustRightInd w:val="0"/>
      <w:spacing w:line="360" w:lineRule="atLeast"/>
      <w:ind w:firstLine="420"/>
      <w:textAlignment w:val="baseline"/>
    </w:pPr>
    <w:rPr>
      <w:rFonts w:ascii="Times New Roman" w:hAnsi="Times New Roman"/>
      <w:szCs w:val="20"/>
    </w:rPr>
  </w:style>
  <w:style w:type="paragraph" w:styleId="a4">
    <w:name w:val="annotation text"/>
    <w:basedOn w:val="a"/>
    <w:link w:val="a5"/>
    <w:autoRedefine/>
    <w:qFormat/>
    <w:pPr>
      <w:jc w:val="left"/>
    </w:pPr>
    <w:rPr>
      <w:szCs w:val="24"/>
    </w:rPr>
  </w:style>
  <w:style w:type="paragraph" w:styleId="a6">
    <w:name w:val="Body Text Indent"/>
    <w:basedOn w:val="a"/>
    <w:link w:val="a7"/>
    <w:autoRedefine/>
    <w:qFormat/>
    <w:pPr>
      <w:spacing w:after="120"/>
      <w:ind w:leftChars="200" w:left="420"/>
    </w:pPr>
    <w:rPr>
      <w:rFonts w:ascii="Times New Roman" w:hAnsi="Times New Roman"/>
      <w:szCs w:val="24"/>
    </w:rPr>
  </w:style>
  <w:style w:type="paragraph" w:styleId="a8">
    <w:name w:val="Plain Text"/>
    <w:basedOn w:val="a"/>
    <w:link w:val="a9"/>
    <w:autoRedefine/>
    <w:qFormat/>
    <w:rPr>
      <w:rFonts w:ascii="宋体" w:hAnsi="Courier New" w:cs="金山简魏碑"/>
      <w:szCs w:val="21"/>
    </w:rPr>
  </w:style>
  <w:style w:type="paragraph" w:styleId="aa">
    <w:name w:val="Date"/>
    <w:basedOn w:val="a"/>
    <w:next w:val="a"/>
    <w:link w:val="ab"/>
    <w:qFormat/>
    <w:pPr>
      <w:ind w:leftChars="2500" w:left="100"/>
    </w:pPr>
    <w:rPr>
      <w:rFonts w:ascii="Times New Roman" w:hAnsi="Times New Roman"/>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autoRedefine/>
    <w:qFormat/>
    <w:pPr>
      <w:widowControl/>
      <w:jc w:val="left"/>
    </w:pPr>
    <w:rPr>
      <w:rFonts w:ascii="宋体" w:hAnsi="宋体" w:cs="宋体"/>
      <w:kern w:val="0"/>
      <w:sz w:val="24"/>
      <w:szCs w:val="24"/>
    </w:rPr>
  </w:style>
  <w:style w:type="table" w:styleId="af3">
    <w:name w:val="Table Grid"/>
    <w:basedOn w:val="a1"/>
    <w:autoRedefin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autoRedefine/>
    <w:qFormat/>
    <w:rPr>
      <w:b/>
      <w:bCs/>
    </w:rPr>
  </w:style>
  <w:style w:type="character" w:styleId="af5">
    <w:name w:val="annotation reference"/>
    <w:basedOn w:val="a0"/>
    <w:autoRedefine/>
    <w:qFormat/>
    <w:rPr>
      <w:sz w:val="21"/>
      <w:szCs w:val="21"/>
    </w:rPr>
  </w:style>
  <w:style w:type="character" w:customStyle="1" w:styleId="20">
    <w:name w:val="标题 2 字符"/>
    <w:basedOn w:val="a0"/>
    <w:link w:val="2"/>
    <w:uiPriority w:val="9"/>
    <w:semiHidden/>
    <w:rPr>
      <w:rFonts w:ascii="Cambria" w:eastAsia="宋体" w:hAnsi="Cambria" w:cs="Times New Roman"/>
      <w:b/>
      <w:bCs/>
      <w:sz w:val="32"/>
      <w:szCs w:val="32"/>
    </w:rPr>
  </w:style>
  <w:style w:type="paragraph" w:customStyle="1" w:styleId="Char">
    <w:name w:val="Char"/>
    <w:basedOn w:val="a"/>
    <w:autoRedefine/>
    <w:qFormat/>
    <w:rPr>
      <w:rFonts w:ascii="Times New Roman" w:hAnsi="Times New Roman"/>
      <w:szCs w:val="24"/>
    </w:rPr>
  </w:style>
  <w:style w:type="character" w:customStyle="1" w:styleId="a7">
    <w:name w:val="正文文本缩进 字符"/>
    <w:basedOn w:val="a0"/>
    <w:link w:val="a6"/>
    <w:autoRedefine/>
    <w:qFormat/>
    <w:rPr>
      <w:rFonts w:ascii="Times New Roman" w:eastAsia="宋体" w:hAnsi="Times New Roman" w:cs="Times New Roman"/>
      <w:szCs w:val="24"/>
    </w:rPr>
  </w:style>
  <w:style w:type="paragraph" w:customStyle="1" w:styleId="af6">
    <w:name w:val="段"/>
    <w:autoRedefine/>
    <w:pPr>
      <w:autoSpaceDE w:val="0"/>
      <w:autoSpaceDN w:val="0"/>
      <w:ind w:firstLineChars="200" w:firstLine="200"/>
      <w:jc w:val="both"/>
    </w:pPr>
    <w:rPr>
      <w:rFonts w:ascii="宋体" w:hAnsi="Times New Roman"/>
      <w:sz w:val="21"/>
    </w:rPr>
  </w:style>
  <w:style w:type="character" w:customStyle="1" w:styleId="a9">
    <w:name w:val="纯文本 字符"/>
    <w:basedOn w:val="a0"/>
    <w:link w:val="a8"/>
    <w:qFormat/>
    <w:rPr>
      <w:rFonts w:ascii="宋体" w:eastAsia="宋体" w:hAnsi="Courier New" w:cs="金山简魏碑"/>
      <w:szCs w:val="21"/>
    </w:rPr>
  </w:style>
  <w:style w:type="character" w:customStyle="1" w:styleId="af1">
    <w:name w:val="页眉 字符"/>
    <w:basedOn w:val="a0"/>
    <w:link w:val="af0"/>
    <w:autoRedefine/>
    <w:uiPriority w:val="99"/>
    <w:qFormat/>
    <w:rPr>
      <w:sz w:val="18"/>
      <w:szCs w:val="18"/>
    </w:rPr>
  </w:style>
  <w:style w:type="character" w:customStyle="1" w:styleId="af">
    <w:name w:val="页脚 字符"/>
    <w:basedOn w:val="a0"/>
    <w:link w:val="ae"/>
    <w:autoRedefine/>
    <w:uiPriority w:val="99"/>
    <w:rPr>
      <w:sz w:val="18"/>
      <w:szCs w:val="18"/>
    </w:rPr>
  </w:style>
  <w:style w:type="character" w:customStyle="1" w:styleId="ad">
    <w:name w:val="批注框文本 字符"/>
    <w:basedOn w:val="a0"/>
    <w:link w:val="ac"/>
    <w:autoRedefine/>
    <w:uiPriority w:val="99"/>
    <w:semiHidden/>
    <w:qFormat/>
    <w:rPr>
      <w:sz w:val="18"/>
      <w:szCs w:val="18"/>
    </w:rPr>
  </w:style>
  <w:style w:type="character" w:customStyle="1" w:styleId="ab">
    <w:name w:val="日期 字符"/>
    <w:basedOn w:val="a0"/>
    <w:link w:val="aa"/>
    <w:autoRedefine/>
    <w:qFormat/>
    <w:rPr>
      <w:rFonts w:ascii="Times New Roman" w:eastAsia="宋体" w:hAnsi="Times New Roman" w:cs="Times New Roman"/>
      <w:szCs w:val="20"/>
    </w:rPr>
  </w:style>
  <w:style w:type="paragraph" w:customStyle="1" w:styleId="21">
    <w:name w:val="样式2"/>
    <w:basedOn w:val="2"/>
    <w:next w:val="a6"/>
    <w:autoRedefine/>
    <w:qFormat/>
    <w:pPr>
      <w:adjustRightInd w:val="0"/>
      <w:spacing w:beforeLines="50" w:after="0" w:line="360" w:lineRule="auto"/>
      <w:jc w:val="left"/>
      <w:textAlignment w:val="baseline"/>
    </w:pPr>
    <w:rPr>
      <w:rFonts w:ascii="Arial" w:eastAsia="黑体" w:hAnsi="Arial"/>
      <w:b w:val="0"/>
      <w:kern w:val="0"/>
      <w:sz w:val="28"/>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styleId="af7">
    <w:name w:val="List Paragraph"/>
    <w:basedOn w:val="a"/>
    <w:autoRedefine/>
    <w:uiPriority w:val="34"/>
    <w:qFormat/>
    <w:pPr>
      <w:ind w:firstLineChars="200" w:firstLine="420"/>
    </w:pPr>
  </w:style>
  <w:style w:type="character" w:customStyle="1" w:styleId="a5">
    <w:name w:val="批注文字 字符"/>
    <w:basedOn w:val="a0"/>
    <w:link w:val="a4"/>
    <w:autoRedefine/>
    <w:qFormat/>
    <w:rPr>
      <w:kern w:val="2"/>
      <w:sz w:val="21"/>
      <w:szCs w:val="24"/>
    </w:rPr>
  </w:style>
  <w:style w:type="character" w:customStyle="1" w:styleId="Char1">
    <w:name w:val="批注文字 Char1"/>
    <w:basedOn w:val="a0"/>
    <w:autoRedefine/>
    <w:uiPriority w:val="99"/>
    <w:semiHidden/>
    <w:qFormat/>
    <w:rPr>
      <w:kern w:val="2"/>
      <w:sz w:val="21"/>
      <w:szCs w:val="22"/>
    </w:rPr>
  </w:style>
  <w:style w:type="paragraph" w:customStyle="1" w:styleId="Style30">
    <w:name w:val="_Style 30"/>
    <w:basedOn w:val="a"/>
    <w:next w:val="af7"/>
    <w:autoRedefine/>
    <w:uiPriority w:val="34"/>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CC1A3-5A8E-4570-B516-4F17DAD1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1807</Words>
  <Characters>10306</Characters>
  <Application>Microsoft Office Word</Application>
  <DocSecurity>0</DocSecurity>
  <Lines>85</Lines>
  <Paragraphs>24</Paragraphs>
  <ScaleCrop>false</ScaleCrop>
  <Company>微软中国</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47</cp:revision>
  <cp:lastPrinted>2024-03-07T01:03:00Z</cp:lastPrinted>
  <dcterms:created xsi:type="dcterms:W3CDTF">2022-11-01T01:49:00Z</dcterms:created>
  <dcterms:modified xsi:type="dcterms:W3CDTF">2024-03-15T06:18:00Z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31EFED013ED14F6DA430A5A145073596_12</vt:lpwstr>
  </property>
</Properties>
</file>