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jc w:val="both"/>
        <w:rPr>
          <w:rFonts w:ascii="华文仿宋" w:hAnsi="华文仿宋" w:eastAsia="华文仿宋" w:cs="华文仿宋"/>
          <w:sz w:val="60"/>
          <w:szCs w:val="60"/>
        </w:rPr>
      </w:pPr>
    </w:p>
    <w:p>
      <w:pPr>
        <w:pStyle w:val="14"/>
        <w:rPr>
          <w:rFonts w:ascii="华文仿宋" w:hAnsi="华文仿宋" w:eastAsia="华文仿宋" w:cs="华文仿宋"/>
          <w:sz w:val="60"/>
          <w:szCs w:val="60"/>
        </w:rPr>
      </w:pPr>
      <w:r>
        <w:rPr>
          <w:rFonts w:hint="eastAsia" w:ascii="华文仿宋" w:hAnsi="华文仿宋" w:eastAsia="华文仿宋" w:cs="华文仿宋"/>
          <w:sz w:val="60"/>
          <w:szCs w:val="60"/>
        </w:rPr>
        <w:t>上海市儿童医院</w:t>
      </w:r>
    </w:p>
    <w:p>
      <w:pPr>
        <w:pStyle w:val="14"/>
        <w:rPr>
          <w:rFonts w:ascii="华文仿宋" w:hAnsi="华文仿宋" w:eastAsia="华文仿宋" w:cs="华文仿宋"/>
          <w:sz w:val="60"/>
          <w:szCs w:val="60"/>
        </w:rPr>
      </w:pPr>
    </w:p>
    <w:p>
      <w:pPr>
        <w:pStyle w:val="14"/>
        <w:rPr>
          <w:rFonts w:ascii="华文仿宋" w:hAnsi="华文仿宋" w:eastAsia="华文仿宋" w:cs="华文仿宋"/>
          <w:sz w:val="60"/>
          <w:szCs w:val="60"/>
        </w:rPr>
      </w:pPr>
    </w:p>
    <w:p>
      <w:pPr>
        <w:pStyle w:val="14"/>
        <w:rPr>
          <w:rFonts w:hint="default" w:ascii="华文仿宋" w:hAnsi="华文仿宋" w:eastAsia="华文仿宋" w:cs="华文仿宋"/>
          <w:sz w:val="60"/>
          <w:szCs w:val="60"/>
          <w:lang w:val="en-US" w:eastAsia="zh-CN"/>
        </w:rPr>
      </w:pPr>
      <w:r>
        <w:rPr>
          <w:rFonts w:hint="eastAsia" w:ascii="华文仿宋" w:hAnsi="华文仿宋" w:eastAsia="华文仿宋" w:cs="华文仿宋"/>
          <w:sz w:val="60"/>
          <w:szCs w:val="60"/>
          <w:highlight w:val="none"/>
        </w:rPr>
        <w:t>发育性髋关节发育不良科普</w:t>
      </w:r>
      <w:r>
        <w:rPr>
          <w:rFonts w:hint="eastAsia" w:ascii="华文仿宋" w:hAnsi="华文仿宋" w:eastAsia="华文仿宋" w:cs="华文仿宋"/>
          <w:sz w:val="60"/>
          <w:szCs w:val="60"/>
          <w:highlight w:val="none"/>
          <w:lang w:val="en-US" w:eastAsia="zh-CN"/>
        </w:rPr>
        <w:t>内容</w:t>
      </w:r>
      <w:r>
        <w:rPr>
          <w:rFonts w:hint="eastAsia" w:ascii="华文仿宋" w:hAnsi="华文仿宋" w:eastAsia="华文仿宋" w:cs="华文仿宋"/>
          <w:sz w:val="60"/>
          <w:szCs w:val="60"/>
          <w:highlight w:val="none"/>
        </w:rPr>
        <w:t>制作</w:t>
      </w:r>
      <w:r>
        <w:rPr>
          <w:rFonts w:hint="eastAsia" w:ascii="华文仿宋" w:hAnsi="华文仿宋" w:eastAsia="华文仿宋" w:cs="华文仿宋"/>
          <w:sz w:val="60"/>
          <w:szCs w:val="60"/>
        </w:rPr>
        <w:t>项目</w:t>
      </w:r>
      <w:r>
        <w:rPr>
          <w:rFonts w:hint="eastAsia" w:ascii="华文仿宋" w:hAnsi="华文仿宋" w:eastAsia="华文仿宋" w:cs="华文仿宋"/>
          <w:sz w:val="60"/>
          <w:szCs w:val="60"/>
          <w:lang w:eastAsia="zh-CN"/>
        </w:rPr>
        <w:t>（</w:t>
      </w:r>
      <w:r>
        <w:rPr>
          <w:rFonts w:hint="eastAsia" w:ascii="华文仿宋" w:hAnsi="华文仿宋" w:eastAsia="华文仿宋" w:cs="华文仿宋"/>
          <w:sz w:val="60"/>
          <w:szCs w:val="60"/>
          <w:lang w:val="en-US" w:eastAsia="zh-CN"/>
        </w:rPr>
        <w:t>第三次）</w:t>
      </w:r>
    </w:p>
    <w:p>
      <w:pPr>
        <w:pStyle w:val="14"/>
        <w:rPr>
          <w:rFonts w:hint="eastAsia" w:ascii="华文仿宋" w:hAnsi="华文仿宋" w:eastAsia="华文仿宋" w:cs="华文仿宋"/>
          <w:sz w:val="60"/>
          <w:szCs w:val="60"/>
        </w:rPr>
      </w:pPr>
    </w:p>
    <w:p>
      <w:pPr>
        <w:pStyle w:val="14"/>
        <w:rPr>
          <w:rFonts w:ascii="华文仿宋" w:hAnsi="华文仿宋" w:eastAsia="华文仿宋" w:cs="华文仿宋"/>
          <w:sz w:val="36"/>
        </w:rPr>
      </w:pPr>
      <w:r>
        <w:rPr>
          <w:rFonts w:hint="eastAsia" w:ascii="华文仿宋" w:hAnsi="华文仿宋" w:eastAsia="华文仿宋" w:cs="华文仿宋"/>
          <w:sz w:val="60"/>
          <w:szCs w:val="60"/>
        </w:rPr>
        <w:t>遴选文件</w:t>
      </w:r>
    </w:p>
    <w:p>
      <w:pPr>
        <w:pStyle w:val="17"/>
        <w:ind w:firstLine="360"/>
        <w:rPr>
          <w:rFonts w:ascii="华文仿宋" w:hAnsi="华文仿宋" w:eastAsia="华文仿宋" w:cs="华文仿宋"/>
          <w:b/>
          <w:sz w:val="36"/>
          <w:szCs w:val="20"/>
        </w:rPr>
      </w:pPr>
    </w:p>
    <w:p>
      <w:pPr>
        <w:tabs>
          <w:tab w:val="left" w:pos="3150"/>
        </w:tabs>
        <w:jc w:val="center"/>
        <w:rPr>
          <w:rFonts w:ascii="华文仿宋" w:hAnsi="华文仿宋" w:eastAsia="华文仿宋" w:cs="华文仿宋"/>
          <w:b/>
          <w:sz w:val="36"/>
          <w:szCs w:val="20"/>
        </w:rPr>
      </w:pPr>
    </w:p>
    <w:p>
      <w:pPr>
        <w:tabs>
          <w:tab w:val="left" w:pos="3150"/>
        </w:tabs>
        <w:jc w:val="center"/>
        <w:rPr>
          <w:rFonts w:hint="default" w:ascii="华文仿宋" w:hAnsi="华文仿宋" w:eastAsia="华文仿宋" w:cs="华文仿宋"/>
          <w:b/>
          <w:sz w:val="36"/>
          <w:szCs w:val="20"/>
          <w:lang w:val="en-US" w:eastAsia="zh-CN"/>
        </w:rPr>
      </w:pPr>
      <w:r>
        <w:rPr>
          <w:rFonts w:hint="eastAsia" w:ascii="华文仿宋" w:hAnsi="华文仿宋" w:eastAsia="华文仿宋" w:cs="华文仿宋"/>
          <w:b/>
          <w:sz w:val="36"/>
          <w:szCs w:val="20"/>
        </w:rPr>
        <w:t>遴选编号：</w:t>
      </w:r>
      <w:r>
        <w:rPr>
          <w:rFonts w:hint="eastAsia" w:ascii="华文仿宋" w:hAnsi="华文仿宋" w:eastAsia="华文仿宋" w:cs="华文仿宋"/>
          <w:b/>
          <w:sz w:val="36"/>
          <w:szCs w:val="20"/>
          <w:highlight w:val="none"/>
        </w:rPr>
        <w:t>2023-ETLX</w:t>
      </w:r>
      <w:r>
        <w:rPr>
          <w:rFonts w:hint="eastAsia" w:ascii="华文仿宋" w:hAnsi="华文仿宋" w:eastAsia="华文仿宋" w:cs="华文仿宋"/>
          <w:b/>
          <w:sz w:val="36"/>
          <w:szCs w:val="20"/>
          <w:highlight w:val="none"/>
          <w:lang w:val="en-US" w:eastAsia="zh-CN"/>
        </w:rPr>
        <w:t>QT</w:t>
      </w:r>
      <w:r>
        <w:rPr>
          <w:rFonts w:hint="eastAsia" w:ascii="华文仿宋" w:hAnsi="华文仿宋" w:eastAsia="华文仿宋" w:cs="华文仿宋"/>
          <w:b/>
          <w:sz w:val="36"/>
          <w:szCs w:val="20"/>
          <w:highlight w:val="none"/>
        </w:rPr>
        <w:t>-00</w:t>
      </w:r>
      <w:r>
        <w:rPr>
          <w:rFonts w:hint="eastAsia" w:ascii="华文仿宋" w:hAnsi="华文仿宋" w:eastAsia="华文仿宋" w:cs="华文仿宋"/>
          <w:b/>
          <w:sz w:val="36"/>
          <w:szCs w:val="20"/>
          <w:highlight w:val="none"/>
          <w:lang w:val="en-US" w:eastAsia="zh-CN"/>
        </w:rPr>
        <w:t>5（第三次）</w:t>
      </w:r>
    </w:p>
    <w:p>
      <w:pPr>
        <w:pStyle w:val="14"/>
        <w:rPr>
          <w:rFonts w:ascii="华文仿宋" w:hAnsi="华文仿宋" w:eastAsia="华文仿宋" w:cs="华文仿宋"/>
          <w:sz w:val="36"/>
        </w:rPr>
      </w:pPr>
    </w:p>
    <w:p>
      <w:pPr>
        <w:pStyle w:val="14"/>
        <w:rPr>
          <w:rFonts w:ascii="华文仿宋" w:hAnsi="华文仿宋" w:eastAsia="华文仿宋" w:cs="华文仿宋"/>
          <w:sz w:val="36"/>
        </w:rPr>
      </w:pPr>
      <w:r>
        <w:rPr>
          <w:rFonts w:hint="eastAsia" w:ascii="华文仿宋" w:hAnsi="华文仿宋" w:eastAsia="华文仿宋" w:cs="华文仿宋"/>
          <w:sz w:val="36"/>
        </w:rPr>
        <w:t>2023年</w:t>
      </w:r>
      <w:r>
        <w:rPr>
          <w:rFonts w:hint="eastAsia" w:ascii="华文仿宋" w:hAnsi="华文仿宋" w:eastAsia="华文仿宋" w:cs="华文仿宋"/>
          <w:sz w:val="36"/>
          <w:lang w:val="en-US" w:eastAsia="zh-CN"/>
        </w:rPr>
        <w:t>11</w:t>
      </w:r>
      <w:r>
        <w:rPr>
          <w:rFonts w:hint="eastAsia" w:ascii="华文仿宋" w:hAnsi="华文仿宋" w:eastAsia="华文仿宋" w:cs="华文仿宋"/>
          <w:sz w:val="36"/>
        </w:rPr>
        <w:t>月</w:t>
      </w:r>
      <w:r>
        <w:rPr>
          <w:rFonts w:hint="eastAsia" w:ascii="华文仿宋" w:hAnsi="华文仿宋" w:eastAsia="华文仿宋" w:cs="华文仿宋"/>
          <w:sz w:val="36"/>
          <w:lang w:val="en-US" w:eastAsia="zh-CN"/>
        </w:rPr>
        <w:t>27</w:t>
      </w:r>
      <w:r>
        <w:rPr>
          <w:rFonts w:hint="eastAsia" w:ascii="华文仿宋" w:hAnsi="华文仿宋" w:eastAsia="华文仿宋" w:cs="华文仿宋"/>
          <w:sz w:val="36"/>
        </w:rPr>
        <w:t>日</w:t>
      </w:r>
    </w:p>
    <w:p>
      <w:pPr>
        <w:pStyle w:val="14"/>
        <w:rPr>
          <w:rFonts w:ascii="华文仿宋" w:hAnsi="华文仿宋" w:eastAsia="华文仿宋" w:cs="华文仿宋"/>
          <w:sz w:val="36"/>
        </w:rPr>
      </w:pPr>
    </w:p>
    <w:p>
      <w:pPr>
        <w:pStyle w:val="14"/>
        <w:jc w:val="both"/>
        <w:rPr>
          <w:rFonts w:ascii="宋体" w:hAnsi="宋体" w:eastAsia="宋体" w:cs="宋体"/>
          <w:sz w:val="36"/>
        </w:rPr>
      </w:pPr>
    </w:p>
    <w:p>
      <w:pPr>
        <w:rPr>
          <w:rFonts w:ascii="华文仿宋" w:hAnsi="华文仿宋" w:cs="华文仿宋"/>
        </w:rPr>
      </w:pPr>
      <w:r>
        <w:rPr>
          <w:rFonts w:hint="eastAsia" w:ascii="华文仿宋" w:hAnsi="华文仿宋" w:cs="华文仿宋"/>
        </w:rPr>
        <w:br w:type="page"/>
      </w:r>
    </w:p>
    <w:p>
      <w:pPr>
        <w:pStyle w:val="27"/>
        <w:rPr>
          <w:rFonts w:ascii="宋体" w:hAnsi="宋体" w:eastAsia="宋体" w:cs="宋体"/>
        </w:rPr>
      </w:pPr>
      <w:r>
        <w:rPr>
          <w:rFonts w:hint="eastAsia" w:ascii="华文仿宋" w:hAnsi="华文仿宋" w:cs="华文仿宋"/>
        </w:rPr>
        <w:t xml:space="preserve">第一章 </w:t>
      </w:r>
      <w:r>
        <w:rPr>
          <w:rFonts w:hint="eastAsia" w:ascii="华文仿宋" w:hAnsi="华文仿宋" w:cs="华文仿宋"/>
        </w:rPr>
        <w:tab/>
      </w:r>
      <w:r>
        <w:rPr>
          <w:rFonts w:hint="eastAsia" w:ascii="华文仿宋" w:hAnsi="华文仿宋" w:cs="华文仿宋"/>
        </w:rPr>
        <w:t>遴选邀请</w:t>
      </w:r>
    </w:p>
    <w:p>
      <w:pPr>
        <w:tabs>
          <w:tab w:val="left" w:pos="3150"/>
        </w:tabs>
        <w:rPr>
          <w:rFonts w:hint="default" w:ascii="宋体" w:hAnsi="宋体" w:eastAsia="宋体" w:cs="宋体"/>
          <w:sz w:val="24"/>
          <w:lang w:val="en-US" w:eastAsia="zh-CN"/>
        </w:rPr>
      </w:pPr>
      <w:r>
        <w:rPr>
          <w:rFonts w:hint="eastAsia" w:ascii="宋体" w:hAnsi="宋体" w:cs="宋体"/>
          <w:sz w:val="24"/>
        </w:rPr>
        <w:t>遴选编号：2023-ETLX</w:t>
      </w:r>
      <w:r>
        <w:rPr>
          <w:rFonts w:hint="eastAsia" w:ascii="宋体" w:hAnsi="宋体" w:cs="宋体"/>
          <w:sz w:val="24"/>
          <w:lang w:val="en-US" w:eastAsia="zh-CN"/>
        </w:rPr>
        <w:t>QT</w:t>
      </w:r>
      <w:r>
        <w:rPr>
          <w:rFonts w:hint="eastAsia" w:ascii="宋体" w:hAnsi="宋体" w:cs="宋体"/>
          <w:sz w:val="24"/>
        </w:rPr>
        <w:t>-00</w:t>
      </w:r>
      <w:r>
        <w:rPr>
          <w:rFonts w:hint="eastAsia" w:ascii="宋体" w:hAnsi="宋体" w:cs="宋体"/>
          <w:sz w:val="24"/>
          <w:lang w:val="en-US" w:eastAsia="zh-CN"/>
        </w:rPr>
        <w:t>5（第三次）</w:t>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sz w:val="24"/>
          <w:szCs w:val="24"/>
        </w:rPr>
        <w:t>根据医院有关规定，经院主管部门批准，拟对</w:t>
      </w:r>
      <w:r>
        <w:rPr>
          <w:rFonts w:hint="eastAsia" w:ascii="宋体" w:hAnsi="宋体" w:eastAsia="宋体" w:cs="宋体"/>
          <w:sz w:val="24"/>
          <w:szCs w:val="24"/>
          <w:shd w:val="clear" w:color="auto" w:fill="FFFFFF"/>
        </w:rPr>
        <w:t>如下项目以遴选采购的方式进行采购。</w:t>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 xml:space="preserve">遴选项目： </w:t>
      </w:r>
    </w:p>
    <w:tbl>
      <w:tblPr>
        <w:tblStyle w:val="19"/>
        <w:tblW w:w="7938" w:type="dxa"/>
        <w:tblInd w:w="534" w:type="dxa"/>
        <w:tblLayout w:type="fixed"/>
        <w:tblCellMar>
          <w:top w:w="0" w:type="dxa"/>
          <w:left w:w="108" w:type="dxa"/>
          <w:bottom w:w="0" w:type="dxa"/>
          <w:right w:w="108" w:type="dxa"/>
        </w:tblCellMar>
      </w:tblPr>
      <w:tblGrid>
        <w:gridCol w:w="974"/>
        <w:gridCol w:w="1531"/>
        <w:gridCol w:w="835"/>
        <w:gridCol w:w="4598"/>
      </w:tblGrid>
      <w:tr>
        <w:tblPrEx>
          <w:tblCellMar>
            <w:top w:w="0" w:type="dxa"/>
            <w:left w:w="108" w:type="dxa"/>
            <w:bottom w:w="0" w:type="dxa"/>
            <w:right w:w="108" w:type="dxa"/>
          </w:tblCellMar>
        </w:tblPrEx>
        <w:trPr>
          <w:trHeight w:val="4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包件号</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项目名称</w:t>
            </w:r>
          </w:p>
        </w:tc>
        <w:tc>
          <w:tcPr>
            <w:tcW w:w="8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数量</w:t>
            </w:r>
          </w:p>
        </w:tc>
        <w:tc>
          <w:tcPr>
            <w:tcW w:w="459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报名链接</w:t>
            </w:r>
          </w:p>
        </w:tc>
      </w:tr>
      <w:tr>
        <w:tblPrEx>
          <w:tblCellMar>
            <w:top w:w="0" w:type="dxa"/>
            <w:left w:w="108" w:type="dxa"/>
            <w:bottom w:w="0" w:type="dxa"/>
            <w:right w:w="108" w:type="dxa"/>
          </w:tblCellMar>
        </w:tblPrEx>
        <w:trPr>
          <w:trHeight w:val="2286" w:hRule="exact"/>
        </w:trPr>
        <w:tc>
          <w:tcPr>
            <w:tcW w:w="97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szCs w:val="21"/>
              </w:rPr>
            </w:pPr>
            <w:r>
              <w:rPr>
                <w:rFonts w:hint="eastAsia" w:ascii="宋体" w:hAnsi="宋体"/>
                <w:szCs w:val="21"/>
              </w:rPr>
              <w:t>01</w:t>
            </w:r>
          </w:p>
        </w:tc>
        <w:tc>
          <w:tcPr>
            <w:tcW w:w="15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olor w:val="FF0000"/>
                <w:szCs w:val="21"/>
              </w:rPr>
            </w:pPr>
            <w:r>
              <w:rPr>
                <w:rFonts w:hint="eastAsia" w:ascii="宋体" w:hAnsi="宋体"/>
                <w:szCs w:val="21"/>
              </w:rPr>
              <w:t>发育性髋关节发育不良科普</w:t>
            </w:r>
            <w:r>
              <w:rPr>
                <w:rFonts w:hint="eastAsia" w:ascii="宋体" w:hAnsi="宋体"/>
                <w:szCs w:val="21"/>
                <w:lang w:val="en-US" w:eastAsia="zh-CN"/>
              </w:rPr>
              <w:t>内容</w:t>
            </w:r>
            <w:r>
              <w:rPr>
                <w:rFonts w:hint="eastAsia" w:ascii="宋体" w:hAnsi="宋体"/>
                <w:szCs w:val="21"/>
              </w:rPr>
              <w:t>制作</w:t>
            </w:r>
          </w:p>
        </w:tc>
        <w:tc>
          <w:tcPr>
            <w:tcW w:w="835"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olor w:val="FF0000"/>
                <w:szCs w:val="21"/>
              </w:rPr>
            </w:pPr>
            <w:r>
              <w:rPr>
                <w:rFonts w:hint="eastAsia" w:ascii="宋体" w:hAnsi="宋体"/>
                <w:szCs w:val="21"/>
              </w:rPr>
              <w:t>1</w:t>
            </w:r>
          </w:p>
        </w:tc>
        <w:tc>
          <w:tcPr>
            <w:tcW w:w="459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szCs w:val="21"/>
              </w:rPr>
            </w:pPr>
            <w:r>
              <w:drawing>
                <wp:inline distT="0" distB="0" distL="114300" distR="114300">
                  <wp:extent cx="988695" cy="979805"/>
                  <wp:effectExtent l="0" t="0" r="1905" b="10795"/>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8"/>
                          <a:stretch>
                            <a:fillRect/>
                          </a:stretch>
                        </pic:blipFill>
                        <pic:spPr>
                          <a:xfrm>
                            <a:off x="0" y="0"/>
                            <a:ext cx="988695" cy="979805"/>
                          </a:xfrm>
                          <a:prstGeom prst="rect">
                            <a:avLst/>
                          </a:prstGeom>
                          <a:noFill/>
                          <a:ln>
                            <a:noFill/>
                          </a:ln>
                        </pic:spPr>
                      </pic:pic>
                    </a:graphicData>
                  </a:graphic>
                </wp:inline>
              </w:drawing>
            </w:r>
          </w:p>
          <w:p>
            <w:pPr>
              <w:jc w:val="center"/>
              <w:rPr>
                <w:rFonts w:ascii="宋体" w:hAnsi="宋体"/>
                <w:szCs w:val="21"/>
              </w:rPr>
            </w:pPr>
            <w:r>
              <w:rPr>
                <w:rFonts w:hint="eastAsia" w:ascii="宋体" w:hAnsi="宋体"/>
                <w:szCs w:val="21"/>
              </w:rPr>
              <w:t>https://gysgl.shchildren.com.cn:9088/hospital-supplier/hospital/visit?pc=00001407</w:t>
            </w:r>
          </w:p>
        </w:tc>
      </w:tr>
    </w:tbl>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参选人资质要求：</w:t>
      </w:r>
    </w:p>
    <w:p>
      <w:pPr>
        <w:pStyle w:val="28"/>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参选人为具有合法经营资质的独立法人、其他组织。</w:t>
      </w:r>
    </w:p>
    <w:p>
      <w:pPr>
        <w:pStyle w:val="28"/>
        <w:numPr>
          <w:ilvl w:val="0"/>
          <w:numId w:val="3"/>
        </w:numPr>
        <w:autoSpaceDE w:val="0"/>
        <w:autoSpaceDN w:val="0"/>
        <w:spacing w:line="360" w:lineRule="exact"/>
        <w:ind w:left="845"/>
        <w:rPr>
          <w:rFonts w:ascii="宋体" w:hAnsi="宋体" w:eastAsia="宋体" w:cs="宋体"/>
          <w:bCs/>
          <w:sz w:val="24"/>
          <w:szCs w:val="24"/>
        </w:rPr>
      </w:pPr>
      <w:r>
        <w:rPr>
          <w:rFonts w:hint="eastAsia" w:ascii="宋体" w:hAnsi="宋体" w:eastAsia="宋体" w:cs="宋体"/>
          <w:bCs/>
          <w:sz w:val="24"/>
          <w:szCs w:val="24"/>
        </w:rPr>
        <w:t>参选人在参加采购活动前三年内，在经营活动中没有重大违法记录，并提交《无重大违法记录承诺书》。</w:t>
      </w:r>
    </w:p>
    <w:p>
      <w:pPr>
        <w:pStyle w:val="28"/>
        <w:numPr>
          <w:ilvl w:val="0"/>
          <w:numId w:val="3"/>
        </w:numPr>
        <w:autoSpaceDE w:val="0"/>
        <w:autoSpaceDN w:val="0"/>
        <w:spacing w:line="360" w:lineRule="exact"/>
        <w:ind w:left="845"/>
        <w:rPr>
          <w:rFonts w:ascii="宋体" w:hAnsi="宋体" w:eastAsia="宋体" w:cs="宋体"/>
          <w:sz w:val="24"/>
          <w:szCs w:val="24"/>
        </w:rPr>
      </w:pPr>
      <w:r>
        <w:rPr>
          <w:rFonts w:hint="eastAsia" w:ascii="宋体" w:hAnsi="宋体" w:eastAsia="宋体" w:cs="宋体"/>
          <w:bCs/>
          <w:sz w:val="24"/>
          <w:szCs w:val="24"/>
        </w:rPr>
        <w:t>参选人未被“信用中国”网站(www.creditchina.gov.cn)列入失信被执行人名单、重大税收违法案件当事人名单。</w:t>
      </w:r>
    </w:p>
    <w:p>
      <w:pPr>
        <w:pStyle w:val="28"/>
        <w:numPr>
          <w:ilvl w:val="0"/>
          <w:numId w:val="2"/>
        </w:numPr>
        <w:autoSpaceDE w:val="0"/>
        <w:autoSpaceDN w:val="0"/>
        <w:spacing w:line="360" w:lineRule="exact"/>
        <w:jc w:val="left"/>
        <w:rPr>
          <w:rFonts w:ascii="宋体" w:hAnsi="宋体" w:eastAsia="宋体" w:cs="宋体"/>
          <w:b/>
          <w:sz w:val="24"/>
          <w:szCs w:val="24"/>
        </w:rPr>
      </w:pPr>
      <w:bookmarkStart w:id="0" w:name="_Toc461613082"/>
      <w:bookmarkStart w:id="1" w:name="_Toc461613010"/>
      <w:r>
        <w:rPr>
          <w:rFonts w:hint="eastAsia" w:ascii="宋体" w:hAnsi="宋体" w:eastAsia="宋体" w:cs="宋体"/>
          <w:b/>
          <w:sz w:val="24"/>
          <w:szCs w:val="24"/>
        </w:rPr>
        <w:t>参选文件要求</w:t>
      </w:r>
    </w:p>
    <w:p>
      <w:pPr>
        <w:pStyle w:val="28"/>
        <w:autoSpaceDE w:val="0"/>
        <w:autoSpaceDN w:val="0"/>
        <w:spacing w:line="360" w:lineRule="exact"/>
        <w:rPr>
          <w:rFonts w:ascii="宋体" w:hAnsi="宋体" w:eastAsia="宋体" w:cs="宋体"/>
          <w:b/>
          <w:bCs/>
          <w:color w:val="FF0000"/>
          <w:sz w:val="24"/>
          <w:szCs w:val="24"/>
        </w:rPr>
      </w:pPr>
      <w:r>
        <w:rPr>
          <w:rFonts w:hint="eastAsia" w:ascii="宋体" w:hAnsi="宋体" w:eastAsia="宋体" w:cs="宋体"/>
          <w:sz w:val="24"/>
          <w:szCs w:val="24"/>
          <w:lang w:val="en-US" w:eastAsia="zh-CN"/>
        </w:rPr>
        <w:t>4.1 报名要求：</w:t>
      </w:r>
      <w:r>
        <w:rPr>
          <w:rFonts w:hint="eastAsia" w:ascii="宋体" w:hAnsi="宋体" w:eastAsia="宋体" w:cs="宋体"/>
          <w:sz w:val="24"/>
          <w:szCs w:val="24"/>
        </w:rPr>
        <w:t>有兴趣的潜在参选人请于</w:t>
      </w:r>
      <w:r>
        <w:rPr>
          <w:rFonts w:hint="eastAsia" w:ascii="宋体" w:hAnsi="宋体" w:eastAsia="宋体" w:cs="宋体"/>
          <w:b/>
          <w:color w:val="FF0000"/>
          <w:sz w:val="24"/>
          <w:szCs w:val="24"/>
        </w:rPr>
        <w:t>2023年</w:t>
      </w:r>
      <w:r>
        <w:rPr>
          <w:rFonts w:hint="eastAsia" w:ascii="宋体" w:hAnsi="宋体" w:eastAsia="宋体"/>
          <w:b/>
          <w:color w:val="FF0000"/>
          <w:sz w:val="24"/>
          <w:szCs w:val="24"/>
          <w:lang w:val="en-US" w:eastAsia="zh-CN"/>
        </w:rPr>
        <w:t>11</w:t>
      </w:r>
      <w:r>
        <w:rPr>
          <w:rFonts w:hint="eastAsia" w:ascii="宋体" w:hAnsi="宋体" w:eastAsia="宋体" w:cs="宋体"/>
          <w:b/>
          <w:color w:val="FF0000"/>
          <w:sz w:val="24"/>
          <w:szCs w:val="24"/>
        </w:rPr>
        <w:t>月</w:t>
      </w:r>
      <w:r>
        <w:rPr>
          <w:rFonts w:hint="eastAsia" w:ascii="宋体" w:hAnsi="宋体" w:eastAsia="宋体"/>
          <w:b/>
          <w:color w:val="FF0000"/>
          <w:sz w:val="24"/>
          <w:szCs w:val="24"/>
          <w:lang w:val="en-US" w:eastAsia="zh-CN"/>
        </w:rPr>
        <w:t>27</w:t>
      </w:r>
      <w:r>
        <w:rPr>
          <w:rFonts w:hint="eastAsia" w:ascii="宋体" w:hAnsi="宋体" w:eastAsia="宋体" w:cs="宋体"/>
          <w:b/>
          <w:color w:val="FF0000"/>
          <w:sz w:val="24"/>
          <w:szCs w:val="24"/>
        </w:rPr>
        <w:t>日起至2023年</w:t>
      </w:r>
      <w:r>
        <w:rPr>
          <w:rFonts w:hint="eastAsia" w:ascii="宋体" w:hAnsi="宋体" w:eastAsia="宋体"/>
          <w:b/>
          <w:color w:val="FF0000"/>
          <w:sz w:val="24"/>
          <w:szCs w:val="24"/>
          <w:lang w:val="en-US" w:eastAsia="zh-CN"/>
        </w:rPr>
        <w:t>12</w:t>
      </w:r>
      <w:r>
        <w:rPr>
          <w:rFonts w:hint="eastAsia" w:ascii="宋体" w:hAnsi="宋体" w:eastAsia="宋体" w:cs="宋体"/>
          <w:b/>
          <w:color w:val="FF0000"/>
          <w:sz w:val="24"/>
          <w:szCs w:val="24"/>
        </w:rPr>
        <w:t>月</w:t>
      </w:r>
      <w:r>
        <w:rPr>
          <w:rFonts w:hint="eastAsia" w:ascii="宋体" w:hAnsi="宋体" w:eastAsia="宋体" w:cs="宋体"/>
          <w:b/>
          <w:color w:val="FF0000"/>
          <w:sz w:val="24"/>
          <w:szCs w:val="24"/>
          <w:lang w:val="en-US" w:eastAsia="zh-CN"/>
        </w:rPr>
        <w:t>05</w:t>
      </w:r>
      <w:r>
        <w:rPr>
          <w:rFonts w:hint="eastAsia" w:ascii="宋体" w:hAnsi="宋体" w:eastAsia="宋体" w:cs="宋体"/>
          <w:b/>
          <w:color w:val="FF0000"/>
          <w:sz w:val="24"/>
          <w:szCs w:val="24"/>
        </w:rPr>
        <w:t>日</w:t>
      </w:r>
      <w:r>
        <w:rPr>
          <w:rFonts w:hint="eastAsia" w:ascii="宋体" w:hAnsi="宋体" w:eastAsia="宋体" w:cs="宋体"/>
          <w:b/>
          <w:bCs/>
          <w:color w:val="FF0000"/>
          <w:sz w:val="24"/>
          <w:szCs w:val="24"/>
        </w:rPr>
        <w:t>止每天8：00-16：30（北京时间）</w:t>
      </w:r>
      <w:r>
        <w:rPr>
          <w:rFonts w:hint="eastAsia" w:ascii="宋体" w:hAnsi="宋体" w:eastAsia="宋体" w:cs="宋体"/>
          <w:sz w:val="24"/>
          <w:szCs w:val="24"/>
        </w:rPr>
        <w:t>在上海市儿童医院官网中“医疗动态”栏的“招标公示”界面下(https://www.shchildren.com.cn/channels/641.html)自行下载遴选文件并按照参选项目对应的</w:t>
      </w:r>
      <w:bookmarkStart w:id="9" w:name="_GoBack"/>
      <w:bookmarkEnd w:id="9"/>
      <w:r>
        <w:rPr>
          <w:rFonts w:hint="eastAsia" w:ascii="宋体" w:hAnsi="宋体" w:eastAsia="宋体" w:cs="宋体"/>
          <w:sz w:val="24"/>
          <w:szCs w:val="24"/>
          <w:u w:val="single"/>
        </w:rPr>
        <w:t>二维码</w:t>
      </w:r>
      <w:r>
        <w:rPr>
          <w:rFonts w:hint="eastAsia" w:ascii="宋体" w:hAnsi="宋体" w:eastAsia="宋体" w:cs="宋体"/>
          <w:sz w:val="24"/>
          <w:szCs w:val="24"/>
        </w:rPr>
        <w:t>或</w:t>
      </w:r>
      <w:r>
        <w:rPr>
          <w:rFonts w:hint="eastAsia" w:ascii="宋体" w:hAnsi="宋体" w:eastAsia="宋体" w:cs="宋体"/>
          <w:sz w:val="24"/>
          <w:szCs w:val="24"/>
          <w:u w:val="single"/>
        </w:rPr>
        <w:t>报名链接</w:t>
      </w:r>
      <w:r>
        <w:rPr>
          <w:rFonts w:hint="eastAsia" w:ascii="宋体" w:hAnsi="宋体" w:eastAsia="宋体" w:cs="宋体"/>
          <w:sz w:val="24"/>
          <w:szCs w:val="24"/>
        </w:rPr>
        <w:t>完成</w:t>
      </w:r>
      <w:r>
        <w:rPr>
          <w:rFonts w:hint="eastAsia" w:ascii="宋体" w:hAnsi="宋体" w:eastAsia="宋体"/>
          <w:sz w:val="24"/>
          <w:szCs w:val="24"/>
        </w:rPr>
        <w:t>“预约登记”</w:t>
      </w:r>
      <w:r>
        <w:rPr>
          <w:rFonts w:hint="eastAsia" w:ascii="宋体" w:hAnsi="宋体" w:eastAsia="宋体" w:cs="宋体"/>
          <w:sz w:val="24"/>
          <w:szCs w:val="24"/>
        </w:rPr>
        <w:t>，</w:t>
      </w:r>
      <w:r>
        <w:rPr>
          <w:rFonts w:hint="eastAsia" w:ascii="宋体" w:hAnsi="宋体" w:eastAsia="宋体"/>
          <w:sz w:val="24"/>
          <w:szCs w:val="24"/>
        </w:rPr>
        <w:t>访问部门</w:t>
      </w:r>
      <w:r>
        <w:rPr>
          <w:rFonts w:hint="eastAsia" w:ascii="宋体" w:hAnsi="宋体" w:eastAsia="宋体" w:cs="宋体"/>
          <w:sz w:val="24"/>
          <w:szCs w:val="24"/>
        </w:rPr>
        <w:t>请选择</w:t>
      </w:r>
      <w:r>
        <w:rPr>
          <w:rFonts w:hint="eastAsia" w:ascii="宋体" w:hAnsi="宋体" w:eastAsia="宋体" w:cs="宋体"/>
          <w:sz w:val="24"/>
          <w:szCs w:val="24"/>
          <w:u w:val="single"/>
        </w:rPr>
        <w:t>“采购中心”</w:t>
      </w:r>
      <w:r>
        <w:rPr>
          <w:rFonts w:hint="eastAsia" w:ascii="宋体" w:hAnsi="宋体" w:eastAsia="宋体" w:cs="宋体"/>
          <w:sz w:val="24"/>
          <w:szCs w:val="24"/>
        </w:rPr>
        <w:t>。</w:t>
      </w:r>
      <w:r>
        <w:rPr>
          <w:rFonts w:hint="eastAsia" w:ascii="宋体" w:hAnsi="宋体" w:eastAsia="宋体" w:cs="宋体"/>
          <w:b/>
          <w:bCs/>
          <w:color w:val="FF0000"/>
          <w:sz w:val="24"/>
          <w:szCs w:val="24"/>
        </w:rPr>
        <w:t>请务必于截至时间前按要求完成“预约登记”，未完成登记的参选人参选将被否决。</w:t>
      </w:r>
    </w:p>
    <w:p>
      <w:pPr>
        <w:pStyle w:val="28"/>
        <w:autoSpaceDE w:val="0"/>
        <w:autoSpaceDN w:val="0"/>
        <w:spacing w:line="360" w:lineRule="exact"/>
        <w:ind w:left="0" w:firstLine="0"/>
        <w:jc w:val="left"/>
        <w:rPr>
          <w:rFonts w:ascii="宋体" w:hAnsi="宋体" w:eastAsia="宋体" w:cs="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2</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文件应包括但不限于如下内容：</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bCs/>
          <w:sz w:val="24"/>
          <w:szCs w:val="24"/>
        </w:rPr>
        <w:t>报价一览表</w:t>
      </w:r>
      <w:r>
        <w:rPr>
          <w:rFonts w:hint="eastAsia" w:ascii="宋体" w:hAnsi="宋体" w:eastAsia="宋体" w:cs="宋体"/>
          <w:b/>
          <w:sz w:val="24"/>
          <w:szCs w:val="24"/>
        </w:rPr>
        <w:t>（人民币报价）</w:t>
      </w:r>
      <w:r>
        <w:rPr>
          <w:rFonts w:hint="eastAsia" w:ascii="宋体" w:hAnsi="宋体" w:eastAsia="宋体" w:cs="宋体"/>
          <w:sz w:val="24"/>
          <w:szCs w:val="24"/>
        </w:rPr>
        <w:t>（格式见第三章）；</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资格审查响应表</w:t>
      </w:r>
      <w:r>
        <w:rPr>
          <w:rFonts w:hint="eastAsia" w:ascii="宋体" w:hAnsi="宋体" w:eastAsia="宋体" w:cs="宋体"/>
          <w:sz w:val="24"/>
          <w:szCs w:val="24"/>
        </w:rPr>
        <w:t>（格式见第三章）；</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符合性审查响应表</w:t>
      </w:r>
      <w:r>
        <w:rPr>
          <w:rFonts w:hint="eastAsia" w:ascii="宋体" w:hAnsi="宋体" w:eastAsia="宋体" w:cs="宋体"/>
          <w:sz w:val="24"/>
          <w:szCs w:val="24"/>
        </w:rPr>
        <w:t>（格式见第三章）</w:t>
      </w:r>
      <w:r>
        <w:rPr>
          <w:rFonts w:hint="eastAsia" w:ascii="宋体" w:hAnsi="宋体" w:eastAsia="宋体"/>
          <w:sz w:val="24"/>
          <w:szCs w:val="24"/>
        </w:rPr>
        <w:t>；</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资格证明文件</w:t>
      </w:r>
      <w:r>
        <w:rPr>
          <w:rFonts w:hint="eastAsia" w:ascii="宋体" w:hAnsi="宋体" w:eastAsia="宋体" w:cs="宋体"/>
          <w:sz w:val="24"/>
          <w:szCs w:val="24"/>
        </w:rPr>
        <w:t>（格式见第三章）</w:t>
      </w:r>
      <w:r>
        <w:rPr>
          <w:rFonts w:hint="eastAsia" w:ascii="宋体" w:hAnsi="宋体" w:eastAsia="宋体"/>
          <w:sz w:val="24"/>
          <w:szCs w:val="24"/>
        </w:rPr>
        <w:t>；</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sz w:val="24"/>
          <w:szCs w:val="24"/>
        </w:rPr>
        <w:t>技术规格偏离表</w:t>
      </w:r>
      <w:r>
        <w:rPr>
          <w:rFonts w:hint="eastAsia" w:ascii="宋体" w:hAnsi="宋体" w:eastAsia="宋体" w:cs="宋体"/>
          <w:sz w:val="24"/>
          <w:szCs w:val="24"/>
        </w:rPr>
        <w:t>（格式见第三章）</w:t>
      </w:r>
      <w:r>
        <w:rPr>
          <w:rFonts w:hint="eastAsia" w:ascii="宋体" w:hAnsi="宋体" w:eastAsia="宋体"/>
          <w:sz w:val="24"/>
          <w:szCs w:val="24"/>
        </w:rPr>
        <w:t>；</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服务方案：包括总体解决方案、实施计划、项目管理计划、质量保证计划、项目风险控制措施、服务能力介绍、售后服务方案等（格式自拟）；</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售后服务承诺书：提供售后服务、服务质量承诺书，请写明服务内容、服务响应时间等（格式自拟）；</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用户名单：近3年以来参选人承接的同类项目案例的用户名单，并提供联系人及联系方式（附合同摘要）（格式见第三章）；</w:t>
      </w:r>
    </w:p>
    <w:p>
      <w:pPr>
        <w:pStyle w:val="28"/>
        <w:numPr>
          <w:ilvl w:val="0"/>
          <w:numId w:val="4"/>
        </w:numPr>
        <w:autoSpaceDE w:val="0"/>
        <w:autoSpaceDN w:val="0"/>
        <w:spacing w:line="360" w:lineRule="exact"/>
        <w:ind w:left="840" w:hanging="420"/>
        <w:rPr>
          <w:rFonts w:ascii="宋体" w:hAnsi="宋体" w:eastAsia="宋体" w:cs="宋体"/>
          <w:sz w:val="24"/>
          <w:szCs w:val="24"/>
        </w:rPr>
      </w:pPr>
      <w:r>
        <w:rPr>
          <w:rFonts w:hint="eastAsia" w:ascii="宋体" w:hAnsi="宋体" w:eastAsia="宋体" w:cs="宋体"/>
          <w:sz w:val="24"/>
          <w:szCs w:val="24"/>
        </w:rPr>
        <w:t>参选人认为有必要说明的其他文件。</w:t>
      </w:r>
    </w:p>
    <w:p>
      <w:pPr>
        <w:pStyle w:val="28"/>
        <w:autoSpaceDE w:val="0"/>
        <w:autoSpaceDN w:val="0"/>
        <w:spacing w:line="360" w:lineRule="exact"/>
        <w:ind w:left="0" w:firstLine="0"/>
        <w:jc w:val="left"/>
        <w:rPr>
          <w:rFonts w:ascii="宋体" w:hAnsi="宋体" w:eastAsia="宋体"/>
          <w:sz w:val="24"/>
          <w:szCs w:val="24"/>
        </w:rPr>
      </w:pPr>
      <w:r>
        <w:rPr>
          <w:rFonts w:hint="eastAsia" w:ascii="宋体" w:hAnsi="宋体" w:eastAsia="宋体"/>
          <w:sz w:val="24"/>
          <w:szCs w:val="24"/>
        </w:rPr>
        <w:t>4.</w:t>
      </w:r>
      <w:r>
        <w:rPr>
          <w:rFonts w:hint="eastAsia" w:ascii="宋体" w:hAnsi="宋体" w:eastAsia="宋体"/>
          <w:sz w:val="24"/>
          <w:szCs w:val="24"/>
          <w:lang w:val="en-US" w:eastAsia="zh-CN"/>
        </w:rPr>
        <w:t>3</w:t>
      </w:r>
      <w:r>
        <w:rPr>
          <w:rFonts w:hint="eastAsia" w:ascii="宋体" w:hAnsi="宋体" w:eastAsia="宋体"/>
          <w:sz w:val="24"/>
          <w:szCs w:val="24"/>
        </w:rPr>
        <w:t xml:space="preserve"> </w:t>
      </w:r>
      <w:r>
        <w:rPr>
          <w:rFonts w:hint="eastAsia" w:ascii="宋体" w:hAnsi="宋体" w:eastAsia="宋体"/>
          <w:sz w:val="24"/>
          <w:szCs w:val="24"/>
          <w:lang w:val="en-US" w:eastAsia="zh-CN"/>
        </w:rPr>
        <w:t>参选</w:t>
      </w:r>
      <w:r>
        <w:rPr>
          <w:rFonts w:hint="eastAsia" w:ascii="宋体" w:hAnsi="宋体" w:eastAsia="宋体"/>
          <w:sz w:val="24"/>
          <w:szCs w:val="24"/>
        </w:rPr>
        <w:t>文件要求</w:t>
      </w:r>
    </w:p>
    <w:p>
      <w:pPr>
        <w:pStyle w:val="28"/>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密封要求：遴选响应文件须逐页盖公章，须排版胶装且须以档案袋密封,密封处加盖公司骑缝公章,且非格式报价单、开口报价单均无效,不符合以上要求的资料一律作为无效资料处理,不具备遴选资格。</w:t>
      </w:r>
    </w:p>
    <w:p>
      <w:pPr>
        <w:pStyle w:val="28"/>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档案袋封面及遴选文件首页须标注清楚参与项目的遴选编号、包件号、项目名称、公司名称、联系人及电话等。</w:t>
      </w:r>
    </w:p>
    <w:p>
      <w:pPr>
        <w:pStyle w:val="28"/>
        <w:numPr>
          <w:ilvl w:val="0"/>
          <w:numId w:val="5"/>
        </w:numPr>
        <w:autoSpaceDE w:val="0"/>
        <w:autoSpaceDN w:val="0"/>
        <w:spacing w:line="360" w:lineRule="exact"/>
        <w:ind w:left="845"/>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遴选响应文件的份数：纸质正本1份，盖章电子版1份（全套参选文件正本（加盖公章）：PDF格式扫描件）；电子版文件请按照“遴选编号-包件号-项目名称-公司名称参选文件”命名，开标后发送至邮箱</w:t>
      </w:r>
      <w:r>
        <w:rPr>
          <w:rFonts w:hint="eastAsia" w:ascii="宋体" w:hAnsi="宋体" w:eastAsia="宋体" w:cs="宋体"/>
          <w:bCs/>
          <w:sz w:val="24"/>
          <w:szCs w:val="24"/>
          <w:lang w:val="en-US" w:eastAsia="zh-CN"/>
        </w:rPr>
        <w:fldChar w:fldCharType="begin"/>
      </w:r>
      <w:r>
        <w:rPr>
          <w:rFonts w:hint="eastAsia" w:ascii="宋体" w:hAnsi="宋体" w:eastAsia="宋体" w:cs="宋体"/>
          <w:bCs/>
          <w:sz w:val="24"/>
          <w:szCs w:val="24"/>
          <w:lang w:val="en-US" w:eastAsia="zh-CN"/>
        </w:rPr>
        <w:instrText xml:space="preserve"> HYPERLINK "mailto:liyi@shchildren.com.cn" </w:instrText>
      </w:r>
      <w:r>
        <w:rPr>
          <w:rFonts w:hint="eastAsia" w:ascii="宋体" w:hAnsi="宋体" w:eastAsia="宋体" w:cs="宋体"/>
          <w:bCs/>
          <w:sz w:val="24"/>
          <w:szCs w:val="24"/>
          <w:lang w:val="en-US" w:eastAsia="zh-CN"/>
        </w:rPr>
        <w:fldChar w:fldCharType="separate"/>
      </w:r>
      <w:r>
        <w:rPr>
          <w:rFonts w:hint="eastAsia" w:ascii="宋体" w:hAnsi="宋体" w:eastAsia="宋体" w:cs="宋体"/>
          <w:bCs/>
          <w:sz w:val="24"/>
          <w:szCs w:val="24"/>
          <w:lang w:val="en-US" w:eastAsia="zh-CN"/>
        </w:rPr>
        <w:t>liyi@shchildren.com.cn</w:t>
      </w:r>
      <w:r>
        <w:rPr>
          <w:rFonts w:hint="eastAsia" w:ascii="宋体" w:hAnsi="宋体" w:eastAsia="宋体" w:cs="宋体"/>
          <w:bCs/>
          <w:sz w:val="24"/>
          <w:szCs w:val="24"/>
          <w:lang w:val="en-US" w:eastAsia="zh-CN"/>
        </w:rPr>
        <w:fldChar w:fldCharType="end"/>
      </w:r>
      <w:r>
        <w:rPr>
          <w:rFonts w:hint="eastAsia" w:ascii="宋体" w:hAnsi="宋体" w:eastAsia="宋体" w:cs="宋体"/>
          <w:bCs/>
          <w:sz w:val="24"/>
          <w:szCs w:val="24"/>
          <w:lang w:val="en-US" w:eastAsia="zh-CN"/>
        </w:rPr>
        <w:t>）。</w:t>
      </w:r>
    </w:p>
    <w:p>
      <w:pPr>
        <w:pStyle w:val="28"/>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上海市儿童医院-采购中心</w:t>
      </w:r>
    </w:p>
    <w:p>
      <w:pPr>
        <w:pStyle w:val="28"/>
        <w:autoSpaceDE w:val="0"/>
        <w:autoSpaceDN w:val="0"/>
        <w:spacing w:line="360" w:lineRule="exact"/>
        <w:ind w:leftChars="200" w:firstLine="0"/>
        <w:rPr>
          <w:rFonts w:ascii="宋体" w:hAnsi="宋体" w:eastAsia="宋体" w:cs="宋体"/>
          <w:sz w:val="24"/>
          <w:szCs w:val="24"/>
        </w:rPr>
      </w:pPr>
      <w:bookmarkStart w:id="2" w:name="OLE_LINK16"/>
      <w:bookmarkStart w:id="3" w:name="OLE_LINK11"/>
      <w:r>
        <w:rPr>
          <w:rFonts w:hint="eastAsia" w:ascii="宋体" w:hAnsi="宋体" w:eastAsia="宋体" w:cs="宋体"/>
          <w:sz w:val="24"/>
          <w:szCs w:val="24"/>
        </w:rPr>
        <w:t>地址：</w:t>
      </w:r>
      <w:bookmarkStart w:id="4" w:name="OLE_LINK13"/>
      <w:r>
        <w:rPr>
          <w:rFonts w:hint="eastAsia" w:ascii="宋体" w:hAnsi="宋体" w:eastAsia="宋体" w:cs="宋体"/>
          <w:sz w:val="24"/>
          <w:szCs w:val="24"/>
        </w:rPr>
        <w:t>上海市普陀区泸定路355号</w:t>
      </w:r>
    </w:p>
    <w:p>
      <w:pPr>
        <w:pStyle w:val="28"/>
        <w:autoSpaceDE w:val="0"/>
        <w:autoSpaceDN w:val="0"/>
        <w:spacing w:line="360" w:lineRule="exact"/>
        <w:ind w:leftChars="200" w:firstLine="0"/>
        <w:rPr>
          <w:rFonts w:ascii="宋体" w:hAnsi="宋体" w:eastAsia="宋体" w:cs="宋体"/>
          <w:sz w:val="24"/>
          <w:szCs w:val="24"/>
        </w:rPr>
      </w:pPr>
      <w:bookmarkStart w:id="5" w:name="OLE_LINK129"/>
      <w:r>
        <w:rPr>
          <w:rFonts w:hint="eastAsia" w:ascii="宋体" w:hAnsi="宋体" w:eastAsia="宋体" w:cs="宋体"/>
          <w:sz w:val="24"/>
          <w:szCs w:val="24"/>
        </w:rPr>
        <w:t>邮编：</w:t>
      </w:r>
      <w:bookmarkStart w:id="6" w:name="OLE_LINK17"/>
      <w:r>
        <w:rPr>
          <w:rFonts w:hint="eastAsia" w:ascii="宋体" w:hAnsi="宋体" w:eastAsia="宋体" w:cs="宋体"/>
          <w:sz w:val="24"/>
          <w:szCs w:val="24"/>
        </w:rPr>
        <w:t>200062</w:t>
      </w:r>
      <w:bookmarkEnd w:id="2"/>
      <w:bookmarkEnd w:id="5"/>
      <w:bookmarkEnd w:id="6"/>
    </w:p>
    <w:p>
      <w:pPr>
        <w:pStyle w:val="28"/>
        <w:autoSpaceDE w:val="0"/>
        <w:autoSpaceDN w:val="0"/>
        <w:spacing w:line="360" w:lineRule="exact"/>
        <w:ind w:leftChars="200" w:firstLine="0"/>
        <w:rPr>
          <w:rFonts w:ascii="宋体" w:hAnsi="宋体" w:eastAsia="宋体" w:cs="宋体"/>
          <w:sz w:val="24"/>
          <w:szCs w:val="24"/>
        </w:rPr>
      </w:pPr>
      <w:r>
        <w:rPr>
          <w:rFonts w:hint="eastAsia" w:ascii="宋体" w:hAnsi="宋体" w:eastAsia="宋体" w:cs="宋体"/>
          <w:sz w:val="24"/>
          <w:szCs w:val="24"/>
        </w:rPr>
        <w:t>电话：021-52974032</w:t>
      </w:r>
    </w:p>
    <w:bookmarkEnd w:id="3"/>
    <w:bookmarkEnd w:id="4"/>
    <w:p>
      <w:pPr>
        <w:autoSpaceDE w:val="0"/>
        <w:autoSpaceDN w:val="0"/>
        <w:spacing w:line="360" w:lineRule="exact"/>
        <w:ind w:left="1470" w:hanging="1050"/>
        <w:rPr>
          <w:rFonts w:ascii="宋体" w:hAnsi="宋体" w:cs="宋体"/>
          <w:sz w:val="24"/>
        </w:rPr>
      </w:pPr>
      <w:r>
        <w:rPr>
          <w:rFonts w:hint="eastAsia" w:ascii="宋体" w:hAnsi="宋体" w:cs="宋体"/>
          <w:sz w:val="24"/>
        </w:rPr>
        <w:t>联系人：李怡</w:t>
      </w:r>
    </w:p>
    <w:p>
      <w:pPr>
        <w:autoSpaceDE w:val="0"/>
        <w:autoSpaceDN w:val="0"/>
        <w:spacing w:line="360" w:lineRule="exact"/>
        <w:ind w:left="1470" w:hanging="1050"/>
        <w:rPr>
          <w:rFonts w:ascii="宋体" w:hAnsi="宋体" w:cs="宋体"/>
          <w:sz w:val="24"/>
        </w:rPr>
      </w:pPr>
      <w:r>
        <w:rPr>
          <w:rFonts w:hint="eastAsia" w:ascii="宋体" w:hAnsi="宋体" w:cs="宋体"/>
          <w:sz w:val="24"/>
        </w:rPr>
        <w:t>邮箱：</w:t>
      </w:r>
      <w:bookmarkEnd w:id="0"/>
      <w:bookmarkEnd w:id="1"/>
      <w:r>
        <w:rPr>
          <w:rFonts w:ascii="宋体"/>
          <w:szCs w:val="21"/>
        </w:rPr>
        <w:fldChar w:fldCharType="begin"/>
      </w:r>
      <w:r>
        <w:rPr>
          <w:rFonts w:ascii="宋体"/>
          <w:szCs w:val="21"/>
        </w:rPr>
        <w:instrText xml:space="preserve"> HYPERLINK "mailto:liyi@shchildren.com.cn" </w:instrText>
      </w:r>
      <w:r>
        <w:rPr>
          <w:rFonts w:ascii="宋体"/>
          <w:szCs w:val="21"/>
        </w:rPr>
        <w:fldChar w:fldCharType="separate"/>
      </w:r>
      <w:r>
        <w:rPr>
          <w:rStyle w:val="24"/>
          <w:rFonts w:ascii="宋体"/>
          <w:szCs w:val="21"/>
        </w:rPr>
        <w:t>liyi@shchildren.com.cn</w:t>
      </w:r>
      <w:r>
        <w:rPr>
          <w:rFonts w:ascii="宋体"/>
          <w:szCs w:val="21"/>
        </w:rPr>
        <w:fldChar w:fldCharType="end"/>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开标时间、地点</w:t>
      </w:r>
    </w:p>
    <w:p>
      <w:pPr>
        <w:pStyle w:val="28"/>
        <w:numPr>
          <w:ilvl w:val="0"/>
          <w:numId w:val="0"/>
        </w:numPr>
        <w:autoSpaceDE w:val="0"/>
        <w:autoSpaceDN w:val="0"/>
        <w:spacing w:line="360" w:lineRule="exact"/>
        <w:ind w:left="420" w:leftChars="0"/>
        <w:rPr>
          <w:rFonts w:hint="eastAsia" w:ascii="宋体" w:hAnsi="宋体" w:eastAsia="宋体" w:cs="宋体"/>
          <w:bCs/>
          <w:sz w:val="24"/>
          <w:szCs w:val="24"/>
        </w:rPr>
      </w:pPr>
      <w:r>
        <w:rPr>
          <w:rFonts w:hint="eastAsia" w:ascii="宋体" w:hAnsi="宋体" w:eastAsia="宋体" w:cs="宋体"/>
          <w:bCs/>
          <w:sz w:val="24"/>
          <w:szCs w:val="24"/>
        </w:rPr>
        <w:t>所有遴选响应文件务必须</w:t>
      </w:r>
      <w:r>
        <w:rPr>
          <w:rFonts w:hint="eastAsia" w:ascii="宋体" w:hAnsi="宋体" w:eastAsia="宋体" w:cs="宋体"/>
          <w:bCs/>
          <w:sz w:val="24"/>
          <w:szCs w:val="24"/>
          <w:u w:val="single"/>
        </w:rPr>
        <w:t>排版胶装并按要求</w:t>
      </w:r>
      <w:r>
        <w:rPr>
          <w:rFonts w:hint="eastAsia" w:ascii="宋体" w:hAnsi="宋体" w:eastAsia="宋体" w:cs="宋体"/>
          <w:bCs/>
          <w:sz w:val="24"/>
          <w:szCs w:val="24"/>
        </w:rPr>
        <w:t>以档案袋密封后于</w:t>
      </w:r>
      <w:r>
        <w:rPr>
          <w:rFonts w:hint="eastAsia" w:ascii="宋体" w:hAnsi="宋体" w:eastAsia="宋体" w:cs="宋体"/>
          <w:b/>
          <w:bCs w:val="0"/>
          <w:sz w:val="24"/>
          <w:szCs w:val="24"/>
        </w:rPr>
        <w:t>2023年</w:t>
      </w:r>
      <w:r>
        <w:rPr>
          <w:rFonts w:hint="eastAsia" w:ascii="宋体" w:hAnsi="宋体" w:eastAsia="宋体" w:cs="宋体"/>
          <w:b/>
          <w:bCs w:val="0"/>
          <w:sz w:val="24"/>
          <w:szCs w:val="24"/>
          <w:lang w:val="en-US" w:eastAsia="zh-CN"/>
        </w:rPr>
        <w:t>12</w:t>
      </w:r>
      <w:r>
        <w:rPr>
          <w:rFonts w:hint="eastAsia" w:ascii="宋体" w:hAnsi="宋体" w:eastAsia="宋体" w:cs="宋体"/>
          <w:b/>
          <w:bCs w:val="0"/>
          <w:sz w:val="24"/>
          <w:szCs w:val="24"/>
        </w:rPr>
        <w:t>月</w:t>
      </w:r>
      <w:r>
        <w:rPr>
          <w:rFonts w:hint="eastAsia" w:ascii="宋体" w:hAnsi="宋体" w:eastAsia="宋体" w:cs="宋体"/>
          <w:b/>
          <w:bCs w:val="0"/>
          <w:sz w:val="24"/>
          <w:szCs w:val="24"/>
          <w:lang w:val="en-US" w:eastAsia="zh-CN"/>
        </w:rPr>
        <w:t>06</w:t>
      </w:r>
      <w:r>
        <w:rPr>
          <w:rFonts w:hint="eastAsia" w:ascii="宋体" w:hAnsi="宋体" w:eastAsia="宋体" w:cs="宋体"/>
          <w:b/>
          <w:bCs w:val="0"/>
          <w:sz w:val="24"/>
          <w:szCs w:val="24"/>
        </w:rPr>
        <w:t>日北京时间14:</w:t>
      </w:r>
      <w:r>
        <w:rPr>
          <w:rFonts w:hint="eastAsia" w:ascii="宋体" w:hAnsi="宋体" w:eastAsia="宋体" w:cs="宋体"/>
          <w:b/>
          <w:bCs w:val="0"/>
          <w:sz w:val="24"/>
          <w:szCs w:val="24"/>
          <w:lang w:val="en-US" w:eastAsia="zh-CN"/>
        </w:rPr>
        <w:t>00</w:t>
      </w:r>
      <w:r>
        <w:rPr>
          <w:rFonts w:hint="eastAsia" w:ascii="宋体" w:hAnsi="宋体" w:eastAsia="宋体" w:cs="宋体"/>
          <w:b/>
          <w:bCs w:val="0"/>
          <w:sz w:val="24"/>
          <w:szCs w:val="24"/>
        </w:rPr>
        <w:t>前</w:t>
      </w:r>
      <w:r>
        <w:rPr>
          <w:rFonts w:hint="eastAsia" w:ascii="宋体" w:hAnsi="宋体" w:eastAsia="宋体" w:cs="宋体"/>
          <w:bCs/>
          <w:sz w:val="24"/>
          <w:szCs w:val="24"/>
        </w:rPr>
        <w:t>提交上海市泸定路355号住院部503会议室，并于</w:t>
      </w:r>
      <w:r>
        <w:rPr>
          <w:rFonts w:hint="eastAsia" w:ascii="宋体" w:hAnsi="宋体" w:eastAsia="宋体" w:cs="宋体"/>
          <w:b/>
          <w:bCs w:val="0"/>
          <w:color w:val="FF0000"/>
          <w:sz w:val="24"/>
          <w:szCs w:val="24"/>
          <w:u w:val="single"/>
        </w:rPr>
        <w:t>2023年</w:t>
      </w:r>
      <w:r>
        <w:rPr>
          <w:rFonts w:hint="eastAsia" w:ascii="宋体" w:hAnsi="宋体" w:eastAsia="宋体" w:cs="宋体"/>
          <w:b/>
          <w:bCs w:val="0"/>
          <w:color w:val="FF0000"/>
          <w:sz w:val="24"/>
          <w:szCs w:val="24"/>
          <w:u w:val="single"/>
          <w:lang w:val="en-US" w:eastAsia="zh-CN"/>
        </w:rPr>
        <w:t>12</w:t>
      </w:r>
      <w:r>
        <w:rPr>
          <w:rFonts w:hint="eastAsia" w:ascii="宋体" w:hAnsi="宋体" w:eastAsia="宋体" w:cs="宋体"/>
          <w:b/>
          <w:bCs w:val="0"/>
          <w:color w:val="FF0000"/>
          <w:sz w:val="24"/>
          <w:szCs w:val="24"/>
          <w:u w:val="single"/>
        </w:rPr>
        <w:t>月</w:t>
      </w:r>
      <w:r>
        <w:rPr>
          <w:rFonts w:hint="eastAsia" w:ascii="宋体" w:hAnsi="宋体" w:eastAsia="宋体" w:cs="宋体"/>
          <w:b/>
          <w:bCs w:val="0"/>
          <w:color w:val="FF0000"/>
          <w:sz w:val="24"/>
          <w:szCs w:val="24"/>
          <w:u w:val="single"/>
          <w:lang w:val="en-US" w:eastAsia="zh-CN"/>
        </w:rPr>
        <w:t>06</w:t>
      </w:r>
      <w:r>
        <w:rPr>
          <w:rFonts w:hint="eastAsia" w:ascii="宋体" w:hAnsi="宋体" w:eastAsia="宋体" w:cs="宋体"/>
          <w:b/>
          <w:bCs w:val="0"/>
          <w:color w:val="FF0000"/>
          <w:sz w:val="24"/>
          <w:szCs w:val="24"/>
          <w:u w:val="single"/>
        </w:rPr>
        <w:t>日北京时间14:</w:t>
      </w:r>
      <w:r>
        <w:rPr>
          <w:rFonts w:hint="eastAsia" w:ascii="宋体" w:hAnsi="宋体" w:eastAsia="宋体" w:cs="宋体"/>
          <w:b/>
          <w:bCs w:val="0"/>
          <w:color w:val="FF0000"/>
          <w:sz w:val="24"/>
          <w:szCs w:val="24"/>
          <w:u w:val="single"/>
          <w:lang w:val="en-US" w:eastAsia="zh-CN"/>
        </w:rPr>
        <w:t>00</w:t>
      </w:r>
      <w:r>
        <w:rPr>
          <w:rFonts w:hint="eastAsia" w:ascii="宋体" w:hAnsi="宋体" w:eastAsia="宋体" w:cs="宋体"/>
          <w:bCs/>
          <w:sz w:val="24"/>
          <w:szCs w:val="24"/>
        </w:rPr>
        <w:t>在上海市泸定路355号住院部</w:t>
      </w:r>
      <w:r>
        <w:rPr>
          <w:rFonts w:hint="eastAsia" w:ascii="宋体" w:hAnsi="宋体" w:eastAsia="宋体" w:cs="宋体"/>
          <w:b/>
          <w:bCs w:val="0"/>
          <w:color w:val="FF0000"/>
          <w:sz w:val="24"/>
          <w:szCs w:val="24"/>
          <w:u w:val="single"/>
        </w:rPr>
        <w:t>503会议室</w:t>
      </w:r>
      <w:r>
        <w:rPr>
          <w:rFonts w:hint="eastAsia" w:ascii="宋体" w:hAnsi="宋体" w:eastAsia="宋体" w:cs="宋体"/>
          <w:bCs/>
          <w:sz w:val="24"/>
          <w:szCs w:val="24"/>
        </w:rPr>
        <w:t>举行遴选开标，届时参选人须派代表出席开标会。</w:t>
      </w:r>
    </w:p>
    <w:p>
      <w:pPr>
        <w:pStyle w:val="28"/>
        <w:numPr>
          <w:ilvl w:val="0"/>
          <w:numId w:val="2"/>
        </w:numPr>
        <w:autoSpaceDE w:val="0"/>
        <w:autoSpaceDN w:val="0"/>
        <w:spacing w:line="360" w:lineRule="exact"/>
        <w:jc w:val="left"/>
        <w:rPr>
          <w:rFonts w:ascii="宋体" w:hAnsi="宋体" w:eastAsia="宋体" w:cs="宋体"/>
          <w:b/>
          <w:sz w:val="24"/>
          <w:szCs w:val="24"/>
        </w:rPr>
      </w:pPr>
      <w:r>
        <w:rPr>
          <w:rFonts w:hint="eastAsia" w:ascii="宋体" w:hAnsi="宋体" w:eastAsia="宋体" w:cs="宋体"/>
          <w:b/>
          <w:sz w:val="24"/>
          <w:szCs w:val="24"/>
        </w:rPr>
        <w:t>评审原则及方法</w:t>
      </w:r>
    </w:p>
    <w:p>
      <w:pPr>
        <w:pStyle w:val="18"/>
        <w:numPr>
          <w:ilvl w:val="0"/>
          <w:numId w:val="6"/>
        </w:numPr>
        <w:spacing w:line="288" w:lineRule="auto"/>
        <w:ind w:left="845"/>
        <w:rPr>
          <w:rFonts w:cs="宋体"/>
          <w:shd w:val="clear" w:color="auto" w:fill="auto"/>
        </w:rPr>
      </w:pPr>
      <w:r>
        <w:rPr>
          <w:rFonts w:hint="eastAsia" w:cs="宋体"/>
          <w:shd w:val="clear" w:color="auto" w:fill="auto"/>
        </w:rPr>
        <w:t>遴选响应文件中不满足技术规格中加注“</w:t>
      </w:r>
      <w:r>
        <w:rPr>
          <w:rFonts w:hint="eastAsia" w:cs="宋体"/>
          <w:shd w:val="clear" w:color="auto" w:fill="auto"/>
          <w:lang w:eastAsia="zh-Hans"/>
        </w:rPr>
        <w:t>★</w:t>
      </w:r>
      <w:r>
        <w:rPr>
          <w:rFonts w:hint="eastAsia" w:cs="宋体"/>
          <w:shd w:val="clear" w:color="auto" w:fill="auto"/>
        </w:rPr>
        <w:t>”要求的视为投标无效。</w:t>
      </w:r>
    </w:p>
    <w:p>
      <w:pPr>
        <w:pStyle w:val="18"/>
        <w:numPr>
          <w:ilvl w:val="0"/>
          <w:numId w:val="6"/>
        </w:numPr>
        <w:spacing w:line="288" w:lineRule="auto"/>
        <w:ind w:left="845"/>
        <w:rPr>
          <w:rFonts w:cs="宋体"/>
          <w:shd w:val="clear" w:color="auto" w:fill="auto"/>
        </w:rPr>
      </w:pPr>
      <w:r>
        <w:rPr>
          <w:rFonts w:hint="eastAsia" w:cs="宋体"/>
          <w:shd w:val="clear" w:color="auto" w:fill="auto"/>
        </w:rPr>
        <w:t xml:space="preserve">医院将根据质量和服务均能满足采购文件实质性响应要求综合评定的原则确定成交供应商。具体评分标准如下： </w:t>
      </w:r>
    </w:p>
    <w:tbl>
      <w:tblPr>
        <w:tblStyle w:val="19"/>
        <w:tblW w:w="497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936"/>
        <w:gridCol w:w="5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评审内容</w:t>
            </w:r>
          </w:p>
        </w:tc>
        <w:tc>
          <w:tcPr>
            <w:tcW w:w="552" w:type="pct"/>
            <w:noWrap w:val="0"/>
            <w:vAlign w:val="top"/>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满分</w:t>
            </w:r>
          </w:p>
        </w:tc>
        <w:tc>
          <w:tcPr>
            <w:tcW w:w="3435" w:type="pct"/>
            <w:noWrap w:val="0"/>
            <w:vAlign w:val="center"/>
          </w:tcPr>
          <w:p>
            <w:pPr>
              <w:spacing w:line="360" w:lineRule="auto"/>
              <w:ind w:left="-91"/>
              <w:jc w:val="left"/>
              <w:rPr>
                <w:rFonts w:ascii="宋体" w:hAnsi="宋体" w:cs="宋体"/>
                <w:b/>
                <w:spacing w:val="8"/>
                <w:kern w:val="0"/>
                <w:sz w:val="24"/>
              </w:rPr>
            </w:pPr>
            <w:r>
              <w:rPr>
                <w:rFonts w:hint="eastAsia" w:ascii="宋体" w:hAnsi="宋体" w:cs="宋体"/>
                <w:b/>
                <w:spacing w:val="8"/>
                <w:kern w:val="0"/>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1012" w:type="pct"/>
            <w:noWrap w:val="0"/>
            <w:vAlign w:val="top"/>
          </w:tcPr>
          <w:p>
            <w:pPr>
              <w:spacing w:line="360" w:lineRule="auto"/>
              <w:ind w:left="-91"/>
              <w:jc w:val="left"/>
              <w:rPr>
                <w:rFonts w:ascii="宋体" w:hAnsi="宋体" w:cs="宋体"/>
                <w:b/>
                <w:spacing w:val="8"/>
                <w:kern w:val="0"/>
                <w:sz w:val="24"/>
              </w:rPr>
            </w:pPr>
            <w:r>
              <w:rPr>
                <w:rFonts w:hint="eastAsia" w:ascii="宋体" w:hAnsi="宋体"/>
                <w:sz w:val="24"/>
              </w:rPr>
              <w:t>一、报价部分</w:t>
            </w:r>
          </w:p>
        </w:tc>
        <w:tc>
          <w:tcPr>
            <w:tcW w:w="552" w:type="pct"/>
            <w:noWrap w:val="0"/>
            <w:vAlign w:val="center"/>
          </w:tcPr>
          <w:p>
            <w:pPr>
              <w:spacing w:line="360" w:lineRule="auto"/>
              <w:jc w:val="left"/>
              <w:rPr>
                <w:rFonts w:ascii="宋体" w:hAnsi="宋体" w:cs="宋体"/>
                <w:b/>
                <w:spacing w:val="8"/>
                <w:kern w:val="0"/>
                <w:sz w:val="24"/>
              </w:rPr>
            </w:pPr>
            <w:r>
              <w:rPr>
                <w:rFonts w:hint="eastAsia" w:ascii="宋体" w:hAnsi="宋体"/>
                <w:sz w:val="24"/>
                <w:lang w:val="en-US" w:eastAsia="zh-CN"/>
              </w:rPr>
              <w:t>30</w:t>
            </w:r>
            <w:r>
              <w:rPr>
                <w:rFonts w:hint="eastAsia" w:ascii="宋体" w:hAnsi="宋体"/>
                <w:sz w:val="24"/>
              </w:rPr>
              <w:t>分</w:t>
            </w:r>
          </w:p>
        </w:tc>
        <w:tc>
          <w:tcPr>
            <w:tcW w:w="3435" w:type="pct"/>
            <w:noWrap w:val="0"/>
            <w:vAlign w:val="center"/>
          </w:tcPr>
          <w:p>
            <w:pPr>
              <w:spacing w:line="360" w:lineRule="auto"/>
              <w:jc w:val="left"/>
              <w:rPr>
                <w:rFonts w:ascii="宋体" w:hAnsi="宋体"/>
                <w:sz w:val="24"/>
              </w:rPr>
            </w:pPr>
            <w:r>
              <w:rPr>
                <w:rFonts w:hint="eastAsia" w:ascii="宋体" w:hAnsi="宋体"/>
                <w:sz w:val="24"/>
              </w:rPr>
              <w:t>N＝</w:t>
            </w:r>
            <w:r>
              <w:rPr>
                <w:rFonts w:hint="eastAsia" w:ascii="宋体" w:hAnsi="宋体"/>
                <w:sz w:val="24"/>
                <w:lang w:val="en-US" w:eastAsia="zh-CN"/>
              </w:rPr>
              <w:t>3</w:t>
            </w:r>
            <w:r>
              <w:rPr>
                <w:rFonts w:hint="eastAsia" w:ascii="宋体" w:hAnsi="宋体"/>
                <w:sz w:val="24"/>
              </w:rPr>
              <w:t>0*所有投标中的有效最低投标报价/合格投标人的投标报价。</w:t>
            </w:r>
          </w:p>
          <w:p>
            <w:pPr>
              <w:spacing w:line="360" w:lineRule="auto"/>
              <w:jc w:val="left"/>
              <w:rPr>
                <w:rFonts w:ascii="宋体" w:hAnsi="宋体"/>
                <w:sz w:val="24"/>
              </w:rPr>
            </w:pPr>
            <w:r>
              <w:rPr>
                <w:rFonts w:hint="eastAsia" w:ascii="宋体" w:hAnsi="宋体"/>
                <w:sz w:val="24"/>
              </w:rPr>
              <w:t>说明：“N”表示报价得分；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二、商务部分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20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1、综合实力</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top"/>
          </w:tcPr>
          <w:p>
            <w:pPr>
              <w:spacing w:line="360" w:lineRule="auto"/>
              <w:jc w:val="left"/>
              <w:rPr>
                <w:rFonts w:hint="eastAsia" w:ascii="宋体" w:hAnsi="宋体"/>
                <w:sz w:val="24"/>
              </w:rPr>
            </w:pPr>
            <w:r>
              <w:rPr>
                <w:rFonts w:hint="eastAsia" w:ascii="宋体" w:hAnsi="宋体"/>
                <w:sz w:val="24"/>
              </w:rPr>
              <w:t>根据投标人的所获资质及荣誉、财务能力等综合评定。</w:t>
            </w:r>
          </w:p>
          <w:p>
            <w:pPr>
              <w:spacing w:line="360" w:lineRule="auto"/>
              <w:jc w:val="left"/>
              <w:rPr>
                <w:rFonts w:ascii="宋体" w:hAnsi="宋体"/>
                <w:sz w:val="24"/>
              </w:rPr>
            </w:pPr>
            <w:r>
              <w:rPr>
                <w:rFonts w:hint="eastAsia" w:ascii="宋体" w:hAnsi="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2、类似项目经验</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top"/>
          </w:tcPr>
          <w:p>
            <w:pPr>
              <w:spacing w:line="360" w:lineRule="auto"/>
              <w:rPr>
                <w:rFonts w:hint="eastAsia" w:ascii="宋体" w:hAnsi="宋体"/>
                <w:sz w:val="24"/>
              </w:rPr>
            </w:pPr>
            <w:r>
              <w:rPr>
                <w:rFonts w:hint="eastAsia" w:ascii="宋体" w:hAnsi="宋体"/>
                <w:sz w:val="24"/>
              </w:rPr>
              <w:t>投标人</w:t>
            </w:r>
            <w:r>
              <w:rPr>
                <w:rFonts w:hint="eastAsia" w:ascii="宋体" w:hAnsi="宋体"/>
                <w:sz w:val="24"/>
                <w:lang w:val="en-US" w:eastAsia="zh-CN"/>
              </w:rPr>
              <w:t>2020年11月1日以来</w:t>
            </w:r>
            <w:r>
              <w:rPr>
                <w:rFonts w:hint="eastAsia" w:ascii="宋体" w:hAnsi="宋体"/>
                <w:sz w:val="24"/>
              </w:rPr>
              <w:t>承接的类似相关业务经验证明(以合同复印件为准，复印件中需体现合同的签约主体、项目名称及内容、签约日期等合同要素的相关内容，否则将不予认可。)。</w:t>
            </w:r>
          </w:p>
          <w:p>
            <w:pPr>
              <w:spacing w:line="360" w:lineRule="auto"/>
              <w:rPr>
                <w:rFonts w:ascii="宋体" w:hAnsi="宋体"/>
                <w:sz w:val="24"/>
              </w:rPr>
            </w:pPr>
            <w:r>
              <w:rPr>
                <w:rFonts w:hint="eastAsia" w:ascii="宋体" w:hAnsi="宋体"/>
                <w:sz w:val="24"/>
              </w:rPr>
              <w:t>每提供一份得1分，最多得10分。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012" w:type="pct"/>
            <w:noWrap w:val="0"/>
            <w:vAlign w:val="top"/>
          </w:tcPr>
          <w:p>
            <w:pPr>
              <w:spacing w:line="360" w:lineRule="auto"/>
              <w:ind w:left="-91"/>
              <w:jc w:val="left"/>
              <w:rPr>
                <w:rFonts w:ascii="宋体" w:hAnsi="宋体"/>
                <w:sz w:val="24"/>
              </w:rPr>
            </w:pPr>
            <w:r>
              <w:rPr>
                <w:rFonts w:hint="eastAsia" w:ascii="宋体" w:hAnsi="宋体"/>
                <w:sz w:val="24"/>
              </w:rPr>
              <w:t>三、技术部分</w:t>
            </w:r>
          </w:p>
        </w:tc>
        <w:tc>
          <w:tcPr>
            <w:tcW w:w="3987" w:type="pct"/>
            <w:gridSpan w:val="2"/>
            <w:noWrap w:val="0"/>
            <w:vAlign w:val="center"/>
          </w:tcPr>
          <w:p>
            <w:pPr>
              <w:spacing w:line="360" w:lineRule="auto"/>
              <w:jc w:val="left"/>
              <w:rPr>
                <w:rFonts w:ascii="宋体" w:hAnsi="宋体"/>
                <w:sz w:val="24"/>
              </w:rPr>
            </w:pPr>
            <w:r>
              <w:rPr>
                <w:rFonts w:hint="eastAsia" w:ascii="宋体" w:hAnsi="宋体"/>
                <w:sz w:val="24"/>
                <w:lang w:val="en-US" w:eastAsia="zh-CN"/>
              </w:rPr>
              <w:t>50</w:t>
            </w:r>
            <w:r>
              <w:rPr>
                <w:rFonts w:hint="eastAsia" w:ascii="宋体" w:hAnsi="宋体"/>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012" w:type="pct"/>
            <w:noWrap w:val="0"/>
            <w:vAlign w:val="top"/>
          </w:tcPr>
          <w:p>
            <w:pPr>
              <w:spacing w:line="360" w:lineRule="auto"/>
              <w:jc w:val="left"/>
              <w:rPr>
                <w:rFonts w:ascii="宋体" w:hAnsi="宋体"/>
                <w:sz w:val="24"/>
              </w:rPr>
            </w:pPr>
            <w:r>
              <w:rPr>
                <w:rFonts w:hint="eastAsia" w:ascii="宋体" w:hAnsi="宋体"/>
                <w:sz w:val="24"/>
              </w:rPr>
              <w:t>1、</w:t>
            </w:r>
            <w:r>
              <w:rPr>
                <w:rFonts w:hint="eastAsia" w:ascii="宋体" w:hAnsi="宋体"/>
                <w:sz w:val="24"/>
                <w:lang w:val="en-US" w:eastAsia="zh-CN"/>
              </w:rPr>
              <w:t>需求响应情况</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20</w:t>
            </w:r>
            <w:r>
              <w:rPr>
                <w:rFonts w:hint="eastAsia" w:ascii="宋体" w:hAnsi="宋体"/>
                <w:sz w:val="24"/>
              </w:rPr>
              <w:t>分</w:t>
            </w:r>
          </w:p>
        </w:tc>
        <w:tc>
          <w:tcPr>
            <w:tcW w:w="3435" w:type="pct"/>
            <w:noWrap w:val="0"/>
            <w:vAlign w:val="center"/>
          </w:tcPr>
          <w:p>
            <w:pPr>
              <w:widowControl/>
              <w:spacing w:line="360" w:lineRule="auto"/>
              <w:rPr>
                <w:rFonts w:hint="eastAsia" w:ascii="宋体" w:hAnsi="宋体" w:eastAsia="宋体"/>
                <w:sz w:val="24"/>
                <w:lang w:eastAsia="zh-CN"/>
              </w:rPr>
            </w:pPr>
            <w:r>
              <w:rPr>
                <w:rFonts w:hint="eastAsia" w:ascii="宋体" w:hAnsi="宋体" w:cs="宋体"/>
                <w:sz w:val="24"/>
              </w:rPr>
              <w:t>根据各投标人对招标文件需求响应情况进行评审。如有标注“▲”的关键技术参数低于或不满足招标文件要求，有一项扣3分。其他的为一般技术参数，一般技术参数低于招标文件要求，有一项减1分。最低得0分。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012" w:type="pct"/>
            <w:noWrap w:val="0"/>
            <w:vAlign w:val="top"/>
          </w:tcPr>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2</w:t>
            </w:r>
            <w:r>
              <w:rPr>
                <w:rFonts w:hint="eastAsia" w:ascii="宋体" w:hAnsi="宋体"/>
                <w:sz w:val="24"/>
                <w:lang w:eastAsia="zh-CN"/>
              </w:rPr>
              <w:t>、投标产品情况</w:t>
            </w:r>
          </w:p>
        </w:tc>
        <w:tc>
          <w:tcPr>
            <w:tcW w:w="552" w:type="pct"/>
            <w:noWrap w:val="0"/>
            <w:vAlign w:val="center"/>
          </w:tcPr>
          <w:p>
            <w:pPr>
              <w:spacing w:line="360" w:lineRule="auto"/>
              <w:jc w:val="left"/>
              <w:rPr>
                <w:rFonts w:hint="eastAsia" w:ascii="宋体" w:hAnsi="宋体" w:eastAsia="宋体" w:cs="Times New Roman"/>
                <w:kern w:val="2"/>
                <w:sz w:val="24"/>
                <w:szCs w:val="24"/>
                <w:lang w:val="en-US" w:eastAsia="zh-CN" w:bidi="ar-SA"/>
              </w:rPr>
            </w:pPr>
            <w:r>
              <w:rPr>
                <w:rFonts w:hint="eastAsia" w:ascii="宋体" w:hAnsi="宋体"/>
                <w:sz w:val="24"/>
                <w:lang w:val="en-US" w:eastAsia="zh-CN"/>
              </w:rPr>
              <w:t>10分</w:t>
            </w:r>
          </w:p>
        </w:tc>
        <w:tc>
          <w:tcPr>
            <w:tcW w:w="3435" w:type="pct"/>
            <w:noWrap w:val="0"/>
            <w:vAlign w:val="center"/>
          </w:tcPr>
          <w:p>
            <w:pPr>
              <w:spacing w:line="360" w:lineRule="auto"/>
              <w:jc w:val="left"/>
              <w:rPr>
                <w:rFonts w:hint="eastAsia" w:ascii="宋体" w:hAnsi="宋体" w:eastAsia="宋体" w:cs="宋体"/>
                <w:color w:val="000000"/>
                <w:sz w:val="24"/>
                <w:lang w:val="en-US" w:eastAsia="zh-CN"/>
              </w:rPr>
            </w:pPr>
            <w:r>
              <w:rPr>
                <w:rFonts w:hint="eastAsia" w:ascii="宋体" w:hAnsi="宋体" w:cs="宋体"/>
                <w:color w:val="000000"/>
                <w:sz w:val="24"/>
              </w:rPr>
              <w:t>针对</w:t>
            </w:r>
            <w:r>
              <w:rPr>
                <w:rFonts w:hint="eastAsia" w:ascii="宋体" w:hAnsi="宋体" w:cs="宋体"/>
                <w:color w:val="000000"/>
                <w:sz w:val="24"/>
                <w:lang w:val="en-US" w:eastAsia="zh-CN"/>
              </w:rPr>
              <w:t>遴选</w:t>
            </w:r>
            <w:r>
              <w:rPr>
                <w:rFonts w:hint="eastAsia" w:ascii="宋体" w:hAnsi="宋体" w:cs="宋体"/>
                <w:color w:val="000000"/>
                <w:sz w:val="24"/>
              </w:rPr>
              <w:t>技术要求，</w:t>
            </w:r>
            <w:r>
              <w:rPr>
                <w:rFonts w:hint="eastAsia" w:ascii="宋体" w:hAnsi="宋体" w:cs="宋体"/>
                <w:sz w:val="24"/>
              </w:rPr>
              <w:t>比较各</w:t>
            </w:r>
            <w:r>
              <w:rPr>
                <w:rFonts w:hint="eastAsia" w:ascii="宋体" w:hAnsi="宋体" w:cs="宋体"/>
                <w:color w:val="000000"/>
                <w:sz w:val="24"/>
              </w:rPr>
              <w:t>投标产品的响应程度，是否针对性的提供</w:t>
            </w:r>
            <w:r>
              <w:rPr>
                <w:rFonts w:hint="eastAsia" w:ascii="宋体" w:hAnsi="宋体" w:cs="宋体"/>
                <w:color w:val="000000"/>
                <w:sz w:val="24"/>
                <w:lang w:val="en-US" w:eastAsia="zh-CN"/>
              </w:rPr>
              <w:t>视频、设计</w:t>
            </w:r>
            <w:r>
              <w:rPr>
                <w:rFonts w:hint="eastAsia" w:ascii="宋体" w:hAnsi="宋体" w:cs="宋体"/>
                <w:color w:val="000000"/>
                <w:sz w:val="24"/>
              </w:rPr>
              <w:t>方案及个性化需求。</w:t>
            </w:r>
            <w:r>
              <w:rPr>
                <w:rFonts w:hint="eastAsia" w:ascii="宋体" w:hAnsi="宋体" w:cs="宋体"/>
                <w:color w:val="000000"/>
                <w:sz w:val="24"/>
                <w:lang w:val="en-US" w:eastAsia="zh-CN"/>
              </w:rPr>
              <w:t>投标</w:t>
            </w:r>
            <w:r>
              <w:rPr>
                <w:rFonts w:hint="eastAsia" w:ascii="宋体" w:hAnsi="宋体" w:cs="宋体"/>
                <w:color w:val="000000"/>
                <w:sz w:val="24"/>
              </w:rPr>
              <w:t>人</w:t>
            </w:r>
            <w:r>
              <w:rPr>
                <w:rFonts w:hint="eastAsia" w:ascii="宋体" w:hAnsi="宋体" w:cs="宋体"/>
                <w:color w:val="000000"/>
                <w:sz w:val="24"/>
                <w:lang w:val="en-US" w:eastAsia="zh-CN"/>
              </w:rPr>
              <w:t>须</w:t>
            </w:r>
            <w:r>
              <w:rPr>
                <w:rFonts w:hint="eastAsia" w:ascii="宋体" w:hAnsi="宋体" w:cs="宋体"/>
                <w:color w:val="000000"/>
                <w:sz w:val="24"/>
              </w:rPr>
              <w:t>提供</w:t>
            </w:r>
            <w:r>
              <w:rPr>
                <w:rFonts w:hint="eastAsia" w:ascii="宋体" w:hAnsi="宋体" w:cs="宋体"/>
                <w:b/>
                <w:bCs/>
                <w:color w:val="000000"/>
                <w:sz w:val="24"/>
                <w:lang w:val="en-US" w:eastAsia="zh-CN"/>
              </w:rPr>
              <w:t>类似项目</w:t>
            </w:r>
            <w:r>
              <w:rPr>
                <w:rFonts w:hint="eastAsia" w:ascii="宋体" w:hAnsi="宋体" w:cs="宋体"/>
                <w:b/>
                <w:bCs/>
                <w:color w:val="000000"/>
                <w:sz w:val="24"/>
              </w:rPr>
              <w:t>演示</w:t>
            </w:r>
            <w:r>
              <w:rPr>
                <w:rFonts w:hint="eastAsia" w:ascii="宋体" w:hAnsi="宋体" w:cs="宋体"/>
                <w:b/>
                <w:bCs/>
                <w:color w:val="000000"/>
                <w:sz w:val="24"/>
                <w:lang w:val="en-US" w:eastAsia="zh-CN"/>
              </w:rPr>
              <w:t>内容</w:t>
            </w:r>
            <w:r>
              <w:rPr>
                <w:rFonts w:hint="eastAsia" w:ascii="宋体" w:hAnsi="宋体" w:cs="宋体"/>
                <w:color w:val="000000"/>
                <w:sz w:val="24"/>
                <w:lang w:val="en-US" w:eastAsia="zh-CN"/>
              </w:rPr>
              <w:t>（开标后发送至邮箱liyi@shchildren.com.cn）。</w:t>
            </w:r>
          </w:p>
          <w:p>
            <w:pPr>
              <w:spacing w:line="360" w:lineRule="auto"/>
              <w:jc w:val="left"/>
              <w:rPr>
                <w:rFonts w:hint="eastAsia" w:ascii="宋体" w:hAnsi="宋体" w:eastAsia="宋体" w:cs="宋体"/>
                <w:color w:val="000000"/>
                <w:kern w:val="2"/>
                <w:sz w:val="24"/>
                <w:szCs w:val="24"/>
                <w:lang w:val="en-US" w:eastAsia="zh-CN" w:bidi="ar-SA"/>
              </w:rPr>
            </w:pPr>
            <w:r>
              <w:rPr>
                <w:rFonts w:hint="eastAsia" w:ascii="宋体" w:hAnsi="宋体" w:cs="宋体"/>
                <w:color w:val="000000"/>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5" w:hRule="atLeast"/>
          <w:jc w:val="center"/>
        </w:trPr>
        <w:tc>
          <w:tcPr>
            <w:tcW w:w="1012" w:type="pct"/>
            <w:noWrap w:val="0"/>
            <w:vAlign w:val="top"/>
          </w:tcPr>
          <w:p>
            <w:pPr>
              <w:spacing w:line="360" w:lineRule="auto"/>
              <w:jc w:val="left"/>
              <w:rPr>
                <w:rFonts w:ascii="宋体" w:hAnsi="宋体"/>
                <w:snapToGrid w:val="0"/>
                <w:kern w:val="0"/>
                <w:sz w:val="24"/>
              </w:rPr>
            </w:pPr>
            <w:r>
              <w:rPr>
                <w:rFonts w:hint="eastAsia" w:ascii="宋体" w:hAnsi="宋体"/>
                <w:sz w:val="24"/>
                <w:lang w:val="en-US" w:eastAsia="zh-CN"/>
              </w:rPr>
              <w:t>3</w:t>
            </w:r>
            <w:r>
              <w:rPr>
                <w:rFonts w:hint="eastAsia" w:ascii="宋体" w:hAnsi="宋体"/>
                <w:sz w:val="24"/>
              </w:rPr>
              <w:t>、</w:t>
            </w:r>
            <w:r>
              <w:rPr>
                <w:rFonts w:hint="eastAsia" w:ascii="宋体" w:hAnsi="宋体" w:cs="宋体"/>
                <w:color w:val="000000"/>
                <w:sz w:val="24"/>
                <w:lang w:val="en-US" w:eastAsia="zh-CN"/>
              </w:rPr>
              <w:t>服务</w:t>
            </w:r>
            <w:r>
              <w:rPr>
                <w:rFonts w:hint="eastAsia" w:ascii="宋体" w:hAnsi="宋体" w:cs="宋体"/>
                <w:color w:val="000000"/>
                <w:sz w:val="24"/>
              </w:rPr>
              <w:t>方案</w:t>
            </w:r>
          </w:p>
        </w:tc>
        <w:tc>
          <w:tcPr>
            <w:tcW w:w="552" w:type="pct"/>
            <w:noWrap w:val="0"/>
            <w:vAlign w:val="center"/>
          </w:tcPr>
          <w:p>
            <w:pPr>
              <w:spacing w:line="360" w:lineRule="auto"/>
              <w:jc w:val="left"/>
              <w:rPr>
                <w:rFonts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center"/>
          </w:tcPr>
          <w:p>
            <w:pPr>
              <w:spacing w:line="360" w:lineRule="auto"/>
              <w:jc w:val="left"/>
              <w:rPr>
                <w:rFonts w:hint="eastAsia" w:ascii="宋体" w:hAnsi="宋体" w:cs="宋体"/>
                <w:sz w:val="24"/>
              </w:rPr>
            </w:pPr>
            <w:r>
              <w:rPr>
                <w:rFonts w:hint="eastAsia" w:ascii="宋体" w:hAnsi="宋体" w:cs="宋体"/>
                <w:sz w:val="24"/>
              </w:rPr>
              <w:t>在满足招标人的服务要求及标准的前提下，比较各投标人提交的</w:t>
            </w:r>
            <w:r>
              <w:rPr>
                <w:rFonts w:hint="eastAsia" w:ascii="宋体" w:hAnsi="宋体" w:cs="宋体"/>
                <w:sz w:val="24"/>
                <w:lang w:val="en-US" w:eastAsia="zh-CN"/>
              </w:rPr>
              <w:t>服务</w:t>
            </w:r>
            <w:r>
              <w:rPr>
                <w:rFonts w:hint="eastAsia" w:ascii="宋体" w:hAnsi="宋体" w:cs="宋体"/>
                <w:sz w:val="24"/>
              </w:rPr>
              <w:t>方案的完整性、安全性和专业性，实施团队成员的经验、水平，人员配备及进度保证等。</w:t>
            </w:r>
          </w:p>
          <w:p>
            <w:pPr>
              <w:spacing w:line="360" w:lineRule="auto"/>
              <w:jc w:val="left"/>
              <w:rPr>
                <w:rFonts w:hint="eastAsia" w:ascii="宋体" w:hAnsi="宋体" w:eastAsia="宋体"/>
                <w:sz w:val="24"/>
                <w:szCs w:val="21"/>
                <w:lang w:eastAsia="zh-CN"/>
              </w:rPr>
            </w:pPr>
            <w:r>
              <w:rPr>
                <w:rFonts w:hint="eastAsia" w:ascii="宋体" w:hAnsi="宋体" w:cs="宋体"/>
                <w:sz w:val="24"/>
              </w:rPr>
              <w:t>最好，得7分-10分（含）；一般，得3分-7分（含）；较差，得0分（含）-3分（含）。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0" w:hRule="atLeast"/>
          <w:jc w:val="center"/>
        </w:trPr>
        <w:tc>
          <w:tcPr>
            <w:tcW w:w="1012" w:type="pct"/>
            <w:noWrap w:val="0"/>
            <w:vAlign w:val="top"/>
          </w:tcPr>
          <w:p>
            <w:pPr>
              <w:spacing w:line="360" w:lineRule="auto"/>
              <w:jc w:val="left"/>
              <w:rPr>
                <w:rFonts w:hint="default" w:ascii="宋体" w:hAnsi="宋体" w:eastAsia="宋体"/>
                <w:sz w:val="24"/>
                <w:lang w:val="en-US" w:eastAsia="zh-CN"/>
              </w:rPr>
            </w:pPr>
            <w:r>
              <w:rPr>
                <w:rFonts w:hint="eastAsia" w:ascii="宋体" w:hAnsi="宋体"/>
                <w:sz w:val="24"/>
                <w:lang w:val="en-US" w:eastAsia="zh-CN"/>
              </w:rPr>
              <w:t>4</w:t>
            </w:r>
            <w:r>
              <w:rPr>
                <w:rFonts w:hint="eastAsia" w:ascii="宋体" w:hAnsi="宋体"/>
                <w:sz w:val="24"/>
              </w:rPr>
              <w:t>、</w:t>
            </w:r>
            <w:r>
              <w:rPr>
                <w:rFonts w:hint="eastAsia" w:ascii="宋体" w:hAnsi="宋体" w:cs="宋体"/>
                <w:color w:val="000000"/>
                <w:sz w:val="24"/>
              </w:rPr>
              <w:t>售后服务</w:t>
            </w:r>
            <w:r>
              <w:rPr>
                <w:rFonts w:hint="eastAsia" w:ascii="宋体" w:hAnsi="宋体" w:cs="宋体"/>
                <w:color w:val="000000"/>
                <w:sz w:val="24"/>
                <w:lang w:val="en-US" w:eastAsia="zh-CN"/>
              </w:rPr>
              <w:t>及培训</w:t>
            </w:r>
          </w:p>
        </w:tc>
        <w:tc>
          <w:tcPr>
            <w:tcW w:w="552" w:type="pct"/>
            <w:noWrap w:val="0"/>
            <w:vAlign w:val="center"/>
          </w:tcPr>
          <w:p>
            <w:pPr>
              <w:spacing w:line="360" w:lineRule="auto"/>
              <w:jc w:val="left"/>
              <w:rPr>
                <w:rFonts w:hint="eastAsia" w:ascii="宋体" w:hAnsi="宋体"/>
                <w:sz w:val="24"/>
              </w:rPr>
            </w:pPr>
            <w:r>
              <w:rPr>
                <w:rFonts w:hint="eastAsia" w:ascii="宋体" w:hAnsi="宋体"/>
                <w:sz w:val="24"/>
                <w:lang w:val="en-US" w:eastAsia="zh-CN"/>
              </w:rPr>
              <w:t>10</w:t>
            </w:r>
            <w:r>
              <w:rPr>
                <w:rFonts w:hint="eastAsia" w:ascii="宋体" w:hAnsi="宋体"/>
                <w:sz w:val="24"/>
              </w:rPr>
              <w:t>分</w:t>
            </w:r>
          </w:p>
        </w:tc>
        <w:tc>
          <w:tcPr>
            <w:tcW w:w="3435" w:type="pct"/>
            <w:noWrap w:val="0"/>
            <w:vAlign w:val="center"/>
          </w:tcPr>
          <w:p>
            <w:pPr>
              <w:spacing w:line="360" w:lineRule="auto"/>
              <w:jc w:val="left"/>
              <w:rPr>
                <w:rFonts w:hint="eastAsia" w:ascii="宋体" w:hAnsi="宋体" w:cs="宋体"/>
                <w:color w:val="000000"/>
                <w:sz w:val="24"/>
              </w:rPr>
            </w:pPr>
            <w:r>
              <w:rPr>
                <w:rFonts w:hint="eastAsia" w:ascii="宋体" w:hAnsi="宋体" w:cs="宋体"/>
                <w:color w:val="000000"/>
                <w:sz w:val="24"/>
              </w:rPr>
              <w:t>在满足招标人服务要求及标准的前提下，比较各投标人提交的售后服务方案和培训计划，内容应包括：服务水平承诺、服务级别、应急预案、技术支持力量等，并结合投标人对服务要求条款偏离情况进行打分。</w:t>
            </w:r>
          </w:p>
          <w:p>
            <w:pPr>
              <w:spacing w:line="360" w:lineRule="auto"/>
              <w:jc w:val="left"/>
              <w:rPr>
                <w:rFonts w:ascii="宋体" w:hAnsi="宋体"/>
                <w:sz w:val="24"/>
                <w:szCs w:val="21"/>
              </w:rPr>
            </w:pPr>
            <w:r>
              <w:rPr>
                <w:rFonts w:hint="eastAsia" w:ascii="宋体" w:hAnsi="宋体" w:cs="宋体"/>
                <w:color w:val="000000"/>
                <w:sz w:val="24"/>
              </w:rPr>
              <w:t>最好，得7分-10分（含）；一般，得3分-7分（含）；较差，得0分（含）-3分（含）。</w:t>
            </w:r>
          </w:p>
        </w:tc>
      </w:tr>
    </w:tbl>
    <w:p>
      <w:pPr>
        <w:pStyle w:val="18"/>
        <w:numPr>
          <w:ilvl w:val="0"/>
          <w:numId w:val="0"/>
        </w:numPr>
        <w:spacing w:line="288" w:lineRule="auto"/>
        <w:rPr>
          <w:rFonts w:cs="宋体"/>
          <w:shd w:val="clear" w:color="auto" w:fill="auto"/>
        </w:rPr>
      </w:pPr>
    </w:p>
    <w:p>
      <w:pPr>
        <w:pStyle w:val="28"/>
        <w:numPr>
          <w:ilvl w:val="0"/>
          <w:numId w:val="2"/>
        </w:numPr>
        <w:autoSpaceDE w:val="0"/>
        <w:autoSpaceDN w:val="0"/>
        <w:spacing w:line="360" w:lineRule="exact"/>
        <w:jc w:val="left"/>
        <w:rPr>
          <w:rFonts w:ascii="宋体" w:hAnsi="宋体" w:cs="宋体"/>
          <w:sz w:val="24"/>
        </w:rPr>
      </w:pPr>
      <w:r>
        <w:rPr>
          <w:rFonts w:hint="eastAsia" w:ascii="宋体" w:hAnsi="宋体" w:eastAsia="宋体" w:cs="宋体"/>
          <w:b/>
          <w:sz w:val="24"/>
          <w:szCs w:val="24"/>
        </w:rPr>
        <w:t>付款方式</w:t>
      </w:r>
    </w:p>
    <w:p>
      <w:pPr>
        <w:spacing w:line="360" w:lineRule="auto"/>
        <w:jc w:val="left"/>
        <w:rPr>
          <w:rFonts w:hint="eastAsia" w:ascii="宋体" w:hAnsi="宋体" w:cs="宋体"/>
          <w:color w:val="000000"/>
          <w:sz w:val="24"/>
        </w:rPr>
      </w:pPr>
      <w:r>
        <w:rPr>
          <w:rFonts w:hint="eastAsia" w:ascii="宋体" w:hAnsi="宋体" w:cs="宋体"/>
          <w:color w:val="000000"/>
          <w:sz w:val="24"/>
        </w:rPr>
        <w:t>项目验收合格后，甲方收到乙方出具的正式、合法、有效等额发票后30个工作日内，支付合同总价的100%。</w:t>
      </w:r>
    </w:p>
    <w:p>
      <w:pPr>
        <w:rPr>
          <w:rFonts w:ascii="华文仿宋" w:hAnsi="华文仿宋" w:cs="华文仿宋"/>
        </w:rPr>
      </w:pPr>
      <w:r>
        <w:rPr>
          <w:rFonts w:ascii="华文仿宋" w:hAnsi="华文仿宋" w:cs="华文仿宋"/>
        </w:rPr>
        <w:br w:type="page"/>
      </w:r>
    </w:p>
    <w:p>
      <w:pPr>
        <w:pStyle w:val="27"/>
        <w:rPr>
          <w:rFonts w:ascii="华文仿宋" w:hAnsi="华文仿宋" w:cs="华文仿宋"/>
        </w:rPr>
      </w:pPr>
      <w:r>
        <w:rPr>
          <w:rFonts w:hint="eastAsia" w:ascii="华文仿宋" w:hAnsi="华文仿宋" w:cs="华文仿宋"/>
        </w:rPr>
        <w:t>第二章 遴选内容及要求</w:t>
      </w:r>
    </w:p>
    <w:p>
      <w:pPr>
        <w:pStyle w:val="15"/>
        <w:widowControl/>
        <w:shd w:val="clear" w:color="auto" w:fill="FFFFFF"/>
        <w:adjustRightInd w:val="0"/>
        <w:snapToGrid w:val="0"/>
        <w:spacing w:beforeAutospacing="0" w:afterAutospacing="0" w:line="360" w:lineRule="auto"/>
        <w:jc w:val="both"/>
        <w:rPr>
          <w:rFonts w:ascii="宋体" w:hAnsi="宋体" w:cs="宋体"/>
          <w:sz w:val="21"/>
          <w:szCs w:val="21"/>
        </w:rPr>
      </w:pPr>
      <w:r>
        <w:rPr>
          <w:rFonts w:hint="eastAsia" w:ascii="宋体" w:hAnsi="宋体" w:cs="宋体"/>
          <w:b/>
          <w:bCs/>
          <w:shd w:val="clear" w:color="auto" w:fill="FFFFFF"/>
        </w:rPr>
        <w:t>一、项目名称：</w:t>
      </w:r>
      <w:r>
        <w:rPr>
          <w:rFonts w:hint="eastAsia" w:ascii="宋体" w:hAnsi="宋体" w:cs="宋体"/>
          <w:shd w:val="clear" w:color="auto" w:fill="FFFFFF"/>
        </w:rPr>
        <w:t>发育性髋关节发育不良科普内容制作</w:t>
      </w:r>
    </w:p>
    <w:p>
      <w:pPr>
        <w:pStyle w:val="15"/>
        <w:widowControl/>
        <w:shd w:val="clear" w:color="auto" w:fill="FFFFFF"/>
        <w:adjustRightInd w:val="0"/>
        <w:snapToGrid w:val="0"/>
        <w:spacing w:beforeAutospacing="0" w:afterAutospacing="0" w:line="360" w:lineRule="auto"/>
        <w:jc w:val="both"/>
        <w:rPr>
          <w:rFonts w:ascii="宋体" w:hAnsi="宋体" w:cs="宋体"/>
          <w:b/>
          <w:bCs/>
          <w:sz w:val="21"/>
          <w:szCs w:val="21"/>
        </w:rPr>
      </w:pPr>
      <w:r>
        <w:rPr>
          <w:rFonts w:hint="eastAsia" w:ascii="宋体" w:hAnsi="宋体" w:cs="宋体"/>
          <w:b/>
          <w:bCs/>
          <w:shd w:val="clear" w:color="auto" w:fill="FFFFFF"/>
        </w:rPr>
        <w:t>二、</w:t>
      </w:r>
      <w:r>
        <w:rPr>
          <w:rFonts w:hint="eastAsia" w:ascii="宋体" w:hAnsi="宋体" w:cs="宋体"/>
          <w:b/>
          <w:bCs/>
          <w:shd w:val="clear" w:color="auto" w:fill="FFFFFF"/>
          <w:lang w:val="en-US" w:eastAsia="zh-CN"/>
        </w:rPr>
        <w:t>建设</w:t>
      </w:r>
      <w:r>
        <w:rPr>
          <w:rFonts w:hint="eastAsia" w:ascii="宋体" w:hAnsi="宋体" w:cs="宋体"/>
          <w:b/>
          <w:bCs/>
          <w:shd w:val="clear" w:color="auto" w:fill="FFFFFF"/>
        </w:rPr>
        <w:t>地点：</w:t>
      </w:r>
      <w:r>
        <w:rPr>
          <w:rFonts w:hint="eastAsia" w:ascii="宋体" w:hAnsi="宋体" w:cs="宋体"/>
          <w:shd w:val="clear" w:color="auto" w:fill="FFFFFF"/>
        </w:rPr>
        <w:t>上海市儿童医院</w:t>
      </w:r>
    </w:p>
    <w:p>
      <w:pPr>
        <w:pStyle w:val="15"/>
        <w:widowControl/>
        <w:shd w:val="clear" w:color="auto" w:fill="FFFFFF"/>
        <w:adjustRightInd w:val="0"/>
        <w:snapToGrid w:val="0"/>
        <w:spacing w:beforeAutospacing="0" w:afterAutospacing="0" w:line="360" w:lineRule="auto"/>
        <w:jc w:val="both"/>
        <w:rPr>
          <w:rFonts w:ascii="宋体" w:hAnsi="宋体" w:cs="宋体"/>
          <w:sz w:val="21"/>
          <w:szCs w:val="21"/>
          <w:lang w:eastAsia="zh-Hans"/>
        </w:rPr>
      </w:pPr>
      <w:r>
        <w:rPr>
          <w:rFonts w:hint="eastAsia" w:ascii="宋体" w:hAnsi="宋体" w:cs="宋体"/>
          <w:b/>
          <w:bCs/>
          <w:shd w:val="clear" w:color="auto" w:fill="FFFFFF"/>
        </w:rPr>
        <w:t>三、</w:t>
      </w:r>
      <w:r>
        <w:rPr>
          <w:rFonts w:hint="eastAsia" w:ascii="宋体" w:hAnsi="宋体" w:cs="宋体"/>
          <w:b/>
          <w:bCs/>
          <w:shd w:val="clear" w:color="auto" w:fill="FFFFFF"/>
          <w:lang w:val="en-US" w:eastAsia="zh-CN"/>
        </w:rPr>
        <w:t>建设</w:t>
      </w:r>
      <w:r>
        <w:rPr>
          <w:rFonts w:hint="eastAsia" w:ascii="宋体" w:hAnsi="宋体" w:cs="宋体"/>
          <w:b/>
          <w:bCs/>
          <w:shd w:val="clear" w:color="auto" w:fill="FFFFFF"/>
        </w:rPr>
        <w:t>周期：</w:t>
      </w:r>
      <w:r>
        <w:rPr>
          <w:rFonts w:hint="eastAsia"/>
        </w:rPr>
        <w:t>合同签订后12个月内</w:t>
      </w:r>
    </w:p>
    <w:p>
      <w:pPr>
        <w:pStyle w:val="8"/>
        <w:outlineLvl w:val="0"/>
        <w:rPr>
          <w:rFonts w:hint="eastAsia" w:ascii="宋体" w:hAnsi="宋体" w:cs="宋体"/>
          <w:b/>
          <w:bCs/>
          <w:sz w:val="24"/>
          <w:shd w:val="clear" w:color="auto" w:fill="FFFFFF"/>
          <w:lang w:val="en-US" w:eastAsia="zh-CN"/>
        </w:rPr>
      </w:pPr>
      <w:r>
        <w:rPr>
          <w:rFonts w:hint="eastAsia" w:ascii="宋体" w:hAnsi="宋体" w:cs="宋体"/>
          <w:b/>
          <w:bCs/>
          <w:sz w:val="24"/>
          <w:shd w:val="clear" w:color="auto" w:fill="FFFFFF"/>
        </w:rPr>
        <w:t>四、</w:t>
      </w:r>
      <w:r>
        <w:rPr>
          <w:rFonts w:hint="eastAsia" w:ascii="宋体" w:hAnsi="宋体" w:cs="宋体"/>
          <w:b/>
          <w:bCs/>
          <w:sz w:val="24"/>
          <w:shd w:val="clear" w:color="auto" w:fill="FFFFFF"/>
          <w:lang w:val="en-US" w:eastAsia="zh-CN"/>
        </w:rPr>
        <w:t>采购需求</w:t>
      </w:r>
    </w:p>
    <w:p>
      <w:pPr>
        <w:pStyle w:val="8"/>
        <w:outlineLvl w:val="0"/>
        <w:rPr>
          <w:rStyle w:val="34"/>
          <w:rFonts w:hint="default" w:ascii="宋体" w:hAnsi="宋体" w:eastAsia="宋体" w:cs="宋体"/>
          <w:b/>
          <w:color w:val="auto"/>
          <w:lang w:val="en-US" w:eastAsia="zh-CN"/>
        </w:rPr>
      </w:pPr>
      <w:r>
        <w:rPr>
          <w:rFonts w:hint="eastAsia" w:ascii="宋体" w:hAnsi="宋体" w:cs="宋体"/>
          <w:b/>
          <w:bCs/>
          <w:sz w:val="24"/>
          <w:shd w:val="clear" w:color="auto" w:fill="FFFFFF"/>
          <w:lang w:val="en-US" w:eastAsia="zh-CN"/>
        </w:rPr>
        <w:t>1.</w:t>
      </w:r>
      <w:r>
        <w:rPr>
          <w:rStyle w:val="34"/>
          <w:rFonts w:hint="eastAsia" w:ascii="宋体" w:hAnsi="宋体" w:cs="宋体"/>
          <w:b/>
          <w:color w:val="auto"/>
          <w:lang w:val="en-US" w:eastAsia="zh-CN"/>
        </w:rPr>
        <w:t>项目背景</w:t>
      </w:r>
    </w:p>
    <w:p>
      <w:pPr>
        <w:pStyle w:val="8"/>
        <w:numPr>
          <w:ilvl w:val="0"/>
          <w:numId w:val="0"/>
        </w:numPr>
        <w:spacing w:line="360" w:lineRule="auto"/>
        <w:ind w:firstLine="420" w:firstLineChars="0"/>
        <w:outlineLvl w:val="0"/>
        <w:rPr>
          <w:rFonts w:hint="eastAsia" w:ascii="宋体" w:hAnsi="宋体" w:cs="宋体"/>
          <w:kern w:val="0"/>
          <w:sz w:val="24"/>
          <w:lang w:eastAsia="zh-Hans" w:bidi="ar"/>
        </w:rPr>
      </w:pPr>
      <w:r>
        <w:rPr>
          <w:rFonts w:hint="eastAsia" w:ascii="宋体" w:hAnsi="宋体" w:cs="宋体"/>
          <w:kern w:val="0"/>
          <w:sz w:val="24"/>
          <w:lang w:eastAsia="zh-Hans" w:bidi="ar"/>
        </w:rPr>
        <w:t>为进一步推进儿童发育性髋关节发育不良防控及治疗的健康科普工作，丰富健康科普资料传播形式，帮助儿童及其家长掌握科学的健康知识，培养健康观念，形成健康的行为和生活方式。</w:t>
      </w:r>
    </w:p>
    <w:p>
      <w:pPr>
        <w:pStyle w:val="8"/>
        <w:numPr>
          <w:ilvl w:val="0"/>
          <w:numId w:val="7"/>
        </w:numPr>
        <w:spacing w:before="156" w:beforeLines="50" w:after="156" w:afterLines="50"/>
        <w:outlineLvl w:val="0"/>
        <w:rPr>
          <w:rStyle w:val="34"/>
          <w:rFonts w:hint="eastAsia" w:ascii="宋体" w:hAnsi="宋体" w:cs="宋体"/>
          <w:b/>
          <w:color w:val="auto"/>
          <w:lang w:val="en-US" w:eastAsia="zh-CN"/>
        </w:rPr>
      </w:pPr>
      <w:r>
        <w:rPr>
          <w:rStyle w:val="34"/>
          <w:rFonts w:hint="eastAsia" w:ascii="宋体" w:hAnsi="宋体" w:cs="宋体"/>
          <w:b/>
          <w:color w:val="auto"/>
          <w:lang w:val="en-US" w:eastAsia="zh-CN"/>
        </w:rPr>
        <w:t>具体服务内容和要求</w:t>
      </w:r>
    </w:p>
    <w:p>
      <w:pPr>
        <w:spacing w:line="600" w:lineRule="exact"/>
        <w:rPr>
          <w:rStyle w:val="34"/>
          <w:rFonts w:hint="eastAsia" w:ascii="宋体" w:hAnsi="宋体" w:eastAsia="宋体" w:cs="宋体"/>
          <w:b/>
          <w:color w:val="auto"/>
          <w:kern w:val="2"/>
          <w:lang w:val="en-US" w:eastAsia="zh-CN" w:bidi="ar-SA"/>
        </w:rPr>
      </w:pPr>
      <w:r>
        <w:rPr>
          <w:rStyle w:val="34"/>
          <w:rFonts w:hint="eastAsia" w:ascii="宋体" w:hAnsi="宋体" w:eastAsia="宋体" w:cs="宋体"/>
          <w:b/>
          <w:color w:val="auto"/>
          <w:kern w:val="2"/>
          <w:lang w:val="en-US" w:eastAsia="zh-CN" w:bidi="ar-SA"/>
        </w:rPr>
        <w:t>2.1健康科普动画视频制作</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2.1.1</w:t>
      </w:r>
      <w:r>
        <w:rPr>
          <w:rFonts w:hint="eastAsia" w:ascii="宋体" w:hAnsi="宋体" w:eastAsia="宋体" w:cs="宋体"/>
          <w:kern w:val="0"/>
          <w:sz w:val="24"/>
          <w:szCs w:val="24"/>
          <w:lang w:val="en-US" w:eastAsia="zh-Hans" w:bidi="ar"/>
        </w:rPr>
        <w:t>视频制作内容范围：</w:t>
      </w:r>
    </w:p>
    <w:p>
      <w:pPr>
        <w:spacing w:line="600" w:lineRule="exact"/>
        <w:ind w:firstLine="480" w:firstLineChars="200"/>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围绕儿童发育性髋关节发育不良防控</w:t>
      </w:r>
      <w:r>
        <w:rPr>
          <w:rFonts w:hint="eastAsia" w:ascii="宋体" w:hAnsi="宋体" w:eastAsia="宋体" w:cs="宋体"/>
          <w:kern w:val="0"/>
          <w:sz w:val="24"/>
          <w:szCs w:val="24"/>
          <w:lang w:val="en-US" w:eastAsia="zh-CN" w:bidi="ar"/>
        </w:rPr>
        <w:t>及治疗的</w:t>
      </w:r>
      <w:r>
        <w:rPr>
          <w:rFonts w:hint="eastAsia" w:ascii="宋体" w:hAnsi="宋体" w:eastAsia="宋体" w:cs="宋体"/>
          <w:kern w:val="0"/>
          <w:sz w:val="24"/>
          <w:szCs w:val="24"/>
          <w:lang w:val="en-US" w:eastAsia="zh-Hans" w:bidi="ar"/>
        </w:rPr>
        <w:t>健康科普，形成科普文本，制作5个动画视频，每个视频时长</w:t>
      </w:r>
      <w:r>
        <w:rPr>
          <w:rFonts w:hint="eastAsia" w:ascii="宋体" w:hAnsi="宋体" w:eastAsia="宋体" w:cs="宋体"/>
          <w:kern w:val="0"/>
          <w:sz w:val="24"/>
          <w:szCs w:val="24"/>
          <w:lang w:val="en-US" w:eastAsia="zh-CN" w:bidi="ar"/>
        </w:rPr>
        <w:t>3</w:t>
      </w:r>
      <w:r>
        <w:rPr>
          <w:rFonts w:hint="eastAsia" w:ascii="宋体" w:hAnsi="宋体" w:eastAsia="宋体" w:cs="宋体"/>
          <w:kern w:val="0"/>
          <w:sz w:val="24"/>
          <w:szCs w:val="24"/>
          <w:lang w:val="en-US" w:eastAsia="zh-Hans" w:bidi="ar"/>
        </w:rPr>
        <w:t>分钟左右；</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2.1.2</w:t>
      </w:r>
      <w:r>
        <w:rPr>
          <w:rFonts w:hint="eastAsia" w:ascii="宋体" w:hAnsi="宋体" w:eastAsia="宋体" w:cs="宋体"/>
          <w:kern w:val="0"/>
          <w:sz w:val="24"/>
          <w:szCs w:val="24"/>
          <w:lang w:val="en-US" w:eastAsia="zh-Hans" w:bidi="ar"/>
        </w:rPr>
        <w:t>视频制作形式及要求：</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1）动画视频要求体现新媒体特色，动画节奏明快，场景画面精美，视听语言新潮有趣；</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2）为确保动画视频对外宣传的整体一致性，要求对视频的片头和片尾进行整体统一包装；</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3）画面流畅，不可出现明显的停顿、跳跃和马赛克，色彩与亮度协调；</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4）确保文字图片的准确运用，画音匹配；</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5）音频无异常起伏、无明显失真、无明显背景噪声和干扰;</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6）输出格式分辨率不低于1920*1080播放要求，码流25M以上，成片为MP4视频格式；</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7）视音频指标均需达到主流电视媒体播出标准，并</w:t>
      </w:r>
      <w:r>
        <w:rPr>
          <w:rFonts w:hint="eastAsia" w:ascii="宋体" w:hAnsi="宋体" w:eastAsia="宋体" w:cs="宋体"/>
          <w:kern w:val="0"/>
          <w:sz w:val="24"/>
          <w:szCs w:val="24"/>
          <w:lang w:val="en-US" w:eastAsia="zh-CN" w:bidi="ar"/>
        </w:rPr>
        <w:t>在学习强国、东方网权威媒体推广</w:t>
      </w:r>
      <w:r>
        <w:rPr>
          <w:rFonts w:hint="eastAsia" w:ascii="宋体" w:hAnsi="宋体" w:eastAsia="宋体" w:cs="宋体"/>
          <w:kern w:val="0"/>
          <w:sz w:val="24"/>
          <w:szCs w:val="24"/>
          <w:lang w:val="en-US" w:eastAsia="zh-Hans" w:bidi="ar"/>
        </w:rPr>
        <w:t>。</w:t>
      </w:r>
    </w:p>
    <w:p>
      <w:pPr>
        <w:spacing w:line="600" w:lineRule="exact"/>
        <w:rPr>
          <w:rFonts w:hint="eastAsia" w:ascii="宋体" w:hAnsi="宋体" w:eastAsia="宋体" w:cs="宋体"/>
          <w:b/>
          <w:bCs/>
          <w:kern w:val="0"/>
          <w:sz w:val="24"/>
          <w:szCs w:val="24"/>
          <w:lang w:val="en-US" w:eastAsia="zh-Hans" w:bidi="ar"/>
        </w:rPr>
      </w:pPr>
      <w:r>
        <w:rPr>
          <w:rFonts w:hint="eastAsia" w:ascii="宋体" w:hAnsi="宋体" w:cs="宋体"/>
          <w:b/>
          <w:bCs/>
          <w:kern w:val="0"/>
          <w:sz w:val="24"/>
          <w:szCs w:val="24"/>
          <w:lang w:val="en-US" w:eastAsia="zh-CN" w:bidi="ar"/>
        </w:rPr>
        <w:t>2.2</w:t>
      </w:r>
      <w:r>
        <w:rPr>
          <w:rFonts w:hint="eastAsia" w:ascii="宋体" w:hAnsi="宋体" w:eastAsia="宋体" w:cs="宋体"/>
          <w:b/>
          <w:bCs/>
          <w:kern w:val="0"/>
          <w:sz w:val="24"/>
          <w:szCs w:val="24"/>
          <w:lang w:val="en-US" w:eastAsia="zh-Hans" w:bidi="ar"/>
        </w:rPr>
        <w:t>健康科普图解设计制作</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2.2.1</w:t>
      </w:r>
      <w:r>
        <w:rPr>
          <w:rFonts w:hint="eastAsia" w:ascii="宋体" w:hAnsi="宋体" w:eastAsia="宋体" w:cs="宋体"/>
          <w:kern w:val="0"/>
          <w:sz w:val="24"/>
          <w:szCs w:val="24"/>
          <w:lang w:val="en-US" w:eastAsia="zh-Hans" w:bidi="ar"/>
        </w:rPr>
        <w:t>图解制作内容范围：</w:t>
      </w:r>
    </w:p>
    <w:p>
      <w:pPr>
        <w:spacing w:line="600" w:lineRule="exact"/>
        <w:ind w:firstLine="420" w:firstLineChars="0"/>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围绕儿童发育性髋关节发育不良防控</w:t>
      </w:r>
      <w:r>
        <w:rPr>
          <w:rFonts w:hint="eastAsia" w:ascii="宋体" w:hAnsi="宋体" w:eastAsia="宋体" w:cs="宋体"/>
          <w:kern w:val="0"/>
          <w:sz w:val="24"/>
          <w:szCs w:val="24"/>
          <w:lang w:val="en-US" w:eastAsia="zh-CN" w:bidi="ar"/>
        </w:rPr>
        <w:t>及治疗的</w:t>
      </w:r>
      <w:r>
        <w:rPr>
          <w:rFonts w:hint="eastAsia" w:ascii="宋体" w:hAnsi="宋体" w:eastAsia="宋体" w:cs="宋体"/>
          <w:kern w:val="0"/>
          <w:sz w:val="24"/>
          <w:szCs w:val="24"/>
          <w:lang w:val="en-US" w:eastAsia="zh-Hans" w:bidi="ar"/>
        </w:rPr>
        <w:t>健康科普，选取科普亮点，形成5篇健康科普图解。</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2.2.2</w:t>
      </w:r>
      <w:r>
        <w:rPr>
          <w:rFonts w:hint="eastAsia" w:ascii="宋体" w:hAnsi="宋体" w:eastAsia="宋体" w:cs="宋体"/>
          <w:kern w:val="0"/>
          <w:sz w:val="24"/>
          <w:szCs w:val="24"/>
          <w:lang w:val="en-US" w:eastAsia="zh-Hans" w:bidi="ar"/>
        </w:rPr>
        <w:t>图解制作形式及要求：</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1）图解要求体现新媒体特色，画面风格简洁大气，手绘场景画面精美，画面语言新潮有趣；</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2）为确保图解对外宣传的整体一致性，要求对每个图解进行整体统一包装；</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3）图解要求符合微信公众平台、微博平台的推送要求，图片大小在5M以下，尺寸以800 x 600-1024 x 768左右像素为佳。</w:t>
      </w:r>
    </w:p>
    <w:p>
      <w:pPr>
        <w:spacing w:line="600" w:lineRule="exact"/>
        <w:rPr>
          <w:rFonts w:hint="eastAsia" w:ascii="宋体" w:hAnsi="宋体" w:eastAsia="宋体" w:cs="宋体"/>
          <w:b/>
          <w:bCs/>
          <w:kern w:val="0"/>
          <w:sz w:val="24"/>
          <w:szCs w:val="24"/>
          <w:lang w:val="en-US" w:eastAsia="zh-Hans" w:bidi="ar"/>
        </w:rPr>
      </w:pPr>
      <w:r>
        <w:rPr>
          <w:rFonts w:hint="eastAsia" w:ascii="宋体" w:hAnsi="宋体" w:cs="宋体"/>
          <w:b/>
          <w:bCs/>
          <w:kern w:val="0"/>
          <w:sz w:val="24"/>
          <w:szCs w:val="24"/>
          <w:lang w:val="en-US" w:eastAsia="zh-CN" w:bidi="ar"/>
        </w:rPr>
        <w:t>2.3</w:t>
      </w:r>
      <w:r>
        <w:rPr>
          <w:rFonts w:hint="eastAsia" w:ascii="宋体" w:hAnsi="宋体" w:eastAsia="宋体" w:cs="宋体"/>
          <w:b/>
          <w:bCs/>
          <w:kern w:val="0"/>
          <w:sz w:val="24"/>
          <w:szCs w:val="24"/>
          <w:lang w:val="en-US" w:eastAsia="zh-Hans" w:bidi="ar"/>
        </w:rPr>
        <w:t>健康科普</w:t>
      </w:r>
      <w:r>
        <w:rPr>
          <w:rFonts w:hint="eastAsia" w:ascii="宋体" w:hAnsi="宋体" w:eastAsia="宋体" w:cs="宋体"/>
          <w:b/>
          <w:bCs/>
          <w:kern w:val="0"/>
          <w:sz w:val="24"/>
          <w:szCs w:val="24"/>
          <w:lang w:val="en-US" w:eastAsia="zh-CN" w:bidi="ar"/>
        </w:rPr>
        <w:t>人物形象</w:t>
      </w:r>
      <w:r>
        <w:rPr>
          <w:rFonts w:hint="eastAsia" w:ascii="宋体" w:hAnsi="宋体" w:eastAsia="宋体" w:cs="宋体"/>
          <w:b/>
          <w:bCs/>
          <w:kern w:val="0"/>
          <w:sz w:val="24"/>
          <w:szCs w:val="24"/>
          <w:lang w:val="en-US" w:eastAsia="zh-Hans" w:bidi="ar"/>
        </w:rPr>
        <w:t>设计</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2.3.1</w:t>
      </w:r>
      <w:r>
        <w:rPr>
          <w:rFonts w:hint="eastAsia" w:ascii="宋体" w:hAnsi="宋体" w:eastAsia="宋体" w:cs="宋体"/>
          <w:kern w:val="0"/>
          <w:sz w:val="24"/>
          <w:szCs w:val="24"/>
          <w:lang w:val="en-US" w:eastAsia="zh-CN" w:bidi="ar"/>
        </w:rPr>
        <w:t>设计</w:t>
      </w:r>
      <w:r>
        <w:rPr>
          <w:rFonts w:hint="eastAsia" w:ascii="宋体" w:hAnsi="宋体" w:eastAsia="宋体" w:cs="宋体"/>
          <w:kern w:val="0"/>
          <w:sz w:val="24"/>
          <w:szCs w:val="24"/>
          <w:lang w:val="en-US" w:eastAsia="zh-Hans" w:bidi="ar"/>
        </w:rPr>
        <w:t>内容范围：</w:t>
      </w:r>
    </w:p>
    <w:p>
      <w:pPr>
        <w:spacing w:line="600" w:lineRule="exact"/>
        <w:ind w:firstLine="420" w:firstLineChars="0"/>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围绕儿童发育性髋关节发育不良防控</w:t>
      </w:r>
      <w:r>
        <w:rPr>
          <w:rFonts w:hint="eastAsia" w:ascii="宋体" w:hAnsi="宋体" w:eastAsia="宋体" w:cs="宋体"/>
          <w:kern w:val="0"/>
          <w:sz w:val="24"/>
          <w:szCs w:val="24"/>
          <w:lang w:val="en-US" w:eastAsia="zh-CN" w:bidi="ar"/>
        </w:rPr>
        <w:t>及治疗的</w:t>
      </w:r>
      <w:r>
        <w:rPr>
          <w:rFonts w:hint="eastAsia" w:ascii="宋体" w:hAnsi="宋体" w:eastAsia="宋体" w:cs="宋体"/>
          <w:kern w:val="0"/>
          <w:sz w:val="24"/>
          <w:szCs w:val="24"/>
          <w:lang w:val="en-US" w:eastAsia="zh-Hans" w:bidi="ar"/>
        </w:rPr>
        <w:t>健康科普，</w:t>
      </w:r>
      <w:r>
        <w:rPr>
          <w:rFonts w:hint="eastAsia" w:ascii="宋体" w:hAnsi="宋体" w:eastAsia="宋体" w:cs="宋体"/>
          <w:kern w:val="0"/>
          <w:sz w:val="24"/>
          <w:szCs w:val="24"/>
          <w:lang w:val="en-US" w:eastAsia="zh-CN" w:bidi="ar"/>
        </w:rPr>
        <w:t>设计相关的科普形象人物</w:t>
      </w:r>
      <w:r>
        <w:rPr>
          <w:rFonts w:hint="eastAsia" w:ascii="宋体" w:hAnsi="宋体" w:eastAsia="宋体" w:cs="宋体"/>
          <w:kern w:val="0"/>
          <w:sz w:val="24"/>
          <w:szCs w:val="24"/>
          <w:lang w:val="en-US" w:eastAsia="zh-Hans" w:bidi="ar"/>
        </w:rPr>
        <w:t>，形成</w:t>
      </w:r>
      <w:r>
        <w:rPr>
          <w:rFonts w:hint="eastAsia" w:ascii="宋体" w:hAnsi="宋体" w:eastAsia="宋体" w:cs="宋体"/>
          <w:kern w:val="0"/>
          <w:sz w:val="24"/>
          <w:szCs w:val="24"/>
          <w:lang w:val="en-US" w:eastAsia="zh-CN" w:bidi="ar"/>
        </w:rPr>
        <w:t>5个人物的设计</w:t>
      </w:r>
      <w:r>
        <w:rPr>
          <w:rFonts w:hint="eastAsia" w:ascii="宋体" w:hAnsi="宋体" w:eastAsia="宋体" w:cs="宋体"/>
          <w:kern w:val="0"/>
          <w:sz w:val="24"/>
          <w:szCs w:val="24"/>
          <w:lang w:val="en-US" w:eastAsia="zh-Hans" w:bidi="ar"/>
        </w:rPr>
        <w:t>。</w:t>
      </w:r>
    </w:p>
    <w:p>
      <w:pPr>
        <w:spacing w:line="600" w:lineRule="exact"/>
        <w:rPr>
          <w:rFonts w:hint="eastAsia" w:ascii="宋体" w:hAnsi="宋体" w:eastAsia="宋体" w:cs="宋体"/>
          <w:kern w:val="0"/>
          <w:sz w:val="24"/>
          <w:szCs w:val="24"/>
          <w:lang w:val="en-US" w:eastAsia="zh-Hans" w:bidi="ar"/>
        </w:rPr>
      </w:pPr>
      <w:r>
        <w:rPr>
          <w:rFonts w:hint="eastAsia" w:ascii="宋体" w:hAnsi="宋体" w:cs="宋体"/>
          <w:kern w:val="0"/>
          <w:sz w:val="24"/>
          <w:szCs w:val="24"/>
          <w:lang w:val="en-US" w:eastAsia="zh-CN" w:bidi="ar"/>
        </w:rPr>
        <w:t>2.3.2</w:t>
      </w:r>
      <w:r>
        <w:rPr>
          <w:rFonts w:hint="eastAsia" w:ascii="宋体" w:hAnsi="宋体" w:eastAsia="宋体" w:cs="宋体"/>
          <w:kern w:val="0"/>
          <w:sz w:val="24"/>
          <w:szCs w:val="24"/>
          <w:lang w:val="en-US" w:eastAsia="zh-CN" w:bidi="ar"/>
        </w:rPr>
        <w:t>人物设计</w:t>
      </w:r>
      <w:r>
        <w:rPr>
          <w:rFonts w:hint="eastAsia" w:ascii="宋体" w:hAnsi="宋体" w:eastAsia="宋体" w:cs="宋体"/>
          <w:kern w:val="0"/>
          <w:sz w:val="24"/>
          <w:szCs w:val="24"/>
          <w:lang w:val="en-US" w:eastAsia="zh-Hans" w:bidi="ar"/>
        </w:rPr>
        <w:t>形式及要求：</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Hans" w:bidi="ar"/>
        </w:rPr>
        <w:t>1）</w:t>
      </w:r>
      <w:r>
        <w:rPr>
          <w:rFonts w:hint="eastAsia" w:ascii="宋体" w:hAnsi="宋体" w:eastAsia="宋体" w:cs="宋体"/>
          <w:kern w:val="0"/>
          <w:sz w:val="24"/>
          <w:szCs w:val="24"/>
          <w:lang w:val="en-US" w:eastAsia="zh-CN" w:bidi="ar"/>
        </w:rPr>
        <w:t>人物设计</w:t>
      </w:r>
      <w:r>
        <w:rPr>
          <w:rFonts w:hint="eastAsia" w:ascii="宋体" w:hAnsi="宋体" w:eastAsia="宋体" w:cs="宋体"/>
          <w:kern w:val="0"/>
          <w:sz w:val="24"/>
          <w:szCs w:val="24"/>
          <w:lang w:val="en-US" w:eastAsia="zh-Hans" w:bidi="ar"/>
        </w:rPr>
        <w:t>要求体现新媒体特色，画面风格简洁大气，手绘画面精美，</w:t>
      </w:r>
      <w:r>
        <w:rPr>
          <w:rFonts w:hint="eastAsia" w:ascii="宋体" w:hAnsi="宋体" w:eastAsia="宋体" w:cs="宋体"/>
          <w:kern w:val="0"/>
          <w:sz w:val="24"/>
          <w:szCs w:val="24"/>
          <w:lang w:val="en-US" w:eastAsia="zh-CN" w:bidi="ar"/>
        </w:rPr>
        <w:t>需原创</w:t>
      </w:r>
      <w:r>
        <w:rPr>
          <w:rFonts w:hint="eastAsia" w:ascii="宋体" w:hAnsi="宋体" w:eastAsia="宋体" w:cs="宋体"/>
          <w:kern w:val="0"/>
          <w:sz w:val="24"/>
          <w:szCs w:val="24"/>
          <w:lang w:val="en-US" w:eastAsia="zh-Hans" w:bidi="ar"/>
        </w:rPr>
        <w:t>；</w:t>
      </w:r>
    </w:p>
    <w:p>
      <w:pPr>
        <w:spacing w:line="600" w:lineRule="exact"/>
        <w:rPr>
          <w:rFonts w:hint="eastAsia" w:ascii="宋体" w:hAnsi="宋体" w:eastAsia="宋体" w:cs="宋体"/>
          <w:kern w:val="0"/>
          <w:sz w:val="24"/>
          <w:szCs w:val="24"/>
          <w:lang w:val="en-US" w:eastAsia="zh-Hans" w:bidi="ar"/>
        </w:rPr>
      </w:pPr>
      <w:r>
        <w:rPr>
          <w:rFonts w:hint="eastAsia" w:ascii="宋体" w:hAnsi="宋体" w:eastAsia="宋体" w:cs="宋体"/>
          <w:kern w:val="0"/>
          <w:sz w:val="24"/>
          <w:szCs w:val="24"/>
          <w:lang w:val="en-US" w:eastAsia="zh-CN" w:bidi="ar"/>
        </w:rPr>
        <w:t>2</w:t>
      </w:r>
      <w:r>
        <w:rPr>
          <w:rFonts w:hint="eastAsia" w:ascii="宋体" w:hAnsi="宋体" w:eastAsia="宋体" w:cs="宋体"/>
          <w:kern w:val="0"/>
          <w:sz w:val="24"/>
          <w:szCs w:val="24"/>
          <w:lang w:val="en-US" w:eastAsia="zh-Hans" w:bidi="ar"/>
        </w:rPr>
        <w:t>）图片大小在5M以下，尺寸以800 x 600-1024 x 768左右像素为佳。</w:t>
      </w:r>
    </w:p>
    <w:p>
      <w:pPr>
        <w:spacing w:line="600" w:lineRule="exact"/>
        <w:rPr>
          <w:rFonts w:hint="eastAsia" w:ascii="宋体" w:hAnsi="宋体" w:eastAsia="宋体" w:cs="宋体"/>
          <w:kern w:val="0"/>
          <w:sz w:val="24"/>
          <w:szCs w:val="24"/>
          <w:lang w:val="en-US" w:eastAsia="zh-Hans" w:bidi="ar"/>
        </w:rPr>
      </w:pPr>
    </w:p>
    <w:p>
      <w:pPr>
        <w:rPr>
          <w:rFonts w:ascii="华文仿宋" w:hAnsi="华文仿宋" w:cs="华文仿宋"/>
        </w:rPr>
      </w:pPr>
      <w:r>
        <w:rPr>
          <w:rFonts w:hint="eastAsia" w:ascii="华文仿宋" w:hAnsi="华文仿宋" w:cs="华文仿宋"/>
        </w:rPr>
        <w:br w:type="page"/>
      </w:r>
    </w:p>
    <w:p>
      <w:pPr>
        <w:pStyle w:val="27"/>
        <w:numPr>
          <w:ilvl w:val="0"/>
          <w:numId w:val="8"/>
        </w:numPr>
        <w:rPr>
          <w:rFonts w:ascii="华文仿宋" w:hAnsi="华文仿宋" w:cs="华文仿宋"/>
        </w:rPr>
      </w:pPr>
      <w:r>
        <w:rPr>
          <w:rFonts w:hint="eastAsia" w:ascii="华文仿宋" w:hAnsi="华文仿宋" w:cs="华文仿宋"/>
        </w:rPr>
        <w:t>参选文件有关格式</w:t>
      </w:r>
    </w:p>
    <w:p>
      <w:pPr>
        <w:spacing w:line="360" w:lineRule="auto"/>
        <w:rPr>
          <w:rFonts w:ascii="宋体" w:hAnsi="宋体"/>
          <w:sz w:val="28"/>
          <w:szCs w:val="28"/>
        </w:rPr>
      </w:pPr>
      <w:r>
        <w:rPr>
          <w:rFonts w:hint="eastAsia" w:ascii="宋体" w:hAnsi="宋体"/>
          <w:sz w:val="28"/>
          <w:szCs w:val="28"/>
        </w:rPr>
        <w:t>封面</w:t>
      </w:r>
    </w:p>
    <w:p>
      <w:pPr>
        <w:spacing w:line="360" w:lineRule="auto"/>
        <w:rPr>
          <w:rFonts w:ascii="宋体" w:hAnsi="宋体"/>
          <w:sz w:val="28"/>
          <w:szCs w:val="28"/>
        </w:rPr>
      </w:pPr>
      <w:r>
        <w:rPr>
          <w:rFonts w:hint="eastAsia" w:ascii="宋体" w:hAnsi="宋体"/>
          <w:sz w:val="28"/>
          <w:szCs w:val="28"/>
        </w:rPr>
        <w:t>目录</w:t>
      </w:r>
    </w:p>
    <w:p>
      <w:pPr>
        <w:numPr>
          <w:ilvl w:val="1"/>
          <w:numId w:val="9"/>
        </w:numPr>
        <w:spacing w:line="360" w:lineRule="auto"/>
        <w:ind w:left="142" w:hanging="142"/>
        <w:rPr>
          <w:rFonts w:ascii="宋体" w:hAnsi="宋体"/>
          <w:sz w:val="28"/>
          <w:szCs w:val="28"/>
        </w:rPr>
      </w:pPr>
      <w:r>
        <w:rPr>
          <w:rFonts w:hint="eastAsia" w:ascii="宋体" w:hAnsi="宋体"/>
          <w:sz w:val="28"/>
          <w:szCs w:val="28"/>
        </w:rPr>
        <w:t>报价一览表</w:t>
      </w:r>
    </w:p>
    <w:p>
      <w:pPr>
        <w:numPr>
          <w:ilvl w:val="1"/>
          <w:numId w:val="9"/>
        </w:numPr>
        <w:spacing w:line="360" w:lineRule="auto"/>
        <w:rPr>
          <w:rFonts w:ascii="宋体" w:hAnsi="宋体"/>
          <w:sz w:val="28"/>
          <w:szCs w:val="28"/>
        </w:rPr>
      </w:pPr>
      <w:r>
        <w:rPr>
          <w:rFonts w:hint="eastAsia" w:ascii="宋体" w:hAnsi="宋体"/>
          <w:sz w:val="28"/>
          <w:szCs w:val="28"/>
        </w:rPr>
        <w:t>资格审查响应表</w:t>
      </w:r>
    </w:p>
    <w:p>
      <w:pPr>
        <w:numPr>
          <w:ilvl w:val="1"/>
          <w:numId w:val="9"/>
        </w:numPr>
        <w:spacing w:line="360" w:lineRule="auto"/>
        <w:rPr>
          <w:rFonts w:ascii="宋体" w:hAnsi="宋体"/>
          <w:sz w:val="28"/>
          <w:szCs w:val="28"/>
        </w:rPr>
      </w:pPr>
      <w:r>
        <w:rPr>
          <w:rFonts w:hint="eastAsia" w:ascii="宋体" w:hAnsi="宋体"/>
          <w:sz w:val="28"/>
          <w:szCs w:val="28"/>
        </w:rPr>
        <w:t>符合性审查响应表</w:t>
      </w:r>
    </w:p>
    <w:p>
      <w:pPr>
        <w:numPr>
          <w:ilvl w:val="1"/>
          <w:numId w:val="9"/>
        </w:numPr>
        <w:spacing w:line="360" w:lineRule="auto"/>
        <w:rPr>
          <w:rFonts w:ascii="宋体" w:hAnsi="宋体"/>
          <w:sz w:val="28"/>
          <w:szCs w:val="28"/>
        </w:rPr>
      </w:pPr>
      <w:r>
        <w:rPr>
          <w:rFonts w:hint="eastAsia" w:ascii="宋体" w:hAnsi="宋体"/>
          <w:sz w:val="28"/>
          <w:szCs w:val="28"/>
        </w:rPr>
        <w:t>资格证明文件</w:t>
      </w:r>
    </w:p>
    <w:p>
      <w:pPr>
        <w:numPr>
          <w:ilvl w:val="1"/>
          <w:numId w:val="9"/>
        </w:numPr>
        <w:spacing w:line="360" w:lineRule="auto"/>
        <w:rPr>
          <w:rFonts w:ascii="宋体" w:hAnsi="宋体"/>
          <w:sz w:val="28"/>
          <w:szCs w:val="28"/>
        </w:rPr>
      </w:pPr>
      <w:r>
        <w:rPr>
          <w:rFonts w:hint="eastAsia" w:ascii="宋体" w:hAnsi="宋体"/>
          <w:color w:val="000000"/>
          <w:sz w:val="28"/>
          <w:szCs w:val="28"/>
        </w:rPr>
        <w:t>技术规格偏离表</w:t>
      </w:r>
    </w:p>
    <w:p>
      <w:pPr>
        <w:numPr>
          <w:ilvl w:val="1"/>
          <w:numId w:val="9"/>
        </w:numPr>
        <w:spacing w:line="360" w:lineRule="auto"/>
        <w:rPr>
          <w:rFonts w:ascii="宋体" w:hAnsi="宋体"/>
          <w:sz w:val="28"/>
          <w:szCs w:val="28"/>
        </w:rPr>
      </w:pPr>
      <w:r>
        <w:rPr>
          <w:rFonts w:hint="eastAsia" w:ascii="宋体" w:hAnsi="宋体"/>
          <w:sz w:val="28"/>
          <w:szCs w:val="28"/>
        </w:rPr>
        <w:t>服务方案</w:t>
      </w:r>
    </w:p>
    <w:p>
      <w:pPr>
        <w:numPr>
          <w:ilvl w:val="1"/>
          <w:numId w:val="9"/>
        </w:numPr>
        <w:spacing w:line="360" w:lineRule="auto"/>
        <w:rPr>
          <w:rFonts w:ascii="宋体" w:hAnsi="宋体"/>
          <w:sz w:val="28"/>
          <w:szCs w:val="28"/>
        </w:rPr>
      </w:pPr>
      <w:r>
        <w:rPr>
          <w:rFonts w:hint="eastAsia" w:ascii="宋体" w:hAnsi="宋体"/>
          <w:sz w:val="28"/>
          <w:szCs w:val="28"/>
        </w:rPr>
        <w:t>售后服务承诺书</w:t>
      </w:r>
    </w:p>
    <w:p>
      <w:pPr>
        <w:numPr>
          <w:ilvl w:val="1"/>
          <w:numId w:val="9"/>
        </w:numPr>
        <w:spacing w:line="360" w:lineRule="auto"/>
        <w:rPr>
          <w:rFonts w:ascii="宋体" w:hAnsi="宋体"/>
          <w:sz w:val="28"/>
          <w:szCs w:val="28"/>
        </w:rPr>
      </w:pPr>
      <w:r>
        <w:rPr>
          <w:rFonts w:hint="eastAsia" w:ascii="宋体" w:hAnsi="宋体"/>
          <w:sz w:val="28"/>
          <w:szCs w:val="28"/>
        </w:rPr>
        <w:t>用户名单</w:t>
      </w:r>
    </w:p>
    <w:p>
      <w:pPr>
        <w:numPr>
          <w:ilvl w:val="1"/>
          <w:numId w:val="9"/>
        </w:numPr>
        <w:spacing w:line="360" w:lineRule="auto"/>
        <w:rPr>
          <w:rFonts w:ascii="宋体" w:hAnsi="宋体"/>
          <w:sz w:val="28"/>
          <w:szCs w:val="28"/>
        </w:rPr>
      </w:pPr>
      <w:r>
        <w:rPr>
          <w:rFonts w:hint="eastAsia" w:ascii="宋体" w:hAnsi="宋体"/>
          <w:sz w:val="28"/>
          <w:szCs w:val="28"/>
        </w:rPr>
        <w:t>参选人认为需要补充的其他资料</w:t>
      </w:r>
    </w:p>
    <w:p>
      <w:pPr>
        <w:pStyle w:val="27"/>
        <w:jc w:val="both"/>
        <w:rPr>
          <w:rFonts w:ascii="华文仿宋" w:hAnsi="华文仿宋" w:cs="华文仿宋"/>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rPr>
          <w:rFonts w:ascii="华文仿宋" w:hAnsi="华文仿宋" w:eastAsia="华文仿宋"/>
          <w:sz w:val="60"/>
          <w:szCs w:val="60"/>
        </w:rPr>
      </w:pPr>
    </w:p>
    <w:p>
      <w:pPr>
        <w:pStyle w:val="14"/>
        <w:jc w:val="both"/>
        <w:rPr>
          <w:rFonts w:ascii="华文仿宋" w:hAnsi="华文仿宋" w:eastAsia="华文仿宋"/>
          <w:sz w:val="60"/>
          <w:szCs w:val="60"/>
        </w:rPr>
      </w:pPr>
    </w:p>
    <w:p>
      <w:pPr>
        <w:jc w:val="center"/>
        <w:rPr>
          <w:rFonts w:ascii="宋体" w:hAnsi="宋体"/>
          <w:sz w:val="24"/>
        </w:rPr>
      </w:pPr>
    </w:p>
    <w:p>
      <w:pPr>
        <w:jc w:val="center"/>
        <w:rPr>
          <w:rFonts w:ascii="宋体" w:hAnsi="宋体"/>
          <w:b/>
          <w:sz w:val="56"/>
          <w:szCs w:val="56"/>
        </w:rPr>
      </w:pPr>
      <w:r>
        <w:rPr>
          <w:rFonts w:hint="eastAsia" w:ascii="宋体" w:hAnsi="宋体"/>
          <w:b/>
          <w:sz w:val="56"/>
          <w:szCs w:val="56"/>
        </w:rPr>
        <w:t>上海市儿童医院</w:t>
      </w:r>
    </w:p>
    <w:p>
      <w:pPr>
        <w:jc w:val="center"/>
        <w:rPr>
          <w:rFonts w:ascii="宋体" w:hAnsi="宋体"/>
          <w:b/>
          <w:color w:val="FF0000"/>
          <w:sz w:val="56"/>
          <w:szCs w:val="56"/>
        </w:rPr>
      </w:pPr>
      <w:r>
        <w:rPr>
          <w:rFonts w:hint="eastAsia" w:ascii="宋体" w:hAnsi="宋体"/>
          <w:b/>
          <w:color w:val="FF0000"/>
          <w:sz w:val="56"/>
          <w:szCs w:val="56"/>
        </w:rPr>
        <w:t>项目名称</w:t>
      </w:r>
    </w:p>
    <w:p>
      <w:pPr>
        <w:rPr>
          <w:rFonts w:ascii="宋体" w:hAnsi="宋体"/>
          <w:sz w:val="24"/>
        </w:rPr>
      </w:pPr>
    </w:p>
    <w:p>
      <w:pPr>
        <w:rPr>
          <w:rFonts w:ascii="宋体" w:hAnsi="宋体"/>
          <w:sz w:val="24"/>
        </w:rPr>
      </w:pPr>
    </w:p>
    <w:p>
      <w:pPr>
        <w:jc w:val="center"/>
        <w:rPr>
          <w:rFonts w:ascii="宋体" w:hAnsi="宋体"/>
          <w:b/>
          <w:sz w:val="48"/>
          <w:szCs w:val="48"/>
        </w:rPr>
      </w:pPr>
    </w:p>
    <w:p>
      <w:pPr>
        <w:jc w:val="center"/>
        <w:rPr>
          <w:rFonts w:ascii="宋体" w:hAnsi="宋体"/>
          <w:b/>
          <w:sz w:val="48"/>
          <w:szCs w:val="48"/>
        </w:rPr>
      </w:pPr>
    </w:p>
    <w:p>
      <w:pPr>
        <w:jc w:val="center"/>
        <w:rPr>
          <w:rFonts w:ascii="宋体" w:hAnsi="宋体"/>
          <w:b/>
          <w:sz w:val="56"/>
          <w:szCs w:val="56"/>
        </w:rPr>
      </w:pPr>
      <w:r>
        <w:rPr>
          <w:rFonts w:hint="eastAsia" w:ascii="宋体" w:hAnsi="宋体"/>
          <w:b/>
          <w:sz w:val="56"/>
          <w:szCs w:val="56"/>
        </w:rPr>
        <w:t>参选文件</w:t>
      </w:r>
    </w:p>
    <w:p>
      <w:pPr>
        <w:jc w:val="center"/>
        <w:rPr>
          <w:rFonts w:ascii="宋体" w:hAnsi="宋体"/>
          <w:sz w:val="24"/>
        </w:rPr>
      </w:pPr>
    </w:p>
    <w:p>
      <w:pPr>
        <w:rPr>
          <w:rFonts w:ascii="宋体" w:hAnsi="宋体"/>
          <w:sz w:val="24"/>
        </w:rPr>
      </w:pPr>
    </w:p>
    <w:p>
      <w:pPr>
        <w:ind w:left="1260" w:right="1785" w:rightChars="850" w:firstLine="420"/>
        <w:rPr>
          <w:rFonts w:ascii="宋体" w:hAnsi="宋体"/>
          <w:sz w:val="28"/>
          <w:u w:val="single"/>
        </w:rPr>
      </w:pPr>
      <w:r>
        <w:rPr>
          <w:rFonts w:hint="eastAsia" w:ascii="宋体" w:hAnsi="宋体"/>
          <w:sz w:val="30"/>
          <w:szCs w:val="30"/>
        </w:rPr>
        <w:t>遴选编号：</w:t>
      </w:r>
      <w:r>
        <w:rPr>
          <w:rFonts w:ascii="宋体" w:hAnsi="宋体"/>
          <w:sz w:val="28"/>
          <w:u w:val="single"/>
        </w:rPr>
        <w:t xml:space="preserve">                    </w:t>
      </w:r>
    </w:p>
    <w:p>
      <w:pPr>
        <w:ind w:left="1260" w:right="1785" w:rightChars="850" w:firstLine="420"/>
        <w:rPr>
          <w:rFonts w:ascii="宋体" w:hAnsi="宋体"/>
          <w:sz w:val="28"/>
          <w:u w:val="single"/>
        </w:rPr>
      </w:pPr>
      <w:r>
        <w:rPr>
          <w:rFonts w:hint="eastAsia" w:ascii="宋体" w:hAnsi="宋体"/>
          <w:sz w:val="30"/>
          <w:szCs w:val="30"/>
        </w:rPr>
        <w:t>包 件 号：</w:t>
      </w:r>
      <w:r>
        <w:rPr>
          <w:rFonts w:ascii="宋体" w:hAnsi="宋体"/>
          <w:sz w:val="28"/>
          <w:u w:val="single"/>
        </w:rPr>
        <w:t xml:space="preserve">                    </w:t>
      </w:r>
    </w:p>
    <w:p>
      <w:pPr>
        <w:ind w:left="1260" w:right="1785" w:rightChars="850" w:firstLine="420"/>
        <w:rPr>
          <w:rFonts w:ascii="宋体" w:hAnsi="宋体"/>
          <w:sz w:val="30"/>
          <w:szCs w:val="30"/>
          <w:u w:val="single"/>
        </w:rPr>
      </w:pPr>
      <w:r>
        <w:rPr>
          <w:rFonts w:hint="eastAsia" w:ascii="宋体" w:hAnsi="宋体"/>
          <w:sz w:val="30"/>
          <w:szCs w:val="30"/>
        </w:rPr>
        <w:t>项目名称：</w:t>
      </w:r>
      <w:r>
        <w:rPr>
          <w:rFonts w:ascii="宋体" w:hAnsi="宋体"/>
          <w:sz w:val="28"/>
          <w:u w:val="single"/>
        </w:rPr>
        <w:t xml:space="preserve">                    </w:t>
      </w:r>
    </w:p>
    <w:p>
      <w:pPr>
        <w:ind w:left="1260" w:right="1785" w:rightChars="850" w:firstLine="420"/>
        <w:rPr>
          <w:rFonts w:ascii="宋体" w:hAnsi="宋体"/>
          <w:sz w:val="28"/>
          <w:u w:val="single"/>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spacing w:line="360" w:lineRule="auto"/>
        <w:rPr>
          <w:rFonts w:ascii="宋体" w:hAnsi="宋体"/>
          <w:sz w:val="28"/>
        </w:rPr>
      </w:pPr>
    </w:p>
    <w:p>
      <w:pPr>
        <w:spacing w:line="360" w:lineRule="auto"/>
        <w:ind w:left="840" w:firstLine="420"/>
        <w:rPr>
          <w:rFonts w:ascii="宋体" w:hAnsi="宋体"/>
          <w:sz w:val="28"/>
        </w:rPr>
      </w:pPr>
      <w:r>
        <w:rPr>
          <w:rFonts w:hint="eastAsia" w:ascii="宋体" w:hAnsi="宋体"/>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pPr>
        <w:spacing w:line="360" w:lineRule="auto"/>
        <w:ind w:left="840" w:firstLine="420"/>
        <w:rPr>
          <w:rFonts w:ascii="宋体" w:hAnsi="宋体"/>
          <w:sz w:val="28"/>
        </w:rPr>
      </w:pPr>
      <w:r>
        <w:rPr>
          <w:rFonts w:hint="eastAsia" w:ascii="宋体" w:hAnsi="宋体"/>
          <w:sz w:val="28"/>
        </w:rPr>
        <w:t>参选人地址</w:t>
      </w:r>
      <w:r>
        <w:rPr>
          <w:rFonts w:ascii="宋体" w:hAnsi="宋体"/>
          <w:sz w:val="28"/>
        </w:rPr>
        <w:t>：</w:t>
      </w:r>
      <w:r>
        <w:rPr>
          <w:rFonts w:hint="eastAsia" w:ascii="宋体" w:hAnsi="宋体"/>
          <w:sz w:val="28"/>
        </w:rPr>
        <w:t>_________________________________</w:t>
      </w:r>
    </w:p>
    <w:p>
      <w:pPr>
        <w:spacing w:line="360" w:lineRule="auto"/>
        <w:ind w:left="840" w:firstLine="420"/>
        <w:rPr>
          <w:rFonts w:ascii="宋体" w:hAnsi="宋体"/>
          <w:sz w:val="28"/>
        </w:rPr>
      </w:pPr>
      <w:r>
        <w:rPr>
          <w:rFonts w:hint="eastAsia" w:ascii="宋体" w:hAnsi="宋体"/>
          <w:sz w:val="28"/>
        </w:rPr>
        <w:t xml:space="preserve">联  系 </w:t>
      </w:r>
      <w:r>
        <w:rPr>
          <w:rFonts w:ascii="宋体" w:hAnsi="宋体"/>
          <w:sz w:val="28"/>
        </w:rPr>
        <w:t xml:space="preserve"> </w:t>
      </w:r>
      <w:r>
        <w:rPr>
          <w:rFonts w:hint="eastAsia" w:ascii="宋体" w:hAnsi="宋体"/>
          <w:sz w:val="28"/>
        </w:rPr>
        <w:t>人：_________________________________</w:t>
      </w:r>
    </w:p>
    <w:p>
      <w:pPr>
        <w:spacing w:line="360" w:lineRule="auto"/>
        <w:ind w:left="840" w:firstLine="420"/>
        <w:rPr>
          <w:rFonts w:ascii="宋体" w:hAnsi="宋体"/>
          <w:sz w:val="28"/>
        </w:rPr>
      </w:pPr>
      <w:r>
        <w:rPr>
          <w:rFonts w:hint="eastAsia" w:ascii="宋体" w:hAnsi="宋体"/>
          <w:sz w:val="28"/>
        </w:rPr>
        <w:t>联系方式：___________________________________</w:t>
      </w:r>
    </w:p>
    <w:p>
      <w:pPr>
        <w:spacing w:line="360" w:lineRule="auto"/>
        <w:ind w:left="840" w:firstLine="420"/>
        <w:rPr>
          <w:rFonts w:ascii="宋体" w:hAnsi="宋体"/>
          <w:sz w:val="28"/>
        </w:rPr>
      </w:pPr>
      <w:r>
        <w:rPr>
          <w:rFonts w:hint="eastAsia" w:ascii="宋体" w:hAnsi="宋体"/>
          <w:sz w:val="28"/>
        </w:rPr>
        <w:t>日期： ____________</w:t>
      </w:r>
      <w:r>
        <w:rPr>
          <w:rFonts w:ascii="宋体" w:hAnsi="宋体"/>
          <w:sz w:val="28"/>
        </w:rPr>
        <w:t>年</w:t>
      </w:r>
      <w:r>
        <w:rPr>
          <w:rFonts w:hint="eastAsia" w:ascii="宋体" w:hAnsi="宋体"/>
          <w:sz w:val="28"/>
        </w:rPr>
        <w:t>__________</w:t>
      </w:r>
      <w:r>
        <w:rPr>
          <w:rFonts w:ascii="宋体" w:hAnsi="宋体"/>
          <w:sz w:val="28"/>
        </w:rPr>
        <w:t>月</w:t>
      </w:r>
      <w:r>
        <w:rPr>
          <w:rFonts w:hint="eastAsia" w:ascii="宋体" w:hAnsi="宋体"/>
          <w:sz w:val="28"/>
        </w:rPr>
        <w:t>__________</w:t>
      </w:r>
      <w:r>
        <w:rPr>
          <w:rFonts w:ascii="宋体" w:hAnsi="宋体"/>
          <w:sz w:val="28"/>
        </w:rPr>
        <w:t>日</w:t>
      </w:r>
    </w:p>
    <w:p>
      <w:pPr>
        <w:spacing w:line="360" w:lineRule="auto"/>
        <w:rPr>
          <w:rFonts w:ascii="宋体" w:hAnsi="宋体"/>
          <w:b/>
          <w:sz w:val="28"/>
        </w:rPr>
      </w:pPr>
    </w:p>
    <w:p>
      <w:pPr>
        <w:jc w:val="center"/>
        <w:rPr>
          <w:rFonts w:ascii="宋体" w:hAnsi="宋体"/>
          <w:b/>
          <w:sz w:val="36"/>
        </w:rPr>
      </w:pPr>
      <w:r>
        <w:rPr>
          <w:rFonts w:hint="eastAsia" w:ascii="宋体" w:hAnsi="宋体"/>
          <w:b/>
          <w:sz w:val="36"/>
        </w:rPr>
        <w:t>目录</w:t>
      </w:r>
    </w:p>
    <w:p>
      <w:pPr>
        <w:pStyle w:val="8"/>
      </w:pPr>
    </w:p>
    <w:p>
      <w:pPr>
        <w:spacing w:line="360" w:lineRule="auto"/>
        <w:jc w:val="center"/>
        <w:rPr>
          <w:rFonts w:ascii="宋体" w:hAnsi="宋体"/>
          <w:color w:val="000000"/>
          <w:sz w:val="32"/>
        </w:rPr>
      </w:pPr>
      <w:r>
        <w:rPr>
          <w:rFonts w:hint="eastAsia" w:ascii="宋体" w:hAnsi="宋体"/>
          <w:color w:val="000000"/>
          <w:sz w:val="24"/>
        </w:rPr>
        <w:t>必须编制详细的目录（参选人自拟格式），页码标注要求准确对应</w:t>
      </w:r>
    </w:p>
    <w:p>
      <w:pPr>
        <w:pStyle w:val="8"/>
        <w:rPr>
          <w:rFonts w:ascii="华文仿宋" w:hAnsi="华文仿宋" w:eastAsia="华文仿宋"/>
          <w:b/>
          <w:color w:val="000000"/>
          <w:sz w:val="28"/>
          <w:szCs w:val="28"/>
        </w:rPr>
        <w:sectPr>
          <w:footerReference r:id="rId3" w:type="default"/>
          <w:pgSz w:w="11906" w:h="16838"/>
          <w:pgMar w:top="1440" w:right="1800" w:bottom="1440" w:left="1800" w:header="851" w:footer="850" w:gutter="0"/>
          <w:cols w:space="425" w:num="1"/>
          <w:docGrid w:type="lines" w:linePitch="312" w:charSpace="0"/>
        </w:sectPr>
      </w:pPr>
    </w:p>
    <w:p>
      <w:pPr>
        <w:rPr>
          <w:rFonts w:ascii="宋体" w:hAnsi="宋体" w:cs="宋体"/>
          <w:b/>
          <w:bCs/>
          <w:sz w:val="24"/>
        </w:rPr>
      </w:pPr>
      <w:r>
        <w:rPr>
          <w:rFonts w:hint="eastAsia" w:ascii="宋体" w:hAnsi="宋体" w:cs="宋体"/>
          <w:b/>
          <w:bCs/>
          <w:sz w:val="24"/>
        </w:rPr>
        <w:t>一、报价一览表</w:t>
      </w:r>
    </w:p>
    <w:p>
      <w:pPr>
        <w:autoSpaceDE w:val="0"/>
        <w:autoSpaceDN w:val="0"/>
        <w:adjustRightInd w:val="0"/>
        <w:snapToGrid w:val="0"/>
        <w:spacing w:line="360" w:lineRule="auto"/>
        <w:jc w:val="center"/>
        <w:outlineLvl w:val="1"/>
        <w:rPr>
          <w:rFonts w:ascii="宋体" w:cs="黑体"/>
          <w:b/>
          <w:spacing w:val="8"/>
          <w:sz w:val="30"/>
          <w:szCs w:val="30"/>
        </w:rPr>
      </w:pPr>
      <w:r>
        <w:rPr>
          <w:rFonts w:hint="eastAsia" w:ascii="宋体"/>
          <w:b/>
          <w:sz w:val="30"/>
          <w:szCs w:val="30"/>
        </w:rPr>
        <w:t>报价一览表</w:t>
      </w:r>
    </w:p>
    <w:p>
      <w:pPr>
        <w:autoSpaceDE w:val="0"/>
        <w:autoSpaceDN w:val="0"/>
        <w:adjustRightInd w:val="0"/>
        <w:snapToGrid w:val="0"/>
        <w:spacing w:line="360" w:lineRule="auto"/>
        <w:jc w:val="left"/>
        <w:outlineLvl w:val="1"/>
        <w:rPr>
          <w:rFonts w:ascii="宋体" w:cs="黑体"/>
          <w:b/>
          <w:spacing w:val="8"/>
          <w:sz w:val="27"/>
        </w:rPr>
      </w:pPr>
    </w:p>
    <w:p>
      <w:pPr>
        <w:autoSpaceDE w:val="0"/>
        <w:autoSpaceDN w:val="0"/>
        <w:adjustRightInd w:val="0"/>
        <w:snapToGrid w:val="0"/>
        <w:spacing w:line="360" w:lineRule="auto"/>
        <w:jc w:val="left"/>
        <w:outlineLvl w:val="1"/>
        <w:rPr>
          <w:rFonts w:ascii="宋体" w:cs="黑体"/>
          <w:spacing w:val="8"/>
          <w:sz w:val="24"/>
        </w:rPr>
      </w:pPr>
      <w:r>
        <w:rPr>
          <w:rFonts w:hint="eastAsia" w:ascii="宋体" w:cs="黑体"/>
          <w:spacing w:val="8"/>
          <w:sz w:val="24"/>
        </w:rPr>
        <w:t>致：上海市儿童医院：　</w:t>
      </w:r>
    </w:p>
    <w:p>
      <w:pPr>
        <w:autoSpaceDE w:val="0"/>
        <w:autoSpaceDN w:val="0"/>
        <w:adjustRightInd w:val="0"/>
        <w:snapToGrid w:val="0"/>
        <w:spacing w:line="360" w:lineRule="auto"/>
        <w:jc w:val="left"/>
        <w:outlineLvl w:val="1"/>
        <w:rPr>
          <w:rFonts w:ascii="宋体"/>
          <w:sz w:val="24"/>
        </w:rPr>
      </w:pPr>
      <w:r>
        <w:rPr>
          <w:rFonts w:hint="eastAsia" w:ascii="宋体"/>
          <w:sz w:val="24"/>
        </w:rPr>
        <w:t xml:space="preserve">   遴选编号：</w:t>
      </w:r>
      <w:r>
        <w:rPr>
          <w:rFonts w:hint="eastAsia" w:ascii="宋体"/>
          <w:sz w:val="24"/>
          <w:u w:val="single"/>
        </w:rPr>
        <w:t xml:space="preserve">               </w:t>
      </w:r>
    </w:p>
    <w:p>
      <w:pPr>
        <w:spacing w:line="360" w:lineRule="auto"/>
        <w:ind w:firstLine="360" w:firstLineChars="150"/>
        <w:rPr>
          <w:rFonts w:ascii="宋体"/>
          <w:sz w:val="24"/>
          <w:u w:val="single"/>
        </w:rPr>
      </w:pPr>
      <w:r>
        <w:rPr>
          <w:rFonts w:hint="eastAsia" w:ascii="宋体"/>
          <w:sz w:val="24"/>
        </w:rPr>
        <w:t>项目名称：</w:t>
      </w:r>
      <w:r>
        <w:rPr>
          <w:rFonts w:hint="eastAsia" w:ascii="宋体"/>
          <w:sz w:val="24"/>
          <w:u w:val="single"/>
        </w:rPr>
        <w:t xml:space="preserve">               </w:t>
      </w:r>
    </w:p>
    <w:p>
      <w:pPr>
        <w:spacing w:line="360" w:lineRule="auto"/>
        <w:ind w:firstLine="360" w:firstLineChars="150"/>
        <w:rPr>
          <w:rFonts w:ascii="宋体"/>
          <w:sz w:val="24"/>
        </w:rPr>
      </w:pPr>
      <w:r>
        <w:rPr>
          <w:rFonts w:hint="eastAsia" w:ascii="宋体"/>
          <w:sz w:val="24"/>
        </w:rPr>
        <w:t>报价明细：</w:t>
      </w:r>
    </w:p>
    <w:tbl>
      <w:tblPr>
        <w:tblStyle w:val="19"/>
        <w:tblpPr w:leftFromText="180" w:rightFromText="180" w:vertAnchor="text" w:horzAnchor="page" w:tblpX="1185" w:tblpY="328"/>
        <w:tblOverlap w:val="never"/>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60"/>
        <w:gridCol w:w="1770"/>
        <w:gridCol w:w="1713"/>
        <w:gridCol w:w="22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615" w:type="dxa"/>
            <w:noWrap w:val="0"/>
            <w:vAlign w:val="center"/>
          </w:tcPr>
          <w:p>
            <w:pPr>
              <w:spacing w:after="120"/>
              <w:jc w:val="center"/>
              <w:rPr>
                <w:rFonts w:ascii="宋体" w:hAnsi="Calibri"/>
                <w:sz w:val="24"/>
              </w:rPr>
            </w:pPr>
            <w:r>
              <w:rPr>
                <w:rFonts w:hint="eastAsia" w:ascii="宋体" w:hAnsi="Calibri"/>
                <w:sz w:val="24"/>
              </w:rPr>
              <w:t>序号</w:t>
            </w:r>
          </w:p>
        </w:tc>
        <w:tc>
          <w:tcPr>
            <w:tcW w:w="196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项目内容</w:t>
            </w:r>
          </w:p>
        </w:tc>
        <w:tc>
          <w:tcPr>
            <w:tcW w:w="1770"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建设周期</w:t>
            </w:r>
          </w:p>
        </w:tc>
        <w:tc>
          <w:tcPr>
            <w:tcW w:w="1713"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报价货币</w:t>
            </w:r>
          </w:p>
        </w:tc>
        <w:tc>
          <w:tcPr>
            <w:tcW w:w="2262" w:type="dxa"/>
            <w:noWrap w:val="0"/>
            <w:vAlign w:val="center"/>
          </w:tcPr>
          <w:p>
            <w:pPr>
              <w:spacing w:after="120"/>
              <w:jc w:val="center"/>
              <w:rPr>
                <w:rFonts w:hint="default" w:ascii="宋体" w:hAnsi="Calibri" w:eastAsia="宋体"/>
                <w:sz w:val="24"/>
                <w:lang w:val="en-US" w:eastAsia="zh-CN"/>
              </w:rPr>
            </w:pPr>
            <w:r>
              <w:rPr>
                <w:rFonts w:hint="eastAsia" w:ascii="宋体" w:hAnsi="Calibri"/>
                <w:sz w:val="24"/>
                <w:lang w:val="en-US" w:eastAsia="zh-CN"/>
              </w:rPr>
              <w:t>报价金额</w:t>
            </w:r>
          </w:p>
        </w:tc>
        <w:tc>
          <w:tcPr>
            <w:tcW w:w="2057" w:type="dxa"/>
            <w:noWrap w:val="0"/>
            <w:vAlign w:val="center"/>
          </w:tcPr>
          <w:p>
            <w:pPr>
              <w:spacing w:after="120"/>
              <w:jc w:val="center"/>
              <w:rPr>
                <w:rFonts w:ascii="宋体" w:hAnsi="Calibri"/>
                <w:sz w:val="24"/>
              </w:rPr>
            </w:pPr>
            <w:r>
              <w:rPr>
                <w:rFonts w:hint="eastAsia" w:ascii="宋体" w:hAnsi="Calibri"/>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5" w:type="dxa"/>
            <w:noWrap w:val="0"/>
            <w:vAlign w:val="center"/>
          </w:tcPr>
          <w:p>
            <w:pPr>
              <w:spacing w:after="120"/>
              <w:ind w:left="420" w:leftChars="200" w:firstLine="420"/>
              <w:jc w:val="center"/>
              <w:rPr>
                <w:rFonts w:ascii="宋体" w:hAnsi="Calibri"/>
                <w:sz w:val="24"/>
              </w:rPr>
            </w:pPr>
          </w:p>
        </w:tc>
        <w:tc>
          <w:tcPr>
            <w:tcW w:w="1960" w:type="dxa"/>
            <w:noWrap w:val="0"/>
            <w:vAlign w:val="center"/>
          </w:tcPr>
          <w:p>
            <w:pPr>
              <w:spacing w:after="120"/>
              <w:ind w:left="420" w:leftChars="200" w:firstLine="420"/>
              <w:jc w:val="center"/>
              <w:rPr>
                <w:rFonts w:ascii="宋体" w:hAnsi="Calibri"/>
                <w:sz w:val="24"/>
              </w:rPr>
            </w:pPr>
          </w:p>
        </w:tc>
        <w:tc>
          <w:tcPr>
            <w:tcW w:w="1770" w:type="dxa"/>
            <w:noWrap w:val="0"/>
            <w:vAlign w:val="center"/>
          </w:tcPr>
          <w:p>
            <w:pPr>
              <w:spacing w:after="120"/>
              <w:ind w:left="420" w:leftChars="200" w:firstLine="420"/>
              <w:jc w:val="center"/>
              <w:rPr>
                <w:rFonts w:ascii="宋体" w:hAnsi="Calibri"/>
                <w:sz w:val="24"/>
              </w:rPr>
            </w:pPr>
          </w:p>
        </w:tc>
        <w:tc>
          <w:tcPr>
            <w:tcW w:w="1713" w:type="dxa"/>
            <w:noWrap w:val="0"/>
            <w:vAlign w:val="center"/>
          </w:tcPr>
          <w:p>
            <w:pPr>
              <w:spacing w:after="120"/>
              <w:ind w:left="420" w:leftChars="200" w:firstLine="420"/>
              <w:jc w:val="center"/>
              <w:rPr>
                <w:rFonts w:ascii="宋体" w:hAnsi="Calibri"/>
                <w:sz w:val="24"/>
              </w:rPr>
            </w:pPr>
          </w:p>
        </w:tc>
        <w:tc>
          <w:tcPr>
            <w:tcW w:w="2262" w:type="dxa"/>
            <w:noWrap w:val="0"/>
            <w:vAlign w:val="center"/>
          </w:tcPr>
          <w:p>
            <w:pPr>
              <w:spacing w:after="120"/>
              <w:ind w:left="420" w:leftChars="200" w:firstLine="420"/>
              <w:jc w:val="center"/>
              <w:rPr>
                <w:rFonts w:ascii="宋体" w:hAnsi="Calibri"/>
                <w:sz w:val="24"/>
              </w:rPr>
            </w:pPr>
          </w:p>
        </w:tc>
        <w:tc>
          <w:tcPr>
            <w:tcW w:w="2057" w:type="dxa"/>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总价（元）：</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总价（大写）：</w:t>
            </w:r>
          </w:p>
        </w:tc>
        <w:tc>
          <w:tcPr>
            <w:tcW w:w="7802" w:type="dxa"/>
            <w:gridSpan w:val="4"/>
            <w:noWrap w:val="0"/>
            <w:vAlign w:val="center"/>
          </w:tcPr>
          <w:p>
            <w:pPr>
              <w:spacing w:after="120"/>
              <w:ind w:left="420" w:leftChars="200" w:firstLine="420"/>
              <w:jc w:val="center"/>
              <w:rPr>
                <w:rFonts w:ascii="宋体" w:hAnsi="Calibri"/>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575" w:type="dxa"/>
            <w:gridSpan w:val="2"/>
            <w:noWrap w:val="0"/>
            <w:vAlign w:val="center"/>
          </w:tcPr>
          <w:p>
            <w:pPr>
              <w:spacing w:after="120"/>
              <w:jc w:val="center"/>
              <w:rPr>
                <w:rFonts w:ascii="宋体" w:hAnsi="Calibri"/>
                <w:sz w:val="24"/>
              </w:rPr>
            </w:pPr>
            <w:r>
              <w:rPr>
                <w:rFonts w:hint="eastAsia" w:ascii="宋体" w:hAnsi="Calibri"/>
                <w:sz w:val="24"/>
              </w:rPr>
              <w:t>备注：</w:t>
            </w:r>
          </w:p>
        </w:tc>
        <w:tc>
          <w:tcPr>
            <w:tcW w:w="7802" w:type="dxa"/>
            <w:gridSpan w:val="4"/>
            <w:noWrap w:val="0"/>
            <w:vAlign w:val="center"/>
          </w:tcPr>
          <w:p>
            <w:pPr>
              <w:spacing w:after="120"/>
              <w:ind w:left="420" w:leftChars="200" w:firstLine="420"/>
              <w:jc w:val="center"/>
              <w:rPr>
                <w:rFonts w:ascii="宋体" w:hAnsi="Calibri"/>
                <w:sz w:val="24"/>
              </w:rPr>
            </w:pPr>
          </w:p>
        </w:tc>
      </w:tr>
    </w:tbl>
    <w:p>
      <w:pPr>
        <w:pStyle w:val="10"/>
        <w:ind w:left="0" w:leftChars="0" w:firstLine="0" w:firstLineChars="0"/>
        <w:rPr>
          <w:rFonts w:ascii="宋体"/>
          <w:sz w:val="24"/>
        </w:rPr>
      </w:pPr>
    </w:p>
    <w:p>
      <w:pPr>
        <w:pStyle w:val="10"/>
        <w:ind w:left="0" w:leftChars="0"/>
        <w:rPr>
          <w:rFonts w:ascii="宋体"/>
          <w:sz w:val="24"/>
        </w:rPr>
      </w:pPr>
    </w:p>
    <w:p>
      <w:pPr>
        <w:pStyle w:val="10"/>
        <w:ind w:left="0" w:leftChars="0"/>
      </w:pPr>
    </w:p>
    <w:p>
      <w:pPr>
        <w:spacing w:line="360" w:lineRule="auto"/>
        <w:rPr>
          <w:rFonts w:ascii="宋体"/>
          <w:sz w:val="24"/>
        </w:rPr>
      </w:pPr>
      <w:r>
        <w:rPr>
          <w:rFonts w:hint="eastAsia" w:ascii="宋体"/>
          <w:sz w:val="24"/>
        </w:rPr>
        <w:t>说明：以上报价有缺漏的其响应将被否决。</w:t>
      </w:r>
    </w:p>
    <w:p>
      <w:pPr>
        <w:pStyle w:val="17"/>
        <w:ind w:firstLine="0" w:firstLineChars="0"/>
        <w:rPr>
          <w:rFonts w:ascii="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jc w:val="left"/>
        <w:rPr>
          <w:rFonts w:ascii="宋体" w:hAnsi="宋体" w:cs="宋体"/>
          <w:sz w:val="24"/>
        </w:rPr>
      </w:pPr>
    </w:p>
    <w:p>
      <w:pPr>
        <w:pStyle w:val="17"/>
        <w:ind w:firstLine="240"/>
        <w:rPr>
          <w:rFonts w:ascii="宋体" w:hAnsi="宋体" w:cs="宋体"/>
          <w:sz w:val="24"/>
        </w:rPr>
      </w:pPr>
    </w:p>
    <w:p>
      <w:pPr>
        <w:rPr>
          <w:rFonts w:ascii="宋体" w:hAnsi="宋体" w:cs="宋体"/>
          <w:sz w:val="24"/>
        </w:rPr>
      </w:pPr>
      <w:r>
        <w:rPr>
          <w:rFonts w:hint="eastAsia" w:ascii="宋体" w:hAnsi="宋体" w:cs="宋体"/>
          <w:sz w:val="24"/>
        </w:rPr>
        <w:br w:type="page"/>
      </w:r>
    </w:p>
    <w:p>
      <w:pPr>
        <w:numPr>
          <w:ilvl w:val="0"/>
          <w:numId w:val="10"/>
        </w:numPr>
        <w:spacing w:line="360" w:lineRule="auto"/>
        <w:jc w:val="left"/>
        <w:rPr>
          <w:rFonts w:ascii="宋体" w:hAnsi="宋体"/>
          <w:b/>
          <w:color w:val="000000"/>
          <w:sz w:val="24"/>
        </w:rPr>
      </w:pPr>
      <w:r>
        <w:rPr>
          <w:rFonts w:hint="eastAsia" w:ascii="宋体" w:hAnsi="宋体"/>
          <w:b/>
          <w:color w:val="000000"/>
          <w:sz w:val="24"/>
        </w:rPr>
        <w:t>资格审查响应表</w:t>
      </w:r>
    </w:p>
    <w:p>
      <w:pPr>
        <w:pStyle w:val="8"/>
      </w:pPr>
    </w:p>
    <w:tbl>
      <w:tblPr>
        <w:tblStyle w:val="19"/>
        <w:tblW w:w="5066" w:type="pct"/>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713"/>
        <w:gridCol w:w="6139"/>
        <w:gridCol w:w="762"/>
        <w:gridCol w:w="102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44" w:hRule="atLeast"/>
        </w:trPr>
        <w:tc>
          <w:tcPr>
            <w:tcW w:w="888" w:type="pct"/>
            <w:vAlign w:val="center"/>
          </w:tcPr>
          <w:p>
            <w:pPr>
              <w:adjustRightInd w:val="0"/>
              <w:snapToGrid w:val="0"/>
              <w:spacing w:line="288" w:lineRule="auto"/>
              <w:jc w:val="center"/>
              <w:rPr>
                <w:rFonts w:ascii="宋体" w:hAnsi="宋体" w:cs="宋体"/>
                <w:color w:val="000000"/>
                <w:sz w:val="22"/>
                <w:szCs w:val="22"/>
              </w:rPr>
            </w:pPr>
            <w:bookmarkStart w:id="7" w:name="_Hlk92121472"/>
            <w:r>
              <w:rPr>
                <w:rFonts w:hint="eastAsia" w:ascii="宋体" w:hAnsi="宋体"/>
                <w:color w:val="000000"/>
                <w:sz w:val="22"/>
                <w:szCs w:val="22"/>
              </w:rPr>
              <w:t>内容</w:t>
            </w:r>
          </w:p>
        </w:tc>
        <w:tc>
          <w:tcPr>
            <w:tcW w:w="3184"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olor w:val="000000"/>
                <w:sz w:val="22"/>
                <w:szCs w:val="22"/>
              </w:rPr>
              <w:t>具备的条件说明</w:t>
            </w:r>
          </w:p>
        </w:tc>
        <w:tc>
          <w:tcPr>
            <w:tcW w:w="395" w:type="pct"/>
            <w:vAlign w:val="center"/>
          </w:tcPr>
          <w:p>
            <w:pPr>
              <w:adjustRightInd w:val="0"/>
              <w:snapToGrid w:val="0"/>
              <w:spacing w:line="288" w:lineRule="auto"/>
              <w:jc w:val="center"/>
              <w:rPr>
                <w:rFonts w:ascii="宋体" w:hAnsi="宋体" w:cs="宋体"/>
                <w:color w:val="000000"/>
                <w:sz w:val="22"/>
                <w:szCs w:val="22"/>
              </w:rPr>
            </w:pPr>
            <w:r>
              <w:rPr>
                <w:rFonts w:hint="eastAsia" w:ascii="宋体" w:hAnsi="宋体" w:cs="宋体"/>
                <w:color w:val="000000"/>
                <w:sz w:val="22"/>
                <w:szCs w:val="22"/>
              </w:rPr>
              <w:t>是否响应</w:t>
            </w:r>
          </w:p>
        </w:tc>
        <w:tc>
          <w:tcPr>
            <w:tcW w:w="532" w:type="pct"/>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2"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资格证明文件1</w:t>
            </w:r>
          </w:p>
        </w:tc>
        <w:tc>
          <w:tcPr>
            <w:tcW w:w="3184" w:type="pct"/>
            <w:vAlign w:val="center"/>
          </w:tcPr>
          <w:p>
            <w:pPr>
              <w:spacing w:line="288" w:lineRule="auto"/>
              <w:rPr>
                <w:rFonts w:ascii="宋体" w:hAnsi="宋体"/>
                <w:color w:val="000000"/>
                <w:sz w:val="22"/>
                <w:szCs w:val="22"/>
              </w:rPr>
            </w:pPr>
            <w:r>
              <w:rPr>
                <w:rFonts w:hint="eastAsia" w:ascii="宋体" w:hAnsi="宋体"/>
                <w:b/>
                <w:color w:val="000000"/>
                <w:sz w:val="22"/>
                <w:szCs w:val="22"/>
              </w:rPr>
              <w:t>参选截止日在有效期内的</w:t>
            </w:r>
            <w:r>
              <w:rPr>
                <w:rFonts w:hint="eastAsia" w:ascii="宋体" w:hAnsi="宋体"/>
                <w:color w:val="000000"/>
                <w:sz w:val="22"/>
                <w:szCs w:val="22"/>
              </w:rPr>
              <w:t>营业执照（或事业单位、社会团体相关证书）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9"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2</w:t>
            </w:r>
          </w:p>
        </w:tc>
        <w:tc>
          <w:tcPr>
            <w:tcW w:w="3184" w:type="pct"/>
            <w:vAlign w:val="center"/>
          </w:tcPr>
          <w:p>
            <w:pPr>
              <w:spacing w:line="288" w:lineRule="auto"/>
              <w:rPr>
                <w:rFonts w:ascii="宋体" w:hAnsi="宋体"/>
                <w:color w:val="000000"/>
                <w:sz w:val="22"/>
                <w:szCs w:val="22"/>
              </w:rPr>
            </w:pPr>
            <w:r>
              <w:rPr>
                <w:rFonts w:hint="eastAsia" w:ascii="宋体" w:hAnsi="宋体"/>
                <w:color w:val="000000"/>
                <w:sz w:val="22"/>
                <w:szCs w:val="22"/>
              </w:rPr>
              <w:t>无重大违法记录承诺书</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56"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3</w:t>
            </w:r>
          </w:p>
        </w:tc>
        <w:tc>
          <w:tcPr>
            <w:tcW w:w="3184" w:type="pct"/>
            <w:vAlign w:val="center"/>
          </w:tcPr>
          <w:p>
            <w:pPr>
              <w:spacing w:line="288" w:lineRule="auto"/>
              <w:rPr>
                <w:rFonts w:ascii="宋体" w:hAnsi="宋体"/>
                <w:color w:val="000000"/>
                <w:sz w:val="22"/>
                <w:szCs w:val="22"/>
              </w:rPr>
            </w:pPr>
            <w:r>
              <w:rPr>
                <w:rFonts w:hint="eastAsia" w:ascii="宋体" w:hAnsi="宋体"/>
                <w:color w:val="000000"/>
                <w:sz w:val="22"/>
                <w:szCs w:val="22"/>
              </w:rPr>
              <w:t>无行贿犯罪记录声明函</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73" w:hRule="atLeast"/>
        </w:trPr>
        <w:tc>
          <w:tcPr>
            <w:tcW w:w="888" w:type="pct"/>
            <w:vAlign w:val="center"/>
          </w:tcPr>
          <w:p>
            <w:pPr>
              <w:spacing w:line="288" w:lineRule="auto"/>
              <w:jc w:val="center"/>
              <w:rPr>
                <w:rFonts w:ascii="宋体" w:hAnsi="宋体"/>
                <w:color w:val="000000"/>
                <w:sz w:val="22"/>
                <w:szCs w:val="22"/>
              </w:rPr>
            </w:pPr>
            <w:r>
              <w:rPr>
                <w:rFonts w:hint="eastAsia" w:ascii="宋体" w:hAnsi="宋体"/>
                <w:color w:val="000000"/>
                <w:sz w:val="22"/>
                <w:szCs w:val="22"/>
              </w:rPr>
              <w:t>资格证明文件</w:t>
            </w:r>
            <w:r>
              <w:rPr>
                <w:rFonts w:ascii="宋体" w:hAnsi="宋体"/>
                <w:color w:val="000000"/>
                <w:sz w:val="22"/>
                <w:szCs w:val="22"/>
              </w:rPr>
              <w:t>4</w:t>
            </w:r>
          </w:p>
        </w:tc>
        <w:tc>
          <w:tcPr>
            <w:tcW w:w="3184" w:type="pct"/>
            <w:vAlign w:val="center"/>
          </w:tcPr>
          <w:p>
            <w:pPr>
              <w:spacing w:line="288" w:lineRule="auto"/>
              <w:rPr>
                <w:rFonts w:ascii="宋体" w:hAnsi="宋体" w:cs="宋体"/>
                <w:color w:val="000000"/>
                <w:sz w:val="22"/>
                <w:szCs w:val="22"/>
              </w:rPr>
            </w:pPr>
            <w:r>
              <w:rPr>
                <w:rFonts w:hint="eastAsia" w:ascii="宋体" w:hAnsi="宋体"/>
                <w:bCs/>
                <w:color w:val="000000"/>
                <w:sz w:val="22"/>
                <w:szCs w:val="22"/>
              </w:rPr>
              <w:t>未被“信用中国”网站（www.creditchina.gov.cn）列入失信被执行人、重大税收违法案件当事人名单。</w:t>
            </w:r>
          </w:p>
        </w:tc>
        <w:tc>
          <w:tcPr>
            <w:tcW w:w="395" w:type="pct"/>
            <w:vAlign w:val="center"/>
          </w:tcPr>
          <w:p>
            <w:pPr>
              <w:adjustRightInd w:val="0"/>
              <w:snapToGrid w:val="0"/>
              <w:spacing w:line="288" w:lineRule="auto"/>
              <w:jc w:val="center"/>
              <w:rPr>
                <w:rFonts w:ascii="宋体" w:hAnsi="宋体"/>
                <w:color w:val="00000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81" w:hRule="atLeast"/>
        </w:trPr>
        <w:tc>
          <w:tcPr>
            <w:tcW w:w="888" w:type="pct"/>
            <w:vAlign w:val="center"/>
          </w:tcPr>
          <w:p>
            <w:pPr>
              <w:spacing w:line="288" w:lineRule="auto"/>
              <w:jc w:val="center"/>
              <w:rPr>
                <w:rFonts w:ascii="宋体" w:hAnsi="宋体" w:cs="宋体"/>
                <w:color w:val="000000"/>
                <w:sz w:val="22"/>
                <w:szCs w:val="22"/>
              </w:rPr>
            </w:pPr>
            <w:r>
              <w:rPr>
                <w:rFonts w:hint="eastAsia" w:ascii="宋体" w:hAnsi="宋体" w:cs="宋体"/>
                <w:color w:val="000000"/>
                <w:sz w:val="22"/>
                <w:szCs w:val="22"/>
              </w:rPr>
              <w:t>联合体投标</w:t>
            </w:r>
          </w:p>
        </w:tc>
        <w:tc>
          <w:tcPr>
            <w:tcW w:w="3184" w:type="pct"/>
            <w:vAlign w:val="center"/>
          </w:tcPr>
          <w:p>
            <w:pPr>
              <w:spacing w:line="288" w:lineRule="auto"/>
              <w:rPr>
                <w:rFonts w:ascii="宋体" w:hAnsi="宋体" w:cs="宋体"/>
                <w:color w:val="000000"/>
                <w:sz w:val="22"/>
                <w:szCs w:val="22"/>
              </w:rPr>
            </w:pPr>
            <w:r>
              <w:rPr>
                <w:rFonts w:hint="eastAsia" w:ascii="宋体" w:hAnsi="宋体" w:cs="宋体"/>
                <w:color w:val="000000"/>
                <w:sz w:val="22"/>
                <w:szCs w:val="22"/>
              </w:rPr>
              <w:t>本项目不接受联合体投标</w:t>
            </w:r>
          </w:p>
        </w:tc>
        <w:tc>
          <w:tcPr>
            <w:tcW w:w="395" w:type="pct"/>
            <w:vAlign w:val="center"/>
          </w:tcPr>
          <w:p>
            <w:pPr>
              <w:widowControl/>
              <w:spacing w:line="288" w:lineRule="auto"/>
              <w:jc w:val="center"/>
              <w:rPr>
                <w:rFonts w:ascii="宋体" w:hAnsi="宋体" w:cs="宋体"/>
                <w:color w:val="000000"/>
                <w:kern w:val="0"/>
                <w:sz w:val="22"/>
                <w:szCs w:val="22"/>
              </w:rPr>
            </w:pPr>
          </w:p>
        </w:tc>
        <w:tc>
          <w:tcPr>
            <w:tcW w:w="532" w:type="pct"/>
            <w:vAlign w:val="center"/>
          </w:tcPr>
          <w:p>
            <w:pPr>
              <w:adjustRightInd w:val="0"/>
              <w:snapToGrid w:val="0"/>
              <w:spacing w:line="288" w:lineRule="auto"/>
              <w:jc w:val="center"/>
              <w:rPr>
                <w:rFonts w:ascii="宋体" w:hAnsi="宋体"/>
                <w:color w:val="000000"/>
                <w:sz w:val="22"/>
                <w:szCs w:val="22"/>
              </w:rPr>
            </w:pPr>
          </w:p>
        </w:tc>
      </w:tr>
      <w:bookmarkEnd w:id="7"/>
    </w:tbl>
    <w:p>
      <w:pPr>
        <w:spacing w:line="360" w:lineRule="auto"/>
        <w:rPr>
          <w:rFonts w:ascii="宋体" w:hAnsi="宋体"/>
          <w:color w:val="000000"/>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jc w:val="left"/>
        <w:rPr>
          <w:rFonts w:ascii="宋体" w:hAnsi="宋体"/>
          <w:sz w:val="24"/>
        </w:rPr>
      </w:pPr>
    </w:p>
    <w:p>
      <w:pPr>
        <w:rPr>
          <w:rFonts w:ascii="宋体" w:hAnsi="宋体"/>
          <w:b/>
          <w:color w:val="000000"/>
          <w:sz w:val="24"/>
        </w:rPr>
      </w:pPr>
      <w:r>
        <w:rPr>
          <w:rFonts w:hint="eastAsia" w:ascii="宋体" w:hAnsi="宋体"/>
          <w:b/>
          <w:color w:val="000000"/>
          <w:sz w:val="24"/>
        </w:rPr>
        <w:br w:type="page"/>
      </w:r>
    </w:p>
    <w:p>
      <w:pPr>
        <w:numPr>
          <w:ilvl w:val="0"/>
          <w:numId w:val="10"/>
        </w:numPr>
        <w:jc w:val="left"/>
        <w:rPr>
          <w:rFonts w:ascii="宋体" w:hAnsi="宋体"/>
          <w:b/>
          <w:color w:val="000000"/>
          <w:sz w:val="24"/>
        </w:rPr>
      </w:pPr>
      <w:r>
        <w:rPr>
          <w:rFonts w:hint="eastAsia" w:ascii="宋体" w:hAnsi="宋体"/>
          <w:b/>
          <w:color w:val="000000"/>
          <w:sz w:val="24"/>
        </w:rPr>
        <w:t>符合性审查响应表</w:t>
      </w:r>
    </w:p>
    <w:p>
      <w:pPr>
        <w:pStyle w:val="8"/>
      </w:pPr>
    </w:p>
    <w:tbl>
      <w:tblPr>
        <w:tblStyle w:val="19"/>
        <w:tblW w:w="493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25"/>
        <w:gridCol w:w="5731"/>
        <w:gridCol w:w="758"/>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2" w:hRule="atLeast"/>
          <w:jc w:val="center"/>
        </w:trPr>
        <w:tc>
          <w:tcPr>
            <w:tcW w:w="919" w:type="pct"/>
            <w:vAlign w:val="center"/>
          </w:tcPr>
          <w:p>
            <w:pPr>
              <w:widowControl/>
              <w:spacing w:line="288" w:lineRule="auto"/>
              <w:jc w:val="center"/>
              <w:rPr>
                <w:rFonts w:ascii="宋体" w:hAnsi="宋体" w:cs="宋体"/>
                <w:color w:val="000000"/>
                <w:kern w:val="0"/>
                <w:sz w:val="22"/>
                <w:szCs w:val="22"/>
              </w:rPr>
            </w:pPr>
            <w:bookmarkStart w:id="8" w:name="_Hlk105940440"/>
            <w:r>
              <w:rPr>
                <w:rFonts w:hint="eastAsia" w:ascii="宋体" w:hAnsi="宋体" w:cs="宋体"/>
                <w:color w:val="000000"/>
                <w:kern w:val="0"/>
                <w:sz w:val="22"/>
                <w:szCs w:val="22"/>
              </w:rPr>
              <w:t>内容</w:t>
            </w:r>
          </w:p>
        </w:tc>
        <w:tc>
          <w:tcPr>
            <w:tcW w:w="305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具备的条件说明</w:t>
            </w:r>
          </w:p>
        </w:tc>
        <w:tc>
          <w:tcPr>
            <w:tcW w:w="404"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是否响应</w:t>
            </w:r>
          </w:p>
        </w:tc>
        <w:tc>
          <w:tcPr>
            <w:tcW w:w="622" w:type="pct"/>
            <w:vAlign w:val="center"/>
          </w:tcPr>
          <w:p>
            <w:pPr>
              <w:adjustRightInd w:val="0"/>
              <w:snapToGrid w:val="0"/>
              <w:spacing w:line="288" w:lineRule="auto"/>
              <w:jc w:val="center"/>
              <w:rPr>
                <w:rFonts w:ascii="宋体" w:hAnsi="宋体"/>
                <w:color w:val="000000"/>
                <w:sz w:val="22"/>
                <w:szCs w:val="22"/>
              </w:rPr>
            </w:pPr>
            <w:r>
              <w:rPr>
                <w:rFonts w:hint="eastAsia" w:ascii="宋体" w:hAnsi="宋体"/>
                <w:color w:val="000000"/>
                <w:sz w:val="22"/>
                <w:szCs w:val="22"/>
              </w:rPr>
              <w:t>对应参选文件页码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sz w:val="22"/>
                <w:szCs w:val="22"/>
              </w:rPr>
              <w:t>法定代表人授权书</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1、应按遴选文件规定格式提供法定代表人授权委托书；</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2、按遴选文件要求提供法定代表人、被授权人身份证复印件。</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0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参选文件装订、内容、签署等要求</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1、参选文件按遴选文件要求签署、盖章；</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2、参选文件按遴选文件规定格式提供《报价一览表》；</w:t>
            </w:r>
          </w:p>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3、按遴选文件要求提交纸质版参选文件并胶装成册。</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9"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参选有效期</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不少于</w:t>
            </w:r>
            <w:r>
              <w:rPr>
                <w:rFonts w:hint="eastAsia" w:ascii="宋体" w:hAnsi="宋体"/>
                <w:color w:val="000000"/>
                <w:kern w:val="0"/>
                <w:sz w:val="22"/>
                <w:szCs w:val="22"/>
                <w:lang w:val="en-US" w:eastAsia="zh-CN"/>
              </w:rPr>
              <w:t>180</w:t>
            </w:r>
            <w:r>
              <w:rPr>
                <w:rFonts w:hint="eastAsia" w:ascii="宋体" w:hAnsi="宋体"/>
                <w:color w:val="000000"/>
                <w:kern w:val="0"/>
                <w:sz w:val="22"/>
                <w:szCs w:val="22"/>
              </w:rPr>
              <w:t>天</w:t>
            </w:r>
            <w:r>
              <w:rPr>
                <w:rFonts w:hint="eastAsia" w:ascii="宋体" w:hAnsi="宋体" w:cs="宋体"/>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4"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参选报价</w:t>
            </w:r>
          </w:p>
        </w:tc>
        <w:tc>
          <w:tcPr>
            <w:tcW w:w="3054" w:type="pct"/>
            <w:vAlign w:val="center"/>
          </w:tcPr>
          <w:p>
            <w:pPr>
              <w:widowControl/>
              <w:numPr>
                <w:ilvl w:val="0"/>
                <w:numId w:val="11"/>
              </w:numPr>
              <w:spacing w:line="288" w:lineRule="auto"/>
              <w:rPr>
                <w:rFonts w:ascii="宋体" w:hAnsi="宋体"/>
                <w:color w:val="000000"/>
                <w:kern w:val="0"/>
                <w:sz w:val="22"/>
                <w:szCs w:val="22"/>
              </w:rPr>
            </w:pPr>
            <w:r>
              <w:rPr>
                <w:rFonts w:hint="eastAsia" w:ascii="宋体" w:hAnsi="宋体"/>
                <w:color w:val="000000"/>
                <w:kern w:val="0"/>
                <w:sz w:val="22"/>
                <w:szCs w:val="22"/>
              </w:rPr>
              <w:t>按照人民币报价，未进行选择性报价；</w:t>
            </w:r>
          </w:p>
          <w:p>
            <w:pPr>
              <w:widowControl/>
              <w:spacing w:line="288" w:lineRule="auto"/>
              <w:rPr>
                <w:rFonts w:ascii="宋体" w:hAnsi="宋体"/>
                <w:color w:val="000000"/>
                <w:kern w:val="0"/>
                <w:sz w:val="22"/>
                <w:szCs w:val="22"/>
              </w:rPr>
            </w:pPr>
            <w:r>
              <w:rPr>
                <w:rFonts w:ascii="宋体" w:hAnsi="宋体"/>
                <w:color w:val="000000"/>
                <w:kern w:val="0"/>
                <w:sz w:val="22"/>
                <w:szCs w:val="22"/>
              </w:rPr>
              <w:t>2</w:t>
            </w:r>
            <w:r>
              <w:rPr>
                <w:rFonts w:hint="eastAsia" w:ascii="宋体" w:hAnsi="宋体"/>
                <w:color w:val="000000"/>
                <w:kern w:val="0"/>
                <w:sz w:val="22"/>
                <w:szCs w:val="22"/>
              </w:rPr>
              <w:t>、未进行可变的或者附有条件的参选报价；</w:t>
            </w:r>
          </w:p>
          <w:p>
            <w:pPr>
              <w:widowControl/>
              <w:spacing w:line="288" w:lineRule="auto"/>
              <w:rPr>
                <w:rFonts w:ascii="宋体" w:hAnsi="宋体"/>
                <w:color w:val="000000"/>
                <w:kern w:val="0"/>
                <w:sz w:val="22"/>
                <w:szCs w:val="22"/>
              </w:rPr>
            </w:pPr>
            <w:r>
              <w:rPr>
                <w:rFonts w:ascii="宋体" w:hAnsi="宋体"/>
                <w:color w:val="000000"/>
                <w:kern w:val="0"/>
                <w:sz w:val="22"/>
                <w:szCs w:val="22"/>
              </w:rPr>
              <w:t>3</w:t>
            </w:r>
            <w:r>
              <w:rPr>
                <w:rFonts w:hint="eastAsia" w:ascii="宋体" w:hAnsi="宋体"/>
                <w:color w:val="000000"/>
                <w:kern w:val="0"/>
                <w:sz w:val="22"/>
                <w:szCs w:val="22"/>
              </w:rPr>
              <w:t>、参选报价未超出遴选文件标明的采购预算金额及项目最高限价（未明确采购预算金额及项目最高限价则不适用）；</w:t>
            </w:r>
          </w:p>
          <w:p>
            <w:pPr>
              <w:widowControl/>
              <w:spacing w:line="288" w:lineRule="auto"/>
              <w:rPr>
                <w:rFonts w:ascii="宋体" w:hAnsi="宋体"/>
                <w:color w:val="000000"/>
                <w:kern w:val="0"/>
                <w:sz w:val="22"/>
                <w:szCs w:val="22"/>
              </w:rPr>
            </w:pPr>
            <w:r>
              <w:rPr>
                <w:rFonts w:ascii="宋体" w:hAnsi="宋体"/>
                <w:color w:val="000000"/>
                <w:kern w:val="0"/>
                <w:sz w:val="22"/>
                <w:szCs w:val="22"/>
              </w:rPr>
              <w:t>4</w:t>
            </w:r>
            <w:r>
              <w:rPr>
                <w:rFonts w:hint="eastAsia" w:ascii="宋体" w:hAnsi="宋体"/>
                <w:color w:val="000000"/>
                <w:kern w:val="0"/>
                <w:sz w:val="22"/>
                <w:szCs w:val="22"/>
              </w:rPr>
              <w:t>、报价</w:t>
            </w:r>
            <w:r>
              <w:rPr>
                <w:rFonts w:ascii="宋体" w:hAnsi="宋体"/>
                <w:color w:val="000000"/>
                <w:kern w:val="0"/>
                <w:sz w:val="22"/>
                <w:szCs w:val="22"/>
              </w:rPr>
              <w:t>大写金额和小写金额不一致的，以大写金额为准</w:t>
            </w:r>
            <w:r>
              <w:rPr>
                <w:rFonts w:hint="eastAsia" w:ascii="宋体" w:hAnsi="宋体"/>
                <w:color w:val="000000"/>
                <w:kern w:val="0"/>
                <w:sz w:val="22"/>
                <w:szCs w:val="22"/>
              </w:rPr>
              <w:t>；</w:t>
            </w:r>
          </w:p>
          <w:p>
            <w:pPr>
              <w:widowControl/>
              <w:spacing w:line="288" w:lineRule="auto"/>
              <w:rPr>
                <w:rFonts w:ascii="宋体" w:hAnsi="宋体"/>
                <w:b/>
                <w:strike/>
                <w:color w:val="000000"/>
                <w:kern w:val="0"/>
                <w:sz w:val="22"/>
                <w:szCs w:val="22"/>
              </w:rPr>
            </w:pPr>
            <w:r>
              <w:rPr>
                <w:rFonts w:hint="eastAsia" w:ascii="宋体" w:hAnsi="宋体"/>
                <w:color w:val="000000"/>
                <w:kern w:val="0"/>
                <w:sz w:val="22"/>
                <w:szCs w:val="22"/>
              </w:rPr>
              <w:t>5、参选报价未存在缺漏项、未出现空白或报价为“0”。</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“★”条款</w:t>
            </w:r>
          </w:p>
        </w:tc>
        <w:tc>
          <w:tcPr>
            <w:tcW w:w="3054" w:type="pct"/>
            <w:vAlign w:val="center"/>
          </w:tcPr>
          <w:p>
            <w:pPr>
              <w:widowControl/>
              <w:spacing w:line="288" w:lineRule="auto"/>
              <w:rPr>
                <w:color w:val="000000"/>
                <w:sz w:val="22"/>
                <w:szCs w:val="22"/>
              </w:rPr>
            </w:pPr>
            <w:r>
              <w:rPr>
                <w:rFonts w:hint="eastAsia" w:ascii="宋体" w:hAnsi="宋体" w:cs="宋体"/>
                <w:color w:val="000000"/>
                <w:kern w:val="0"/>
                <w:sz w:val="22"/>
                <w:szCs w:val="22"/>
              </w:rPr>
              <w:t>符合遴选文件中标注“★”的实质性要求条款</w:t>
            </w:r>
            <w:r>
              <w:rPr>
                <w:rFonts w:hint="eastAsia" w:ascii="宋体" w:hAnsi="宋体" w:cs="宋体"/>
                <w:b/>
                <w:bCs/>
                <w:color w:val="000000"/>
                <w:kern w:val="0"/>
                <w:sz w:val="22"/>
                <w:szCs w:val="22"/>
              </w:rPr>
              <w:t>。</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2"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合同转让与分包</w:t>
            </w:r>
          </w:p>
        </w:tc>
        <w:tc>
          <w:tcPr>
            <w:tcW w:w="3054" w:type="pct"/>
            <w:vAlign w:val="center"/>
          </w:tcPr>
          <w:p>
            <w:pPr>
              <w:widowControl/>
              <w:spacing w:line="288" w:lineRule="auto"/>
              <w:rPr>
                <w:rFonts w:ascii="宋体" w:hAnsi="宋体" w:cs="宋体"/>
                <w:color w:val="000000"/>
                <w:kern w:val="0"/>
                <w:sz w:val="22"/>
                <w:szCs w:val="22"/>
              </w:rPr>
            </w:pPr>
            <w:r>
              <w:rPr>
                <w:rFonts w:hint="eastAsia" w:ascii="宋体" w:hAnsi="宋体" w:cs="宋体"/>
                <w:color w:val="000000"/>
                <w:kern w:val="0"/>
                <w:sz w:val="22"/>
                <w:szCs w:val="22"/>
              </w:rPr>
              <w:t>合同不得转让与分包。</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0" w:hRule="atLeast"/>
          <w:jc w:val="center"/>
        </w:trPr>
        <w:tc>
          <w:tcPr>
            <w:tcW w:w="919" w:type="pct"/>
            <w:vAlign w:val="center"/>
          </w:tcPr>
          <w:p>
            <w:pPr>
              <w:widowControl/>
              <w:spacing w:line="288" w:lineRule="auto"/>
              <w:jc w:val="center"/>
              <w:rPr>
                <w:rFonts w:ascii="宋体" w:hAnsi="宋体" w:cs="宋体"/>
                <w:color w:val="000000"/>
                <w:kern w:val="0"/>
                <w:sz w:val="22"/>
                <w:szCs w:val="22"/>
              </w:rPr>
            </w:pPr>
            <w:r>
              <w:rPr>
                <w:rFonts w:hint="eastAsia" w:ascii="宋体" w:hAnsi="宋体" w:cs="宋体"/>
                <w:color w:val="000000"/>
                <w:kern w:val="0"/>
                <w:sz w:val="22"/>
                <w:szCs w:val="22"/>
              </w:rPr>
              <w:t>关联供应商</w:t>
            </w:r>
          </w:p>
        </w:tc>
        <w:tc>
          <w:tcPr>
            <w:tcW w:w="3054" w:type="pct"/>
            <w:vAlign w:val="center"/>
          </w:tcPr>
          <w:p>
            <w:pPr>
              <w:spacing w:line="288" w:lineRule="auto"/>
              <w:rPr>
                <w:color w:val="000000"/>
                <w:sz w:val="22"/>
                <w:szCs w:val="22"/>
              </w:rPr>
            </w:pPr>
            <w:r>
              <w:rPr>
                <w:rFonts w:hint="eastAsia" w:ascii="宋体" w:hAnsi="宋体" w:cs="宋体"/>
                <w:color w:val="000000"/>
                <w:kern w:val="0"/>
                <w:sz w:val="22"/>
                <w:szCs w:val="22"/>
              </w:rPr>
              <w:t>1、非</w:t>
            </w:r>
            <w:r>
              <w:rPr>
                <w:rFonts w:hint="eastAsia"/>
                <w:color w:val="000000"/>
                <w:sz w:val="22"/>
                <w:szCs w:val="22"/>
              </w:rPr>
              <w:t>与本项目采购人存在利害关系可能影响遴选公正性的法人、其他组织或者个人。</w:t>
            </w:r>
          </w:p>
          <w:p>
            <w:pPr>
              <w:spacing w:line="288" w:lineRule="auto"/>
              <w:rPr>
                <w:rFonts w:ascii="宋体" w:hAnsi="宋体" w:cs="宋体"/>
                <w:color w:val="000000"/>
                <w:kern w:val="0"/>
                <w:sz w:val="22"/>
                <w:szCs w:val="22"/>
              </w:rPr>
            </w:pPr>
            <w:r>
              <w:rPr>
                <w:rFonts w:hint="eastAsia" w:ascii="宋体" w:hAnsi="宋体" w:cs="宋体"/>
                <w:color w:val="000000"/>
                <w:kern w:val="0"/>
                <w:sz w:val="22"/>
                <w:szCs w:val="22"/>
              </w:rPr>
              <w:t>2、不存在</w:t>
            </w:r>
            <w:r>
              <w:rPr>
                <w:rFonts w:hint="eastAsia"/>
                <w:color w:val="000000"/>
                <w:sz w:val="22"/>
                <w:szCs w:val="22"/>
              </w:rPr>
              <w:t>单位负责人为同一人或者存在控股、管理关系的不同单位，参加同一标段参选或者未划分标段的同一遴选项目参选。</w:t>
            </w:r>
          </w:p>
        </w:tc>
        <w:tc>
          <w:tcPr>
            <w:tcW w:w="404" w:type="pct"/>
            <w:vAlign w:val="center"/>
          </w:tcPr>
          <w:p>
            <w:pPr>
              <w:widowControl/>
              <w:spacing w:line="288" w:lineRule="auto"/>
              <w:jc w:val="center"/>
              <w:rPr>
                <w:rFonts w:ascii="宋体" w:hAnsi="宋体"/>
                <w:color w:val="000000"/>
                <w:kern w:val="0"/>
                <w:sz w:val="22"/>
                <w:szCs w:val="22"/>
              </w:rPr>
            </w:pPr>
          </w:p>
        </w:tc>
        <w:tc>
          <w:tcPr>
            <w:tcW w:w="622" w:type="pct"/>
            <w:vAlign w:val="center"/>
          </w:tcPr>
          <w:p>
            <w:pPr>
              <w:widowControl/>
              <w:spacing w:line="288" w:lineRule="auto"/>
              <w:jc w:val="center"/>
              <w:rPr>
                <w:rFonts w:ascii="宋体" w:hAnsi="宋体"/>
                <w:color w:val="000000"/>
                <w:kern w:val="0"/>
                <w:sz w:val="22"/>
                <w:szCs w:val="22"/>
              </w:rPr>
            </w:pPr>
          </w:p>
        </w:tc>
      </w:tr>
      <w:bookmarkEnd w:id="8"/>
    </w:tbl>
    <w:p>
      <w:pPr>
        <w:jc w:val="left"/>
        <w:rPr>
          <w:rFonts w:ascii="宋体" w:hAnsi="宋体"/>
          <w:sz w:val="24"/>
        </w:rPr>
      </w:pPr>
    </w:p>
    <w:p>
      <w:pPr>
        <w:jc w:val="left"/>
        <w:rPr>
          <w:rFonts w:ascii="宋体" w:hAnsi="宋体"/>
          <w:sz w:val="24"/>
        </w:rPr>
      </w:pPr>
      <w:r>
        <w:rPr>
          <w:rFonts w:hint="eastAsia" w:ascii="宋体" w:hAnsi="宋体"/>
          <w:sz w:val="24"/>
        </w:rPr>
        <w:t>说明：以上内容所提供资料需加盖公章，提供不全者，其投标将被否决。</w:t>
      </w:r>
    </w:p>
    <w:p>
      <w:pPr>
        <w:spacing w:line="360" w:lineRule="auto"/>
        <w:rPr>
          <w:rFonts w:ascii="宋体" w:hAnsi="宋体"/>
          <w:color w:val="000000"/>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rPr>
          <w:rFonts w:ascii="宋体" w:hAnsi="宋体"/>
          <w:sz w:val="24"/>
        </w:rPr>
      </w:pPr>
      <w:r>
        <w:rPr>
          <w:rFonts w:ascii="宋体" w:hAnsi="宋体"/>
          <w:sz w:val="24"/>
        </w:rPr>
        <w:br w:type="page"/>
      </w:r>
    </w:p>
    <w:p>
      <w:pPr>
        <w:numPr>
          <w:ilvl w:val="0"/>
          <w:numId w:val="10"/>
        </w:numPr>
        <w:jc w:val="left"/>
        <w:rPr>
          <w:rFonts w:ascii="宋体" w:hAnsi="宋体"/>
          <w:b/>
          <w:color w:val="000000"/>
          <w:sz w:val="24"/>
        </w:rPr>
      </w:pPr>
      <w:r>
        <w:rPr>
          <w:rFonts w:hint="eastAsia" w:ascii="宋体" w:hAnsi="宋体"/>
          <w:b/>
          <w:color w:val="000000"/>
          <w:sz w:val="24"/>
        </w:rPr>
        <w:t>资格证明文件</w:t>
      </w:r>
    </w:p>
    <w:p>
      <w:pPr>
        <w:pStyle w:val="8"/>
        <w:rPr>
          <w:rFonts w:ascii="宋体" w:hAnsi="宋体"/>
          <w:b/>
          <w:color w:val="000000"/>
          <w:sz w:val="24"/>
        </w:rPr>
      </w:pPr>
    </w:p>
    <w:p>
      <w:pPr>
        <w:numPr>
          <w:ilvl w:val="0"/>
          <w:numId w:val="12"/>
        </w:numPr>
        <w:spacing w:line="360" w:lineRule="auto"/>
        <w:rPr>
          <w:rFonts w:ascii="宋体" w:hAnsi="宋体"/>
          <w:sz w:val="24"/>
        </w:rPr>
      </w:pPr>
      <w:r>
        <w:rPr>
          <w:rFonts w:hint="eastAsia" w:ascii="宋体" w:hAnsi="宋体"/>
          <w:sz w:val="24"/>
        </w:rPr>
        <w:t>参选截止日在有效期内的营业执照（或事业单位、社会团体相关证书）。</w:t>
      </w:r>
    </w:p>
    <w:p>
      <w:pPr>
        <w:pStyle w:val="8"/>
        <w:rPr>
          <w:rFonts w:ascii="宋体" w:hAnsi="宋体"/>
          <w:b/>
          <w:color w:val="000000"/>
          <w:sz w:val="24"/>
        </w:rPr>
      </w:pPr>
    </w:p>
    <w:p>
      <w:pPr>
        <w:numPr>
          <w:ilvl w:val="0"/>
          <w:numId w:val="12"/>
        </w:numPr>
        <w:spacing w:line="360" w:lineRule="auto"/>
        <w:rPr>
          <w:rFonts w:ascii="宋体" w:hAnsi="宋体"/>
          <w:sz w:val="24"/>
        </w:rPr>
      </w:pPr>
      <w:r>
        <w:rPr>
          <w:rFonts w:hint="eastAsia" w:ascii="宋体" w:hAnsi="宋体"/>
          <w:sz w:val="24"/>
        </w:rPr>
        <w:t>法人代表授权书（见如下附件</w:t>
      </w:r>
      <w:r>
        <w:rPr>
          <w:rFonts w:ascii="宋体" w:hAnsi="宋体"/>
          <w:sz w:val="24"/>
        </w:rPr>
        <w:t>1</w:t>
      </w:r>
      <w:r>
        <w:rPr>
          <w:rFonts w:hint="eastAsia" w:ascii="宋体" w:hAnsi="宋体"/>
          <w:sz w:val="24"/>
        </w:rPr>
        <w:t>格式）。</w:t>
      </w:r>
    </w:p>
    <w:p>
      <w:pPr>
        <w:spacing w:line="360" w:lineRule="auto"/>
        <w:rPr>
          <w:rFonts w:ascii="宋体" w:hAnsi="宋体"/>
          <w:sz w:val="24"/>
        </w:rPr>
      </w:pPr>
    </w:p>
    <w:p>
      <w:pPr>
        <w:numPr>
          <w:ilvl w:val="0"/>
          <w:numId w:val="12"/>
        </w:numPr>
        <w:spacing w:line="360" w:lineRule="auto"/>
        <w:rPr>
          <w:rFonts w:ascii="宋体" w:hAnsi="宋体"/>
          <w:sz w:val="24"/>
        </w:rPr>
      </w:pPr>
      <w:r>
        <w:rPr>
          <w:rFonts w:hint="eastAsia" w:ascii="宋体" w:hAnsi="宋体"/>
          <w:sz w:val="24"/>
        </w:rPr>
        <w:t>在参加采购活动前三年内，在经营活动中没有重大违法记录（见如下附件</w:t>
      </w:r>
      <w:r>
        <w:rPr>
          <w:rFonts w:ascii="宋体" w:hAnsi="宋体"/>
          <w:sz w:val="24"/>
        </w:rPr>
        <w:t>2</w:t>
      </w:r>
      <w:r>
        <w:rPr>
          <w:rFonts w:hint="eastAsia" w:ascii="宋体" w:hAnsi="宋体"/>
          <w:sz w:val="24"/>
        </w:rPr>
        <w:t>格式）。</w:t>
      </w:r>
    </w:p>
    <w:p>
      <w:pPr>
        <w:spacing w:line="360" w:lineRule="auto"/>
        <w:rPr>
          <w:rFonts w:ascii="宋体" w:hAnsi="宋体"/>
          <w:sz w:val="24"/>
        </w:rPr>
      </w:pPr>
    </w:p>
    <w:p>
      <w:pPr>
        <w:numPr>
          <w:ilvl w:val="0"/>
          <w:numId w:val="12"/>
        </w:numPr>
        <w:spacing w:line="360" w:lineRule="auto"/>
        <w:rPr>
          <w:rFonts w:ascii="宋体" w:hAnsi="宋体"/>
          <w:sz w:val="24"/>
        </w:rPr>
      </w:pPr>
      <w:r>
        <w:rPr>
          <w:rFonts w:hint="eastAsia" w:ascii="宋体" w:hAnsi="宋体"/>
          <w:sz w:val="24"/>
        </w:rPr>
        <w:t>自开展经营活动以来，未有过行贿犯罪记录（见如下附件</w:t>
      </w:r>
      <w:r>
        <w:rPr>
          <w:rFonts w:ascii="宋体" w:hAnsi="宋体"/>
          <w:sz w:val="24"/>
        </w:rPr>
        <w:t>3</w:t>
      </w:r>
      <w:r>
        <w:rPr>
          <w:rFonts w:hint="eastAsia" w:ascii="宋体" w:hAnsi="宋体"/>
          <w:sz w:val="24"/>
        </w:rPr>
        <w:t>格式）。</w:t>
      </w:r>
    </w:p>
    <w:p>
      <w:pPr>
        <w:spacing w:line="360" w:lineRule="auto"/>
        <w:rPr>
          <w:rFonts w:ascii="宋体" w:hAnsi="宋体"/>
          <w:sz w:val="24"/>
        </w:rPr>
      </w:pPr>
    </w:p>
    <w:p>
      <w:pPr>
        <w:numPr>
          <w:ilvl w:val="0"/>
          <w:numId w:val="12"/>
        </w:numPr>
        <w:spacing w:line="360" w:lineRule="auto"/>
        <w:rPr>
          <w:rFonts w:ascii="宋体" w:hAnsi="宋体"/>
          <w:sz w:val="24"/>
        </w:rPr>
      </w:pPr>
      <w:r>
        <w:rPr>
          <w:rFonts w:hint="eastAsia" w:ascii="宋体" w:hAnsi="宋体"/>
          <w:sz w:val="24"/>
        </w:rPr>
        <w:t>未被“信用中国”网站（www.creditchina.gov.cn）列入失信被执行人、重大税收违法案件当事人名单（见如下附件</w:t>
      </w:r>
      <w:r>
        <w:rPr>
          <w:rFonts w:ascii="宋体" w:hAnsi="宋体"/>
          <w:sz w:val="24"/>
        </w:rPr>
        <w:t>4</w:t>
      </w:r>
      <w:r>
        <w:rPr>
          <w:rFonts w:hint="eastAsia" w:ascii="宋体" w:hAnsi="宋体"/>
          <w:sz w:val="24"/>
        </w:rPr>
        <w:t>格式）。</w:t>
      </w:r>
    </w:p>
    <w:p>
      <w:pPr>
        <w:pStyle w:val="8"/>
      </w:pPr>
    </w:p>
    <w:p>
      <w:pPr>
        <w:spacing w:line="360" w:lineRule="auto"/>
        <w:rPr>
          <w:rFonts w:ascii="宋体" w:hAnsi="宋体"/>
          <w:sz w:val="24"/>
        </w:rPr>
      </w:pPr>
    </w:p>
    <w:p>
      <w:pPr>
        <w:pStyle w:val="8"/>
        <w:rPr>
          <w:rFonts w:ascii="宋体" w:hAnsi="宋体"/>
          <w:b/>
          <w:color w:val="000000"/>
          <w:sz w:val="24"/>
        </w:rPr>
      </w:pPr>
    </w:p>
    <w:p>
      <w:pPr>
        <w:jc w:val="left"/>
        <w:rPr>
          <w:rFonts w:ascii="宋体" w:hAnsi="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cs="宋体"/>
          <w:sz w:val="24"/>
        </w:rPr>
      </w:pPr>
    </w:p>
    <w:p>
      <w:pPr>
        <w:widowControl/>
        <w:jc w:val="left"/>
        <w:rPr>
          <w:rFonts w:ascii="宋体" w:hAnsi="宋体" w:cs="宋体"/>
          <w:sz w:val="24"/>
        </w:rPr>
      </w:pPr>
      <w:r>
        <w:rPr>
          <w:rFonts w:ascii="宋体" w:hAnsi="宋体" w:cs="宋体"/>
          <w:sz w:val="24"/>
        </w:rPr>
        <w:br w:type="page"/>
      </w:r>
    </w:p>
    <w:p>
      <w:pPr>
        <w:jc w:val="left"/>
        <w:rPr>
          <w:rFonts w:ascii="宋体" w:hAnsi="宋体" w:cs="宋体"/>
          <w:sz w:val="24"/>
        </w:rPr>
      </w:pPr>
      <w:r>
        <w:rPr>
          <w:rFonts w:hint="eastAsia" w:ascii="宋体" w:hAnsi="宋体" w:cs="宋体"/>
          <w:sz w:val="24"/>
        </w:rPr>
        <w:t>附件1：法人代表授权书</w:t>
      </w:r>
    </w:p>
    <w:p>
      <w:pPr>
        <w:jc w:val="center"/>
        <w:rPr>
          <w:rFonts w:ascii="宋体" w:hAnsi="宋体" w:cs="宋体"/>
          <w:b/>
          <w:sz w:val="32"/>
          <w:szCs w:val="20"/>
        </w:rPr>
      </w:pPr>
      <w:r>
        <w:rPr>
          <w:rFonts w:hint="eastAsia" w:ascii="宋体" w:hAnsi="宋体" w:cs="宋体"/>
          <w:b/>
          <w:sz w:val="32"/>
          <w:szCs w:val="20"/>
        </w:rPr>
        <w:t>法人代表授权书（格式）</w:t>
      </w:r>
    </w:p>
    <w:p>
      <w:pPr>
        <w:spacing w:line="360" w:lineRule="auto"/>
        <w:rPr>
          <w:rFonts w:ascii="宋体" w:hAnsi="宋体" w:cs="宋体"/>
        </w:rPr>
      </w:pPr>
    </w:p>
    <w:p>
      <w:pPr>
        <w:pStyle w:val="30"/>
        <w:autoSpaceDE w:val="0"/>
        <w:autoSpaceDN w:val="0"/>
        <w:spacing w:before="120" w:after="120"/>
        <w:ind w:firstLine="525"/>
        <w:jc w:val="left"/>
        <w:rPr>
          <w:rFonts w:ascii="宋体" w:hAnsi="宋体" w:eastAsia="宋体" w:cs="宋体"/>
        </w:rPr>
      </w:pPr>
      <w:r>
        <w:rPr>
          <w:rFonts w:hint="eastAsia" w:ascii="宋体" w:hAnsi="宋体" w:eastAsia="宋体" w:cs="宋体"/>
        </w:rPr>
        <w:t xml:space="preserve"> </w:t>
      </w:r>
      <w:r>
        <w:rPr>
          <w:rFonts w:hint="eastAsia" w:ascii="宋体" w:hAnsi="宋体" w:eastAsia="宋体" w:cs="宋体"/>
          <w:spacing w:val="8"/>
        </w:rPr>
        <w:t>本授权书声明：注册于</w:t>
      </w:r>
      <w:r>
        <w:rPr>
          <w:rFonts w:hint="eastAsia" w:ascii="宋体" w:hAnsi="宋体" w:eastAsia="宋体" w:cs="宋体"/>
          <w:spacing w:val="8"/>
          <w:u w:val="single"/>
        </w:rPr>
        <w:t xml:space="preserve"> （国家或地区的名称）</w:t>
      </w:r>
      <w:r>
        <w:rPr>
          <w:rFonts w:hint="eastAsia" w:ascii="宋体" w:hAnsi="宋体" w:eastAsia="宋体" w:cs="宋体"/>
          <w:spacing w:val="8"/>
        </w:rPr>
        <w:t>的</w:t>
      </w:r>
      <w:r>
        <w:rPr>
          <w:rFonts w:hint="eastAsia" w:ascii="宋体" w:hAnsi="宋体" w:eastAsia="宋体" w:cs="宋体"/>
          <w:spacing w:val="8"/>
          <w:u w:val="single"/>
        </w:rPr>
        <w:t>（公司名称）</w:t>
      </w:r>
      <w:r>
        <w:rPr>
          <w:rFonts w:hint="eastAsia" w:ascii="宋体" w:hAnsi="宋体" w:eastAsia="宋体" w:cs="宋体"/>
          <w:spacing w:val="8"/>
        </w:rPr>
        <w:t>的在下面</w:t>
      </w:r>
      <w:r>
        <w:rPr>
          <w:rFonts w:hint="eastAsia" w:ascii="宋体" w:hAnsi="宋体" w:eastAsia="宋体" w:cs="宋体"/>
          <w:spacing w:val="20"/>
        </w:rPr>
        <w:t>签字的</w:t>
      </w:r>
      <w:r>
        <w:rPr>
          <w:rFonts w:hint="eastAsia" w:ascii="宋体" w:hAnsi="宋体" w:eastAsia="宋体" w:cs="宋体"/>
          <w:spacing w:val="20"/>
          <w:u w:val="single"/>
        </w:rPr>
        <w:t>（法人代表姓名、职务）</w:t>
      </w:r>
      <w:r>
        <w:rPr>
          <w:rFonts w:hint="eastAsia" w:ascii="宋体" w:hAnsi="宋体" w:eastAsia="宋体" w:cs="宋体"/>
          <w:spacing w:val="20"/>
        </w:rPr>
        <w:t>代表本公司授权</w:t>
      </w:r>
      <w:r>
        <w:rPr>
          <w:rFonts w:hint="eastAsia" w:ascii="宋体" w:hAnsi="宋体" w:eastAsia="宋体" w:cs="宋体"/>
          <w:spacing w:val="20"/>
          <w:u w:val="single"/>
        </w:rPr>
        <w:t>（单位名称）</w:t>
      </w:r>
      <w:r>
        <w:rPr>
          <w:rFonts w:hint="eastAsia" w:ascii="宋体" w:hAnsi="宋体" w:eastAsia="宋体" w:cs="宋体"/>
          <w:spacing w:val="20"/>
        </w:rPr>
        <w:t xml:space="preserve"> 的在下面签字</w:t>
      </w:r>
      <w:r>
        <w:rPr>
          <w:rFonts w:hint="eastAsia" w:ascii="宋体" w:hAnsi="宋体" w:eastAsia="宋体" w:cs="宋体"/>
          <w:spacing w:val="12"/>
        </w:rPr>
        <w:t>的</w:t>
      </w:r>
      <w:r>
        <w:rPr>
          <w:rFonts w:hint="eastAsia" w:ascii="宋体" w:hAnsi="宋体" w:eastAsia="宋体" w:cs="宋体"/>
          <w:spacing w:val="12"/>
          <w:u w:val="single"/>
        </w:rPr>
        <w:t>（被授权人的姓名、职务）</w:t>
      </w:r>
      <w:r>
        <w:rPr>
          <w:rFonts w:hint="eastAsia" w:ascii="宋体" w:hAnsi="宋体" w:eastAsia="宋体" w:cs="宋体"/>
          <w:spacing w:val="12"/>
        </w:rPr>
        <w:t>为本公司的合法代理人，就</w:t>
      </w:r>
      <w:r>
        <w:rPr>
          <w:rFonts w:hint="eastAsia" w:ascii="宋体" w:hAnsi="宋体" w:eastAsia="宋体" w:cs="宋体"/>
          <w:spacing w:val="12"/>
          <w:u w:val="single"/>
        </w:rPr>
        <w:t>（项目名称）</w:t>
      </w:r>
      <w:r>
        <w:rPr>
          <w:rFonts w:hint="eastAsia" w:ascii="宋体" w:hAnsi="宋体" w:eastAsia="宋体" w:cs="宋体"/>
          <w:spacing w:val="12"/>
        </w:rPr>
        <w:t>的</w:t>
      </w:r>
      <w:r>
        <w:rPr>
          <w:rFonts w:hint="eastAsia" w:ascii="宋体" w:hAnsi="宋体" w:eastAsia="宋体" w:cs="宋体"/>
          <w:spacing w:val="12"/>
          <w:u w:val="single"/>
        </w:rPr>
        <w:t>（合</w:t>
      </w:r>
      <w:r>
        <w:rPr>
          <w:rFonts w:hint="eastAsia" w:ascii="宋体" w:hAnsi="宋体" w:eastAsia="宋体" w:cs="宋体"/>
          <w:spacing w:val="20"/>
          <w:u w:val="single"/>
        </w:rPr>
        <w:t>同名称）</w:t>
      </w:r>
      <w:r>
        <w:rPr>
          <w:rFonts w:hint="eastAsia" w:ascii="宋体" w:hAnsi="宋体" w:eastAsia="宋体" w:cs="宋体"/>
          <w:spacing w:val="20"/>
        </w:rPr>
        <w:t>遴选</w:t>
      </w:r>
      <w:r>
        <w:rPr>
          <w:rFonts w:hint="eastAsia" w:ascii="宋体" w:hAnsi="宋体" w:eastAsia="宋体" w:cs="宋体"/>
        </w:rPr>
        <w:t>，以本公司名义签署并处理一切与之有关的文件和事务。</w:t>
      </w:r>
    </w:p>
    <w:p>
      <w:pPr>
        <w:pStyle w:val="30"/>
        <w:autoSpaceDE w:val="0"/>
        <w:autoSpaceDN w:val="0"/>
        <w:spacing w:before="120" w:after="120"/>
        <w:ind w:left="525"/>
        <w:jc w:val="left"/>
        <w:rPr>
          <w:rFonts w:ascii="宋体" w:hAnsi="宋体" w:eastAsia="宋体" w:cs="宋体"/>
        </w:rPr>
      </w:pPr>
      <w:r>
        <w:rPr>
          <w:rFonts w:hint="eastAsia" w:ascii="宋体" w:hAnsi="宋体" w:eastAsia="宋体" w:cs="宋体"/>
        </w:rPr>
        <w:t>本授权书于</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日签字生效，特此声明。</w:t>
      </w:r>
    </w:p>
    <w:p>
      <w:pPr>
        <w:pStyle w:val="30"/>
        <w:autoSpaceDE w:val="0"/>
        <w:autoSpaceDN w:val="0"/>
        <w:spacing w:before="120" w:after="120"/>
        <w:jc w:val="left"/>
        <w:rPr>
          <w:rFonts w:ascii="宋体" w:hAnsi="宋体" w:eastAsia="宋体" w:cs="宋体"/>
        </w:rPr>
      </w:pPr>
    </w:p>
    <w:p>
      <w:pPr>
        <w:pStyle w:val="30"/>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法人代表签字</w:t>
      </w:r>
      <w:r>
        <w:rPr>
          <w:rFonts w:hint="eastAsia" w:ascii="宋体" w:hAnsi="宋体" w:eastAsia="宋体" w:cs="宋体"/>
          <w:lang w:val="en-US" w:eastAsia="zh-CN"/>
        </w:rPr>
        <w:t>或盖章</w:t>
      </w:r>
      <w:r>
        <w:rPr>
          <w:rFonts w:hint="eastAsia" w:ascii="宋体" w:hAnsi="宋体" w:eastAsia="宋体" w:cs="宋体"/>
        </w:rPr>
        <w:t>：</w:t>
      </w:r>
      <w:r>
        <w:rPr>
          <w:rFonts w:hint="eastAsia" w:ascii="宋体" w:hAnsi="宋体" w:eastAsia="宋体" w:cs="宋体"/>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法人代表身份证号码：</w:t>
      </w:r>
      <w:r>
        <w:rPr>
          <w:rFonts w:hint="eastAsia" w:ascii="宋体" w:hAnsi="宋体" w:eastAsia="宋体" w:cs="宋体"/>
          <w:u w:val="single"/>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授权单位公章：</w:t>
      </w:r>
      <w:r>
        <w:rPr>
          <w:rFonts w:hint="eastAsia" w:ascii="宋体" w:hAnsi="宋体" w:eastAsia="宋体" w:cs="宋体"/>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rPr>
      </w:pPr>
      <w:r>
        <w:rPr>
          <w:rFonts w:hint="eastAsia" w:ascii="宋体" w:hAnsi="宋体" w:eastAsia="宋体" w:cs="宋体"/>
        </w:rPr>
        <w:t>被授权人签字或盖章：</w:t>
      </w:r>
      <w:r>
        <w:rPr>
          <w:rFonts w:hint="eastAsia" w:ascii="宋体" w:hAnsi="宋体" w:eastAsia="宋体" w:cs="宋体"/>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被授权人身份证号码：</w:t>
      </w:r>
      <w:r>
        <w:rPr>
          <w:rFonts w:hint="eastAsia" w:ascii="宋体" w:hAnsi="宋体" w:eastAsia="宋体" w:cs="宋体"/>
          <w:u w:val="single"/>
        </w:rPr>
        <w:tab/>
      </w:r>
      <w:r>
        <w:rPr>
          <w:rFonts w:hint="eastAsia" w:ascii="宋体" w:hAnsi="宋体" w:eastAsia="宋体" w:cs="宋体"/>
          <w:u w:val="single"/>
        </w:rPr>
        <w:tab/>
      </w:r>
    </w:p>
    <w:p>
      <w:pPr>
        <w:pStyle w:val="30"/>
        <w:tabs>
          <w:tab w:val="left" w:pos="9030"/>
        </w:tabs>
        <w:autoSpaceDE w:val="0"/>
        <w:autoSpaceDN w:val="0"/>
        <w:spacing w:before="120" w:after="120"/>
        <w:ind w:left="2415" w:hanging="2415"/>
        <w:jc w:val="left"/>
        <w:rPr>
          <w:rFonts w:ascii="宋体" w:hAnsi="宋体" w:eastAsia="宋体" w:cs="宋体"/>
          <w:u w:val="single"/>
        </w:rPr>
      </w:pPr>
      <w:r>
        <w:rPr>
          <w:rFonts w:hint="eastAsia" w:ascii="宋体" w:hAnsi="宋体" w:eastAsia="宋体" w:cs="宋体"/>
        </w:rPr>
        <w:t xml:space="preserve">被授权人联系电话：  </w:t>
      </w:r>
      <w:r>
        <w:rPr>
          <w:rFonts w:hint="eastAsia" w:ascii="宋体" w:hAnsi="宋体" w:eastAsia="宋体" w:cs="宋体"/>
          <w:u w:val="single"/>
        </w:rPr>
        <w:tab/>
      </w:r>
      <w:r>
        <w:rPr>
          <w:rFonts w:hint="eastAsia" w:ascii="宋体" w:hAnsi="宋体" w:eastAsia="宋体" w:cs="宋体"/>
          <w:u w:val="single"/>
        </w:rPr>
        <w:tab/>
      </w:r>
    </w:p>
    <w:p>
      <w:pPr>
        <w:spacing w:line="360" w:lineRule="auto"/>
        <w:rPr>
          <w:rFonts w:hint="eastAsia" w:ascii="宋体" w:hAnsi="宋体" w:cs="宋体"/>
          <w:bCs/>
          <w:sz w:val="24"/>
        </w:rPr>
      </w:pPr>
      <w:r>
        <w:rPr>
          <w:rFonts w:hint="eastAsia" w:ascii="宋体" w:hAnsi="宋体" w:cs="宋体"/>
          <w:bCs/>
          <w:sz w:val="24"/>
        </w:rPr>
        <w:t>注：请另附上</w:t>
      </w:r>
      <w:r>
        <w:rPr>
          <w:rFonts w:hint="eastAsia" w:ascii="宋体" w:hAnsi="宋体" w:cs="宋体"/>
          <w:b/>
          <w:bCs w:val="0"/>
          <w:sz w:val="24"/>
        </w:rPr>
        <w:t>法人代表</w:t>
      </w:r>
      <w:r>
        <w:rPr>
          <w:rFonts w:hint="eastAsia" w:ascii="宋体" w:hAnsi="宋体" w:cs="宋体"/>
          <w:bCs/>
          <w:sz w:val="24"/>
        </w:rPr>
        <w:t>及</w:t>
      </w:r>
      <w:r>
        <w:rPr>
          <w:rFonts w:hint="eastAsia" w:ascii="宋体" w:hAnsi="宋体" w:cs="宋体"/>
          <w:b/>
          <w:bCs w:val="0"/>
          <w:sz w:val="24"/>
        </w:rPr>
        <w:t>被授权人</w:t>
      </w:r>
      <w:r>
        <w:rPr>
          <w:rFonts w:hint="eastAsia" w:ascii="宋体" w:hAnsi="宋体" w:cs="宋体"/>
          <w:bCs/>
          <w:sz w:val="24"/>
        </w:rPr>
        <w:t>的身份证（正反两面）或其他有效证件的复印件各一份。</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3"/>
        <w:gridCol w:w="4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法定代表人身份证反面粘贴处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代理人身份证正面粘贴处</w:t>
            </w:r>
          </w:p>
        </w:tc>
        <w:tc>
          <w:tcPr>
            <w:tcW w:w="4853" w:type="dxa"/>
            <w:vAlign w:val="center"/>
          </w:tcPr>
          <w:p>
            <w:pPr>
              <w:autoSpaceDE w:val="0"/>
              <w:autoSpaceDN w:val="0"/>
              <w:jc w:val="center"/>
              <w:textAlignment w:val="bottom"/>
              <w:rPr>
                <w:rFonts w:ascii="宋体" w:hAnsi="宋体" w:cs="宋体"/>
                <w:szCs w:val="21"/>
              </w:rPr>
            </w:pPr>
            <w:r>
              <w:rPr>
                <w:rFonts w:hint="eastAsia" w:ascii="宋体" w:hAnsi="宋体" w:cs="宋体"/>
                <w:szCs w:val="21"/>
              </w:rPr>
              <w:t>代理人身份证反面粘贴处</w:t>
            </w:r>
          </w:p>
        </w:tc>
      </w:tr>
    </w:tbl>
    <w:p>
      <w:pPr>
        <w:pStyle w:val="2"/>
        <w:ind w:left="0" w:leftChars="0" w:firstLine="0" w:firstLineChars="0"/>
      </w:pPr>
    </w:p>
    <w:p>
      <w:pPr>
        <w:rPr>
          <w:rFonts w:hint="eastAsia" w:ascii="宋体" w:hAnsi="宋体" w:cs="宋体"/>
          <w:sz w:val="24"/>
        </w:rPr>
      </w:pPr>
      <w:r>
        <w:rPr>
          <w:rFonts w:hint="eastAsia" w:ascii="宋体" w:hAnsi="宋体" w:cs="宋体"/>
          <w:sz w:val="24"/>
        </w:rPr>
        <w:br w:type="page"/>
      </w:r>
    </w:p>
    <w:p>
      <w:pPr>
        <w:spacing w:line="360" w:lineRule="auto"/>
        <w:rPr>
          <w:rFonts w:ascii="宋体" w:hAnsi="宋体" w:cs="宋体"/>
          <w:sz w:val="24"/>
        </w:rPr>
      </w:pPr>
      <w:r>
        <w:rPr>
          <w:rFonts w:hint="eastAsia" w:ascii="宋体" w:hAnsi="宋体" w:cs="宋体"/>
          <w:sz w:val="24"/>
        </w:rPr>
        <w:t>附件2：无重大违法记录承诺书</w:t>
      </w:r>
    </w:p>
    <w:p>
      <w:pPr>
        <w:jc w:val="center"/>
        <w:rPr>
          <w:rFonts w:ascii="宋体" w:hAnsi="宋体" w:cs="宋体"/>
          <w:b/>
          <w:sz w:val="32"/>
          <w:szCs w:val="20"/>
        </w:rPr>
      </w:pPr>
      <w:r>
        <w:rPr>
          <w:rFonts w:hint="eastAsia" w:ascii="宋体" w:hAnsi="宋体" w:cs="宋体"/>
          <w:b/>
          <w:sz w:val="32"/>
          <w:szCs w:val="20"/>
        </w:rPr>
        <w:t>无重大违法记录承诺书（格式）</w:t>
      </w:r>
    </w:p>
    <w:p>
      <w:pPr>
        <w:rPr>
          <w:rFonts w:ascii="宋体" w:hAnsi="宋体" w:cs="宋体"/>
          <w:b/>
          <w:sz w:val="24"/>
          <w:u w:val="single"/>
        </w:rPr>
      </w:pPr>
    </w:p>
    <w:p>
      <w:pPr>
        <w:rPr>
          <w:rFonts w:ascii="宋体" w:hAnsi="宋体" w:cs="宋体"/>
          <w:sz w:val="24"/>
        </w:rPr>
      </w:pPr>
      <w:r>
        <w:rPr>
          <w:rFonts w:hint="eastAsia" w:ascii="宋体" w:hAnsi="宋体" w:cs="宋体"/>
          <w:sz w:val="24"/>
        </w:rPr>
        <w:t>上海市儿童医院：</w:t>
      </w:r>
    </w:p>
    <w:p>
      <w:pPr>
        <w:rPr>
          <w:rFonts w:ascii="宋体" w:hAnsi="宋体" w:cs="宋体"/>
          <w:sz w:val="24"/>
          <w:u w:val="single"/>
        </w:rPr>
      </w:pPr>
    </w:p>
    <w:p>
      <w:pPr>
        <w:rPr>
          <w:rFonts w:ascii="宋体" w:hAnsi="宋体" w:cs="宋体"/>
          <w:sz w:val="24"/>
          <w:u w:val="single"/>
        </w:rPr>
      </w:pP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项目的遴选。在此郑重声明：我公司在参加采购活动前三年内，在经营活动中没有重大违法记录。</w:t>
      </w:r>
    </w:p>
    <w:p>
      <w:pPr>
        <w:rPr>
          <w:rFonts w:ascii="宋体" w:hAnsi="宋体" w:cs="宋体"/>
          <w:sz w:val="24"/>
          <w:u w:val="single"/>
        </w:rPr>
      </w:pPr>
    </w:p>
    <w:p>
      <w:pPr>
        <w:rPr>
          <w:rFonts w:ascii="宋体" w:hAnsi="宋体" w:cs="宋体"/>
          <w:sz w:val="24"/>
          <w:u w:val="single"/>
        </w:rPr>
      </w:pPr>
    </w:p>
    <w:p>
      <w:pPr>
        <w:pStyle w:val="8"/>
        <w:rPr>
          <w:rFonts w:ascii="宋体" w:hAnsi="宋体" w:cs="宋体"/>
          <w:sz w:val="24"/>
          <w:u w:val="single"/>
        </w:rPr>
      </w:pPr>
    </w:p>
    <w:p>
      <w:pPr>
        <w:pStyle w:val="8"/>
        <w:rPr>
          <w:rFonts w:ascii="宋体" w:hAnsi="宋体" w:cs="宋体"/>
          <w:sz w:val="24"/>
          <w:u w:val="single"/>
        </w:rPr>
      </w:pPr>
    </w:p>
    <w:p>
      <w:pPr>
        <w:pStyle w:val="8"/>
        <w:rPr>
          <w:rFonts w:ascii="宋体" w:hAnsi="宋体" w:cs="宋体"/>
          <w:sz w:val="24"/>
          <w:u w:val="single"/>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日期：</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参选人名称：</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br w:type="page"/>
      </w:r>
      <w:r>
        <w:rPr>
          <w:rFonts w:hint="eastAsia" w:ascii="宋体" w:hAnsi="宋体" w:cs="宋体"/>
          <w:sz w:val="24"/>
        </w:rPr>
        <w:t>附件3：无行贿犯罪记录声明函</w:t>
      </w:r>
    </w:p>
    <w:p>
      <w:pPr>
        <w:ind w:firstLine="2720" w:firstLineChars="850"/>
        <w:rPr>
          <w:rFonts w:ascii="宋体" w:hAnsi="宋体" w:cs="宋体"/>
          <w:b/>
          <w:sz w:val="32"/>
          <w:szCs w:val="20"/>
        </w:rPr>
      </w:pPr>
    </w:p>
    <w:p>
      <w:pPr>
        <w:ind w:firstLine="2720" w:firstLineChars="850"/>
        <w:rPr>
          <w:rFonts w:ascii="宋体" w:hAnsi="宋体" w:cs="宋体"/>
          <w:sz w:val="24"/>
        </w:rPr>
      </w:pPr>
      <w:r>
        <w:rPr>
          <w:rFonts w:hint="eastAsia" w:ascii="宋体" w:hAnsi="宋体" w:cs="宋体"/>
          <w:b/>
          <w:sz w:val="32"/>
          <w:szCs w:val="20"/>
        </w:rPr>
        <w:t>无行贿犯罪记录声明函（格式）</w:t>
      </w:r>
    </w:p>
    <w:p>
      <w:pPr>
        <w:rPr>
          <w:rFonts w:ascii="宋体" w:hAnsi="宋体" w:cs="宋体"/>
          <w:sz w:val="24"/>
        </w:rPr>
      </w:pPr>
      <w:r>
        <w:rPr>
          <w:rFonts w:hint="eastAsia" w:ascii="宋体" w:hAnsi="宋体" w:cs="宋体"/>
          <w:sz w:val="24"/>
        </w:rPr>
        <w:t>上海市儿童医院：</w:t>
      </w:r>
    </w:p>
    <w:p>
      <w:pPr>
        <w:rPr>
          <w:rFonts w:ascii="宋体" w:hAnsi="宋体" w:cs="宋体"/>
          <w:sz w:val="24"/>
        </w:rPr>
      </w:pPr>
    </w:p>
    <w:p>
      <w:pPr>
        <w:rPr>
          <w:rFonts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（参选人名称）     </w:t>
      </w:r>
      <w:r>
        <w:rPr>
          <w:rFonts w:hint="eastAsia" w:ascii="宋体" w:hAnsi="宋体" w:cs="宋体"/>
          <w:sz w:val="24"/>
        </w:rPr>
        <w:t>参加贵医院组织的</w:t>
      </w:r>
      <w:r>
        <w:rPr>
          <w:rFonts w:hint="eastAsia" w:ascii="宋体" w:hAnsi="宋体" w:cs="宋体"/>
          <w:sz w:val="24"/>
          <w:u w:val="single"/>
        </w:rPr>
        <w:t xml:space="preserve">  （项目名称） </w:t>
      </w:r>
      <w:r>
        <w:rPr>
          <w:rFonts w:hint="eastAsia" w:ascii="宋体" w:hAnsi="宋体" w:cs="宋体"/>
          <w:sz w:val="24"/>
        </w:rPr>
        <w:t>项目的遴选。在此郑重声明：经查询中国裁判文书网，我公司自开展经营活动以来，未有过行贿犯罪记录。</w:t>
      </w:r>
    </w:p>
    <w:p>
      <w:pPr>
        <w:rPr>
          <w:rFonts w:ascii="宋体" w:hAnsi="宋体" w:cs="宋体"/>
          <w:sz w:val="24"/>
        </w:rPr>
      </w:pPr>
      <w:r>
        <w:rPr>
          <w:rFonts w:hint="eastAsia" w:ascii="宋体" w:hAnsi="宋体" w:cs="宋体"/>
          <w:sz w:val="24"/>
        </w:rPr>
        <w:t xml:space="preserve">    特此声明。</w:t>
      </w:r>
    </w:p>
    <w:p>
      <w:pPr>
        <w:rPr>
          <w:rFonts w:ascii="宋体" w:hAnsi="宋体" w:cs="宋体"/>
          <w:sz w:val="24"/>
        </w:rPr>
      </w:pPr>
      <w:r>
        <w:rPr>
          <w:rFonts w:hint="eastAsia" w:ascii="宋体" w:hAnsi="宋体" w:cs="宋体"/>
          <w:sz w:val="24"/>
        </w:rPr>
        <w:t xml:space="preserve">    本公司对上述声明的真实性负责。如有虚假，将依法承担相应责任。</w:t>
      </w: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p>
    <w:p>
      <w:pPr>
        <w:rPr>
          <w:rFonts w:ascii="宋体" w:hAnsi="宋体" w:cs="宋体"/>
          <w:sz w:val="24"/>
        </w:rPr>
      </w:pPr>
      <w:r>
        <w:rPr>
          <w:rFonts w:hint="eastAsia" w:ascii="宋体" w:hAnsi="宋体" w:cs="宋体"/>
          <w:sz w:val="24"/>
        </w:rPr>
        <w:t>参选人代表签字</w:t>
      </w:r>
      <w:r>
        <w:rPr>
          <w:rFonts w:hint="eastAsia" w:ascii="宋体" w:hAnsi="宋体" w:cs="宋体"/>
          <w:sz w:val="24"/>
          <w:lang w:val="en-US" w:eastAsia="zh-CN"/>
        </w:rPr>
        <w:t>或盖章</w:t>
      </w:r>
      <w:r>
        <w:rPr>
          <w:rFonts w:hint="eastAsia" w:ascii="宋体" w:hAnsi="宋体" w:cs="宋体"/>
          <w:sz w:val="24"/>
        </w:rPr>
        <w:t xml:space="preserve">: </w:t>
      </w:r>
      <w:r>
        <w:rPr>
          <w:rFonts w:hint="eastAsia" w:ascii="宋体" w:hAnsi="宋体" w:cs="宋体"/>
          <w:sz w:val="24"/>
          <w:u w:val="single"/>
        </w:rPr>
        <w:t xml:space="preserve">             </w:t>
      </w:r>
    </w:p>
    <w:p>
      <w:pPr>
        <w:rPr>
          <w:rFonts w:ascii="宋体" w:hAnsi="宋体" w:cs="宋体"/>
          <w:sz w:val="24"/>
        </w:rPr>
      </w:pPr>
      <w:r>
        <w:rPr>
          <w:rFonts w:hint="eastAsia" w:ascii="宋体" w:hAnsi="宋体" w:cs="宋体"/>
          <w:sz w:val="24"/>
        </w:rPr>
        <w:t xml:space="preserve">日期: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 xml:space="preserve">参选人名称: </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rPr>
      </w:pPr>
      <w:r>
        <w:rPr>
          <w:rFonts w:hint="eastAsia" w:ascii="宋体" w:hAnsi="宋体" w:cs="宋体"/>
          <w:sz w:val="24"/>
        </w:rPr>
        <w:t>公章：</w:t>
      </w:r>
      <w:r>
        <w:rPr>
          <w:rFonts w:hint="eastAsia" w:ascii="宋体" w:hAnsi="宋体" w:cs="宋体"/>
          <w:sz w:val="24"/>
          <w:u w:val="single"/>
        </w:rPr>
        <w:t xml:space="preserve">                             </w:t>
      </w:r>
      <w:r>
        <w:rPr>
          <w:rFonts w:hint="eastAsia" w:ascii="宋体" w:hAnsi="宋体" w:cs="宋体"/>
          <w:sz w:val="24"/>
        </w:rPr>
        <w:t xml:space="preserve">                         </w:t>
      </w: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Pr>
        <w:rPr>
          <w:rFonts w:ascii="宋体" w:hAnsi="宋体" w:cs="宋体"/>
          <w:sz w:val="24"/>
          <w:u w:val="single"/>
        </w:rPr>
      </w:pPr>
    </w:p>
    <w:p/>
    <w:p/>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rPr>
          <w:rFonts w:ascii="宋体" w:hAnsi="宋体"/>
          <w:sz w:val="24"/>
        </w:rPr>
      </w:pPr>
      <w:r>
        <w:rPr>
          <w:rFonts w:hint="eastAsia" w:ascii="宋体" w:hAnsi="宋体" w:cs="宋体"/>
          <w:sz w:val="24"/>
        </w:rPr>
        <w:t>附件4：</w:t>
      </w:r>
      <w:r>
        <w:rPr>
          <w:rFonts w:hint="eastAsia" w:ascii="宋体" w:hAnsi="宋体"/>
          <w:sz w:val="24"/>
        </w:rPr>
        <w:t>信用中国记录查询</w:t>
      </w:r>
    </w:p>
    <w:p>
      <w:pPr>
        <w:jc w:val="center"/>
        <w:rPr>
          <w:rFonts w:ascii="宋体" w:hAnsi="宋体"/>
          <w:b/>
          <w:sz w:val="32"/>
          <w:szCs w:val="20"/>
        </w:rPr>
      </w:pPr>
      <w:r>
        <w:rPr>
          <w:rFonts w:hint="eastAsia" w:ascii="宋体" w:hAnsi="宋体"/>
          <w:b/>
          <w:sz w:val="32"/>
          <w:szCs w:val="20"/>
        </w:rPr>
        <w:t>信用中国查询结果截图</w:t>
      </w:r>
    </w:p>
    <w:p>
      <w:pPr>
        <w:spacing w:line="360" w:lineRule="auto"/>
        <w:rPr>
          <w:rFonts w:ascii="宋体" w:hAnsi="宋体"/>
          <w:color w:val="000000"/>
          <w:sz w:val="24"/>
          <w:szCs w:val="20"/>
        </w:rPr>
      </w:pPr>
      <w:r>
        <w:rPr>
          <w:rFonts w:ascii="宋体" w:hAnsi="宋体"/>
          <w:color w:val="000000"/>
          <w:sz w:val="24"/>
          <w:szCs w:val="20"/>
        </w:rPr>
        <w:t>1.</w:t>
      </w:r>
      <w:r>
        <w:rPr>
          <w:rFonts w:hint="eastAsia" w:ascii="宋体" w:hAnsi="宋体"/>
          <w:color w:val="000000"/>
          <w:sz w:val="24"/>
          <w:szCs w:val="20"/>
        </w:rPr>
        <w:t>未被“信用中国”（www.creditchina.gov.cn）列入失信被执行人截图</w:t>
      </w:r>
    </w:p>
    <w:p>
      <w:pPr>
        <w:spacing w:line="360" w:lineRule="auto"/>
        <w:rPr>
          <w:rFonts w:ascii="宋体" w:hAnsi="宋体"/>
          <w:color w:val="000000"/>
          <w:sz w:val="24"/>
          <w:szCs w:val="20"/>
        </w:rPr>
      </w:pPr>
      <w:r>
        <w:rPr>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pPr>
        <w:spacing w:line="360" w:lineRule="auto"/>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r>
        <w:rPr>
          <w:rFonts w:ascii="宋体" w:hAnsi="宋体"/>
          <w:color w:val="000000"/>
          <w:sz w:val="24"/>
          <w:szCs w:val="20"/>
        </w:rPr>
        <w:t>2.</w:t>
      </w:r>
      <w:r>
        <w:rPr>
          <w:rFonts w:hint="eastAsia" w:ascii="宋体" w:hAnsi="宋体"/>
          <w:color w:val="000000"/>
          <w:sz w:val="24"/>
          <w:szCs w:val="20"/>
        </w:rPr>
        <w:t>未被“信用中国”（www.creditchina.gov.cn）列入重大税收违法案件当事人名单截图</w:t>
      </w:r>
    </w:p>
    <w:p>
      <w:pPr>
        <w:pStyle w:val="7"/>
        <w:rPr>
          <w:rFonts w:ascii="宋体" w:hAnsi="宋体"/>
          <w:color w:val="000000"/>
          <w:sz w:val="24"/>
          <w:szCs w:val="20"/>
        </w:rPr>
      </w:pPr>
      <w:r>
        <w:rPr>
          <w:rFonts w:ascii="宋体" w:hAnsi="宋体"/>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pStyle w:val="7"/>
        <w:rPr>
          <w:rFonts w:ascii="宋体" w:hAnsi="宋体"/>
          <w:color w:val="000000"/>
          <w:sz w:val="24"/>
          <w:szCs w:val="20"/>
        </w:rPr>
      </w:pPr>
    </w:p>
    <w:p>
      <w:pPr>
        <w:spacing w:line="360" w:lineRule="auto"/>
        <w:rPr>
          <w:rFonts w:ascii="宋体" w:hAnsi="宋体"/>
          <w:b/>
          <w:color w:val="000000"/>
          <w:sz w:val="24"/>
          <w:szCs w:val="20"/>
        </w:rPr>
      </w:pPr>
    </w:p>
    <w:p>
      <w:pPr>
        <w:rPr>
          <w:rFonts w:ascii="宋体" w:hAnsi="宋体"/>
          <w:sz w:val="24"/>
        </w:rPr>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pStyle w:val="8"/>
      </w:pPr>
    </w:p>
    <w:p>
      <w:pPr>
        <w:rPr>
          <w:rFonts w:ascii="宋体" w:hAnsi="宋体"/>
          <w:b/>
          <w:color w:val="000000"/>
          <w:sz w:val="24"/>
        </w:rPr>
      </w:pPr>
      <w:r>
        <w:rPr>
          <w:rFonts w:hint="eastAsia" w:ascii="宋体" w:hAnsi="宋体"/>
          <w:b/>
          <w:color w:val="000000"/>
          <w:sz w:val="24"/>
        </w:rPr>
        <w:br w:type="page"/>
      </w:r>
      <w:r>
        <w:rPr>
          <w:rFonts w:hint="eastAsia" w:ascii="宋体" w:hAnsi="宋体"/>
          <w:b/>
          <w:color w:val="000000"/>
          <w:sz w:val="24"/>
        </w:rPr>
        <w:t xml:space="preserve">五、技术规格偏离表 </w:t>
      </w:r>
      <w:r>
        <w:rPr>
          <w:rFonts w:hint="eastAsia" w:ascii="宋体" w:hAnsi="宋体" w:cs="宋体"/>
          <w:bCs/>
          <w:sz w:val="32"/>
          <w:szCs w:val="20"/>
        </w:rPr>
        <w:t xml:space="preserve">  </w:t>
      </w:r>
      <w:r>
        <w:rPr>
          <w:rFonts w:hint="eastAsia" w:ascii="宋体" w:hAnsi="宋体" w:cs="宋体"/>
          <w:b/>
          <w:sz w:val="32"/>
          <w:szCs w:val="20"/>
        </w:rPr>
        <w:t xml:space="preserve">    </w:t>
      </w:r>
    </w:p>
    <w:p>
      <w:pPr>
        <w:rPr>
          <w:rFonts w:ascii="宋体" w:hAnsi="宋体" w:cs="宋体"/>
          <w:b/>
          <w:sz w:val="32"/>
          <w:szCs w:val="20"/>
        </w:rPr>
      </w:pPr>
      <w:r>
        <w:rPr>
          <w:rFonts w:hint="eastAsia" w:ascii="宋体" w:hAnsi="宋体" w:cs="宋体"/>
          <w:b/>
          <w:sz w:val="32"/>
          <w:szCs w:val="20"/>
        </w:rPr>
        <w:t xml:space="preserve">        </w:t>
      </w:r>
    </w:p>
    <w:p>
      <w:pPr>
        <w:jc w:val="center"/>
        <w:rPr>
          <w:rFonts w:ascii="宋体" w:hAnsi="宋体" w:cs="宋体"/>
          <w:b/>
          <w:sz w:val="32"/>
          <w:szCs w:val="20"/>
        </w:rPr>
      </w:pPr>
      <w:r>
        <w:rPr>
          <w:rFonts w:hint="eastAsia" w:ascii="宋体" w:hAnsi="宋体" w:cs="宋体"/>
          <w:b/>
          <w:sz w:val="32"/>
          <w:szCs w:val="20"/>
        </w:rPr>
        <w:t>技术规格偏离表（格式）</w:t>
      </w:r>
    </w:p>
    <w:p>
      <w:pPr>
        <w:rPr>
          <w:rFonts w:ascii="宋体" w:hAnsi="宋体" w:cs="宋体"/>
        </w:rPr>
      </w:pPr>
    </w:p>
    <w:p>
      <w:pPr>
        <w:rPr>
          <w:rFonts w:ascii="宋体" w:hAnsi="宋体"/>
          <w:sz w:val="24"/>
          <w:u w:val="single"/>
        </w:rPr>
      </w:pPr>
      <w:r>
        <w:rPr>
          <w:rFonts w:hint="eastAsia" w:ascii="宋体" w:hAnsi="宋体" w:cs="宋体"/>
          <w:sz w:val="24"/>
        </w:rPr>
        <w:t xml:space="preserve">参选人名称：_________________ </w:t>
      </w:r>
      <w:r>
        <w:rPr>
          <w:rFonts w:hint="eastAsia" w:ascii="宋体" w:hAnsi="宋体"/>
          <w:sz w:val="24"/>
        </w:rPr>
        <w:t>遴选编号</w:t>
      </w:r>
      <w:r>
        <w:rPr>
          <w:rFonts w:ascii="宋体" w:hAnsi="宋体"/>
          <w:sz w:val="24"/>
        </w:rPr>
        <w:t>：</w:t>
      </w:r>
      <w:r>
        <w:rPr>
          <w:rFonts w:hint="eastAsia" w:ascii="宋体" w:hAnsi="宋体"/>
          <w:sz w:val="24"/>
        </w:rPr>
        <w:t>_______________ 包件号：</w:t>
      </w:r>
      <w:r>
        <w:rPr>
          <w:rFonts w:hint="eastAsia" w:ascii="宋体" w:hAnsi="宋体"/>
          <w:sz w:val="24"/>
          <w:u w:val="single"/>
        </w:rPr>
        <w:t xml:space="preserve">          </w:t>
      </w:r>
    </w:p>
    <w:p>
      <w:pPr>
        <w:pStyle w:val="8"/>
      </w:pPr>
    </w:p>
    <w:p>
      <w:pPr>
        <w:rPr>
          <w:rFonts w:ascii="宋体" w:hAnsi="宋体" w:cs="宋体"/>
        </w:rPr>
      </w:pPr>
    </w:p>
    <w:tbl>
      <w:tblPr>
        <w:tblStyle w:val="19"/>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5"/>
        <w:gridCol w:w="1988"/>
        <w:gridCol w:w="1825"/>
        <w:gridCol w:w="1775"/>
        <w:gridCol w:w="1950"/>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595" w:type="dxa"/>
            <w:vAlign w:val="center"/>
          </w:tcPr>
          <w:p>
            <w:pPr>
              <w:spacing w:line="360" w:lineRule="auto"/>
              <w:jc w:val="center"/>
              <w:rPr>
                <w:rFonts w:ascii="宋体" w:hAnsi="宋体" w:cs="宋体"/>
                <w:sz w:val="24"/>
              </w:rPr>
            </w:pPr>
            <w:r>
              <w:rPr>
                <w:rFonts w:hint="eastAsia" w:ascii="宋体" w:hAnsi="宋体" w:cs="宋体"/>
                <w:sz w:val="24"/>
              </w:rPr>
              <w:t>序号</w:t>
            </w:r>
          </w:p>
        </w:tc>
        <w:tc>
          <w:tcPr>
            <w:tcW w:w="1988" w:type="dxa"/>
            <w:vAlign w:val="center"/>
          </w:tcPr>
          <w:p>
            <w:pPr>
              <w:spacing w:line="360" w:lineRule="auto"/>
              <w:jc w:val="center"/>
              <w:rPr>
                <w:rFonts w:ascii="宋体" w:hAnsi="宋体" w:cs="宋体"/>
                <w:sz w:val="24"/>
              </w:rPr>
            </w:pPr>
            <w:r>
              <w:rPr>
                <w:rFonts w:hint="eastAsia" w:ascii="宋体" w:hAnsi="宋体" w:cs="宋体"/>
                <w:sz w:val="24"/>
              </w:rPr>
              <w:t>遴选文件条目号</w:t>
            </w:r>
          </w:p>
        </w:tc>
        <w:tc>
          <w:tcPr>
            <w:tcW w:w="1825" w:type="dxa"/>
            <w:vAlign w:val="center"/>
          </w:tcPr>
          <w:p>
            <w:pPr>
              <w:spacing w:line="360" w:lineRule="auto"/>
              <w:ind w:left="-317" w:leftChars="-151" w:firstLine="434" w:firstLineChars="181"/>
              <w:rPr>
                <w:rFonts w:ascii="宋体" w:hAnsi="宋体" w:cs="宋体"/>
                <w:sz w:val="24"/>
              </w:rPr>
            </w:pPr>
            <w:r>
              <w:rPr>
                <w:rFonts w:hint="eastAsia" w:ascii="宋体" w:hAnsi="宋体" w:cs="宋体"/>
                <w:sz w:val="24"/>
              </w:rPr>
              <w:t>遴选文件要求</w:t>
            </w:r>
          </w:p>
        </w:tc>
        <w:tc>
          <w:tcPr>
            <w:tcW w:w="1775" w:type="dxa"/>
            <w:vAlign w:val="center"/>
          </w:tcPr>
          <w:p>
            <w:pPr>
              <w:spacing w:line="360" w:lineRule="auto"/>
              <w:jc w:val="center"/>
              <w:rPr>
                <w:rFonts w:ascii="宋体" w:hAnsi="宋体" w:cs="宋体"/>
                <w:sz w:val="24"/>
              </w:rPr>
            </w:pPr>
            <w:r>
              <w:rPr>
                <w:rFonts w:hint="eastAsia" w:ascii="宋体" w:hAnsi="宋体"/>
                <w:sz w:val="24"/>
              </w:rPr>
              <w:t>参选文件响应内容</w:t>
            </w:r>
          </w:p>
        </w:tc>
        <w:tc>
          <w:tcPr>
            <w:tcW w:w="1950" w:type="dxa"/>
            <w:vAlign w:val="center"/>
          </w:tcPr>
          <w:p>
            <w:pPr>
              <w:spacing w:line="360" w:lineRule="auto"/>
              <w:jc w:val="center"/>
              <w:rPr>
                <w:rFonts w:ascii="宋体" w:hAnsi="宋体" w:cs="宋体"/>
                <w:sz w:val="24"/>
              </w:rPr>
            </w:pPr>
            <w:r>
              <w:rPr>
                <w:rFonts w:hint="eastAsia" w:ascii="宋体" w:hAnsi="宋体"/>
                <w:sz w:val="24"/>
              </w:rPr>
              <w:t>偏差说明</w:t>
            </w:r>
          </w:p>
        </w:tc>
        <w:tc>
          <w:tcPr>
            <w:tcW w:w="1424" w:type="dxa"/>
            <w:vAlign w:val="center"/>
          </w:tcPr>
          <w:p>
            <w:pPr>
              <w:spacing w:line="360" w:lineRule="auto"/>
              <w:jc w:val="center"/>
              <w:rPr>
                <w:rFonts w:ascii="宋体" w:hAnsi="宋体" w:cs="宋体"/>
                <w:sz w:val="24"/>
              </w:rPr>
            </w:pPr>
            <w:r>
              <w:rPr>
                <w:rFonts w:hint="eastAsia" w:ascii="宋体" w:hAnsi="宋体"/>
                <w:sz w:val="24"/>
              </w:rPr>
              <w:t>对应参选文件页码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95" w:type="dxa"/>
          </w:tcPr>
          <w:p>
            <w:pPr>
              <w:spacing w:line="360" w:lineRule="auto"/>
              <w:rPr>
                <w:rFonts w:ascii="宋体" w:hAnsi="宋体" w:cs="宋体"/>
              </w:rPr>
            </w:pPr>
          </w:p>
        </w:tc>
        <w:tc>
          <w:tcPr>
            <w:tcW w:w="1988" w:type="dxa"/>
          </w:tcPr>
          <w:p>
            <w:pPr>
              <w:spacing w:line="360" w:lineRule="auto"/>
              <w:rPr>
                <w:rFonts w:ascii="宋体" w:hAnsi="宋体" w:cs="宋体"/>
              </w:rPr>
            </w:pPr>
          </w:p>
        </w:tc>
        <w:tc>
          <w:tcPr>
            <w:tcW w:w="1825" w:type="dxa"/>
          </w:tcPr>
          <w:p>
            <w:pPr>
              <w:spacing w:line="360" w:lineRule="auto"/>
              <w:rPr>
                <w:rFonts w:ascii="宋体" w:hAnsi="宋体" w:cs="宋体"/>
              </w:rPr>
            </w:pPr>
          </w:p>
        </w:tc>
        <w:tc>
          <w:tcPr>
            <w:tcW w:w="1775" w:type="dxa"/>
          </w:tcPr>
          <w:p>
            <w:pPr>
              <w:spacing w:line="360" w:lineRule="auto"/>
              <w:rPr>
                <w:rFonts w:ascii="宋体" w:hAnsi="宋体" w:cs="宋体"/>
              </w:rPr>
            </w:pPr>
          </w:p>
        </w:tc>
        <w:tc>
          <w:tcPr>
            <w:tcW w:w="1950" w:type="dxa"/>
          </w:tcPr>
          <w:p>
            <w:pPr>
              <w:spacing w:line="360" w:lineRule="auto"/>
              <w:rPr>
                <w:rFonts w:ascii="宋体" w:hAnsi="宋体" w:cs="宋体"/>
              </w:rPr>
            </w:pPr>
          </w:p>
        </w:tc>
        <w:tc>
          <w:tcPr>
            <w:tcW w:w="1424" w:type="dxa"/>
          </w:tcPr>
          <w:p>
            <w:pPr>
              <w:spacing w:line="360" w:lineRule="auto"/>
              <w:rPr>
                <w:rFonts w:ascii="宋体" w:hAnsi="宋体" w:cs="宋体"/>
              </w:rPr>
            </w:pPr>
          </w:p>
        </w:tc>
      </w:tr>
    </w:tbl>
    <w:p>
      <w:pPr>
        <w:jc w:val="center"/>
        <w:rPr>
          <w:rFonts w:ascii="宋体" w:hAnsi="宋体" w:cs="宋体"/>
        </w:rPr>
      </w:pPr>
    </w:p>
    <w:p>
      <w:pPr>
        <w:spacing w:line="360" w:lineRule="auto"/>
        <w:ind w:left="850" w:hanging="849" w:hangingChars="354"/>
        <w:jc w:val="left"/>
        <w:rPr>
          <w:rFonts w:ascii="宋体" w:hAnsi="宋体"/>
          <w:sz w:val="24"/>
        </w:rPr>
      </w:pPr>
      <w:r>
        <w:rPr>
          <w:rFonts w:hint="eastAsia" w:ascii="宋体" w:hAnsi="宋体"/>
          <w:sz w:val="24"/>
        </w:rPr>
        <w:t>注：</w:t>
      </w:r>
    </w:p>
    <w:p>
      <w:pPr>
        <w:spacing w:line="360" w:lineRule="auto"/>
        <w:ind w:left="2"/>
        <w:jc w:val="left"/>
        <w:rPr>
          <w:rFonts w:ascii="宋体" w:hAnsi="宋体"/>
          <w:sz w:val="24"/>
        </w:rPr>
      </w:pPr>
      <w:r>
        <w:rPr>
          <w:rFonts w:hint="eastAsia" w:ascii="宋体" w:hAnsi="宋体"/>
          <w:sz w:val="24"/>
        </w:rPr>
        <w:t>1、参选人应对照遴选文件“第二章 遴选内容及要求”的相关内容，逐条说明所提供货物和服务已对遴选文件的需求做出了实质性的响应，并申明与需求的偏差和例外。</w:t>
      </w:r>
    </w:p>
    <w:p>
      <w:pPr>
        <w:spacing w:line="360" w:lineRule="auto"/>
        <w:jc w:val="left"/>
        <w:rPr>
          <w:rFonts w:ascii="宋体" w:hAnsi="宋体"/>
          <w:sz w:val="24"/>
        </w:rPr>
      </w:pPr>
      <w:r>
        <w:rPr>
          <w:rFonts w:hint="eastAsia" w:ascii="宋体" w:hAnsi="宋体"/>
          <w:sz w:val="24"/>
        </w:rPr>
        <w:t>2、如果表格叙述不下，可另附页说明。</w:t>
      </w:r>
    </w:p>
    <w:p>
      <w:pPr>
        <w:spacing w:line="360" w:lineRule="auto"/>
        <w:rPr>
          <w:rFonts w:ascii="宋体" w:hAnsi="宋体"/>
        </w:rPr>
      </w:pPr>
    </w:p>
    <w:p>
      <w:pPr>
        <w:spacing w:line="360" w:lineRule="auto"/>
        <w:rPr>
          <w:rFonts w:ascii="宋体" w:hAnsi="宋体"/>
        </w:rPr>
      </w:pPr>
    </w:p>
    <w:p>
      <w:pPr>
        <w:spacing w:line="360" w:lineRule="auto"/>
        <w:rPr>
          <w:rFonts w:ascii="宋体" w:hAnsi="宋体"/>
          <w:sz w:val="24"/>
        </w:rPr>
      </w:pPr>
      <w:r>
        <w:rPr>
          <w:rFonts w:hint="eastAsia" w:ascii="宋体" w:hAnsi="宋体"/>
          <w:sz w:val="24"/>
        </w:rPr>
        <w:t>参选人代表签字</w:t>
      </w:r>
      <w:r>
        <w:rPr>
          <w:rFonts w:hint="eastAsia" w:ascii="宋体" w:hAnsi="宋体" w:cs="宋体"/>
          <w:sz w:val="24"/>
          <w:lang w:val="en-US" w:eastAsia="zh-CN"/>
        </w:rPr>
        <w:t>或盖章</w:t>
      </w:r>
      <w:r>
        <w:rPr>
          <w:rFonts w:hint="eastAsia" w:ascii="宋体" w:hAnsi="宋体"/>
          <w:sz w:val="24"/>
        </w:rPr>
        <w:t>：</w:t>
      </w:r>
      <w:r>
        <w:rPr>
          <w:rFonts w:hint="eastAsia" w:ascii="宋体" w:hAnsi="宋体"/>
          <w:sz w:val="24"/>
          <w:u w:val="single"/>
        </w:rPr>
        <w:t xml:space="preserve">            </w:t>
      </w:r>
    </w:p>
    <w:p>
      <w:pPr>
        <w:spacing w:line="360" w:lineRule="auto"/>
        <w:rPr>
          <w:rFonts w:ascii="宋体" w:hAnsi="宋体"/>
          <w:sz w:val="24"/>
          <w:u w:val="single"/>
        </w:rPr>
      </w:pPr>
      <w:r>
        <w:rPr>
          <w:rFonts w:hint="eastAsia" w:ascii="宋体" w:hAnsi="宋体"/>
          <w:sz w:val="24"/>
        </w:rPr>
        <w:t>公章：</w:t>
      </w:r>
      <w:r>
        <w:rPr>
          <w:rFonts w:hint="eastAsia" w:ascii="宋体" w:hAnsi="宋体"/>
          <w:sz w:val="24"/>
          <w:u w:val="single"/>
        </w:rPr>
        <w:t xml:space="preserve">                            </w:t>
      </w:r>
    </w:p>
    <w:p>
      <w:pPr>
        <w:spacing w:line="360" w:lineRule="auto"/>
        <w:rPr>
          <w:rFonts w:ascii="宋体" w:hAnsi="宋体"/>
          <w:sz w:val="24"/>
        </w:rPr>
      </w:pPr>
      <w:r>
        <w:rPr>
          <w:rFonts w:hint="eastAsia" w:ascii="宋体" w:hAnsi="宋体"/>
          <w:sz w:val="24"/>
        </w:rPr>
        <w:t>日期：</w:t>
      </w:r>
      <w:r>
        <w:rPr>
          <w:rFonts w:hint="eastAsia" w:ascii="宋体" w:hAnsi="宋体"/>
          <w:sz w:val="24"/>
          <w:u w:val="single"/>
        </w:rPr>
        <w:t xml:space="preserve">                            </w:t>
      </w:r>
    </w:p>
    <w:p>
      <w:pPr>
        <w:rPr>
          <w:rFonts w:ascii="宋体" w:hAnsi="宋体" w:cs="宋体"/>
          <w:sz w:val="24"/>
          <w:u w:val="single"/>
        </w:rPr>
      </w:pPr>
    </w:p>
    <w:p>
      <w:pPr>
        <w:rPr>
          <w:rFonts w:ascii="宋体" w:hAnsi="宋体" w:cs="宋体"/>
          <w:sz w:val="24"/>
          <w:u w:val="single"/>
        </w:rPr>
      </w:pPr>
    </w:p>
    <w:p>
      <w:pPr>
        <w:jc w:val="left"/>
        <w:rPr>
          <w:rFonts w:ascii="宋体" w:hAnsi="宋体" w:cs="宋体"/>
          <w:sz w:val="24"/>
        </w:rPr>
      </w:pPr>
    </w:p>
    <w:p>
      <w:pPr>
        <w:jc w:val="left"/>
        <w:rPr>
          <w:rFonts w:ascii="宋体" w:hAnsi="宋体" w:cs="宋体"/>
          <w:sz w:val="24"/>
        </w:rPr>
      </w:pPr>
    </w:p>
    <w:p>
      <w:pPr>
        <w:widowControl/>
        <w:jc w:val="left"/>
        <w:rPr>
          <w:rFonts w:ascii="宋体" w:hAnsi="宋体" w:cs="宋体"/>
          <w:sz w:val="24"/>
        </w:rPr>
      </w:pPr>
      <w:r>
        <w:rPr>
          <w:rFonts w:hint="eastAsia" w:ascii="宋体" w:hAnsi="宋体" w:cs="宋体"/>
          <w:sz w:val="24"/>
        </w:rPr>
        <w:br w:type="page"/>
      </w:r>
      <w:r>
        <w:rPr>
          <w:rFonts w:hint="eastAsia" w:ascii="宋体" w:hAnsi="宋体"/>
          <w:b/>
          <w:color w:val="000000"/>
          <w:sz w:val="24"/>
        </w:rPr>
        <w:t>六、服务方案（格式自拟）</w:t>
      </w:r>
    </w:p>
    <w:p>
      <w:pPr>
        <w:jc w:val="left"/>
        <w:rPr>
          <w:rFonts w:ascii="宋体" w:hAnsi="宋体"/>
          <w:b/>
          <w:color w:val="000000"/>
          <w:sz w:val="24"/>
        </w:rPr>
      </w:pPr>
    </w:p>
    <w:p>
      <w:pPr>
        <w:jc w:val="left"/>
        <w:rPr>
          <w:rFonts w:ascii="宋体" w:hAnsi="宋体" w:cs="宋体"/>
          <w:sz w:val="24"/>
        </w:rPr>
      </w:pPr>
      <w:r>
        <w:rPr>
          <w:rFonts w:hint="eastAsia" w:ascii="宋体" w:hAnsi="宋体"/>
          <w:b/>
          <w:color w:val="000000"/>
          <w:sz w:val="24"/>
        </w:rPr>
        <w:t xml:space="preserve"> </w:t>
      </w:r>
      <w:r>
        <w:rPr>
          <w:rFonts w:hint="eastAsia" w:ascii="宋体" w:hAnsi="宋体" w:cs="宋体"/>
          <w:bCs/>
          <w:sz w:val="32"/>
          <w:szCs w:val="20"/>
        </w:rPr>
        <w:t xml:space="preserve">  </w:t>
      </w:r>
      <w:r>
        <w:rPr>
          <w:rFonts w:hint="eastAsia" w:ascii="宋体" w:hAnsi="宋体" w:cs="宋体"/>
          <w:b/>
          <w:sz w:val="32"/>
          <w:szCs w:val="20"/>
        </w:rPr>
        <w:t xml:space="preserve"> </w:t>
      </w:r>
    </w:p>
    <w:p>
      <w:pPr>
        <w:pStyle w:val="28"/>
        <w:autoSpaceDE w:val="0"/>
        <w:autoSpaceDN w:val="0"/>
        <w:spacing w:line="360" w:lineRule="auto"/>
        <w:ind w:left="0" w:firstLine="0"/>
        <w:rPr>
          <w:rFonts w:ascii="宋体" w:hAnsi="宋体" w:eastAsia="宋体"/>
          <w:bCs/>
          <w:color w:val="000000"/>
          <w:sz w:val="24"/>
          <w:szCs w:val="24"/>
        </w:rPr>
      </w:pPr>
      <w:r>
        <w:rPr>
          <w:rFonts w:hint="eastAsia" w:ascii="宋体" w:hAnsi="宋体" w:eastAsia="宋体"/>
          <w:bCs/>
          <w:color w:val="000000"/>
          <w:sz w:val="24"/>
          <w:szCs w:val="24"/>
        </w:rPr>
        <w:t>说明：包括总体解决方案、实施计划、项目管理计划、质量保证计划、项目风险控制措施、服务能力介绍、售后服务方案等。</w:t>
      </w: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七、售后服务承诺书（格式自拟）</w:t>
      </w:r>
    </w:p>
    <w:p>
      <w:pPr>
        <w:jc w:val="left"/>
        <w:rPr>
          <w:rFonts w:ascii="宋体" w:hAnsi="宋体" w:cs="宋体"/>
          <w:sz w:val="24"/>
        </w:rPr>
      </w:pPr>
    </w:p>
    <w:p>
      <w:pPr>
        <w:jc w:val="left"/>
        <w:rPr>
          <w:rFonts w:ascii="宋体" w:hAnsi="宋体" w:cs="宋体"/>
          <w:sz w:val="24"/>
        </w:rPr>
      </w:pPr>
    </w:p>
    <w:p>
      <w:pPr>
        <w:rPr>
          <w:rFonts w:ascii="宋体" w:hAnsi="宋体" w:cs="宋体"/>
          <w:sz w:val="24"/>
        </w:rPr>
      </w:pPr>
      <w:r>
        <w:rPr>
          <w:rFonts w:hint="eastAsia" w:ascii="宋体" w:hAnsi="宋体"/>
          <w:bCs/>
          <w:color w:val="000000"/>
          <w:sz w:val="24"/>
        </w:rPr>
        <w:t>说明：</w:t>
      </w:r>
      <w:r>
        <w:rPr>
          <w:rFonts w:hint="eastAsia" w:ascii="宋体" w:hAnsi="宋体" w:cs="宋体"/>
          <w:sz w:val="24"/>
        </w:rPr>
        <w:t>提供售后服务、服务质量承诺书，请写明服务内容、服务响应时间等。</w:t>
      </w:r>
      <w:r>
        <w:rPr>
          <w:rFonts w:hint="eastAsia" w:ascii="宋体" w:hAnsi="宋体" w:cs="宋体"/>
          <w:sz w:val="24"/>
        </w:rPr>
        <w:br w:type="page"/>
      </w:r>
    </w:p>
    <w:p>
      <w:pPr>
        <w:rPr>
          <w:rFonts w:ascii="宋体" w:hAnsi="宋体"/>
          <w:b/>
          <w:color w:val="000000"/>
          <w:sz w:val="24"/>
        </w:rPr>
      </w:pPr>
      <w:r>
        <w:rPr>
          <w:rFonts w:hint="eastAsia" w:ascii="宋体" w:hAnsi="宋体"/>
          <w:b/>
          <w:color w:val="000000"/>
          <w:sz w:val="24"/>
        </w:rPr>
        <w:t>八、用户名单</w:t>
      </w:r>
    </w:p>
    <w:p>
      <w:pPr>
        <w:jc w:val="center"/>
        <w:rPr>
          <w:rFonts w:ascii="宋体" w:hAnsi="宋体" w:cs="宋体"/>
          <w:sz w:val="24"/>
        </w:rPr>
      </w:pPr>
      <w:r>
        <w:rPr>
          <w:rFonts w:hint="eastAsia" w:ascii="宋体" w:hAnsi="宋体" w:cs="宋体"/>
          <w:b/>
          <w:sz w:val="32"/>
          <w:szCs w:val="20"/>
        </w:rPr>
        <w:t>用户名单</w:t>
      </w:r>
    </w:p>
    <w:tbl>
      <w:tblPr>
        <w:tblStyle w:val="19"/>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539"/>
        <w:gridCol w:w="2335"/>
        <w:gridCol w:w="1166"/>
        <w:gridCol w:w="953"/>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904" w:type="dxa"/>
          </w:tcPr>
          <w:p>
            <w:pPr>
              <w:spacing w:line="360" w:lineRule="auto"/>
              <w:jc w:val="center"/>
              <w:rPr>
                <w:rFonts w:ascii="宋体" w:hAnsi="宋体"/>
                <w:sz w:val="24"/>
              </w:rPr>
            </w:pPr>
            <w:r>
              <w:rPr>
                <w:rFonts w:hint="eastAsia" w:ascii="宋体" w:hAnsi="宋体"/>
                <w:sz w:val="24"/>
              </w:rPr>
              <w:t>序号</w:t>
            </w:r>
          </w:p>
        </w:tc>
        <w:tc>
          <w:tcPr>
            <w:tcW w:w="2539" w:type="dxa"/>
          </w:tcPr>
          <w:p>
            <w:pPr>
              <w:spacing w:line="360" w:lineRule="auto"/>
              <w:jc w:val="center"/>
              <w:rPr>
                <w:rFonts w:ascii="宋体" w:hAnsi="宋体"/>
                <w:sz w:val="24"/>
              </w:rPr>
            </w:pPr>
            <w:r>
              <w:rPr>
                <w:rFonts w:hint="eastAsia" w:ascii="宋体" w:hAnsi="宋体"/>
                <w:sz w:val="24"/>
              </w:rPr>
              <w:t>用户名称</w:t>
            </w:r>
          </w:p>
        </w:tc>
        <w:tc>
          <w:tcPr>
            <w:tcW w:w="2335" w:type="dxa"/>
          </w:tcPr>
          <w:p>
            <w:pPr>
              <w:spacing w:line="360" w:lineRule="auto"/>
              <w:jc w:val="center"/>
              <w:rPr>
                <w:rFonts w:ascii="宋体" w:hAnsi="宋体"/>
                <w:sz w:val="24"/>
              </w:rPr>
            </w:pPr>
            <w:r>
              <w:rPr>
                <w:rFonts w:hint="eastAsia" w:ascii="宋体" w:hAnsi="宋体"/>
                <w:sz w:val="24"/>
              </w:rPr>
              <w:t>所属城市</w:t>
            </w:r>
          </w:p>
        </w:tc>
        <w:tc>
          <w:tcPr>
            <w:tcW w:w="1166" w:type="dxa"/>
          </w:tcPr>
          <w:p>
            <w:pPr>
              <w:spacing w:line="360" w:lineRule="auto"/>
              <w:jc w:val="center"/>
              <w:rPr>
                <w:rFonts w:ascii="宋体" w:hAnsi="宋体"/>
                <w:sz w:val="24"/>
              </w:rPr>
            </w:pPr>
            <w:r>
              <w:rPr>
                <w:rFonts w:hint="eastAsia" w:ascii="宋体" w:hAnsi="宋体"/>
                <w:sz w:val="24"/>
              </w:rPr>
              <w:t>数量</w:t>
            </w:r>
          </w:p>
        </w:tc>
        <w:tc>
          <w:tcPr>
            <w:tcW w:w="953" w:type="dxa"/>
          </w:tcPr>
          <w:p>
            <w:pPr>
              <w:spacing w:line="360" w:lineRule="auto"/>
              <w:jc w:val="center"/>
              <w:rPr>
                <w:rFonts w:ascii="宋体" w:hAnsi="宋体"/>
                <w:sz w:val="24"/>
              </w:rPr>
            </w:pPr>
            <w:r>
              <w:rPr>
                <w:rFonts w:hint="eastAsia" w:ascii="宋体" w:hAnsi="宋体"/>
                <w:sz w:val="24"/>
              </w:rPr>
              <w:t>联系人</w:t>
            </w:r>
          </w:p>
        </w:tc>
        <w:tc>
          <w:tcPr>
            <w:tcW w:w="1378" w:type="dxa"/>
          </w:tcPr>
          <w:p>
            <w:pPr>
              <w:spacing w:line="360" w:lineRule="auto"/>
              <w:jc w:val="center"/>
              <w:rPr>
                <w:rFonts w:ascii="宋体" w:hAnsi="宋体"/>
                <w:sz w:val="24"/>
              </w:rPr>
            </w:pPr>
            <w:r>
              <w:rPr>
                <w:rFonts w:hint="eastAsia" w:ascii="宋体" w:hAnsi="宋体"/>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r>
              <w:rPr>
                <w:rFonts w:hint="eastAsia" w:ascii="宋体" w:hAnsi="宋体"/>
              </w:rPr>
              <w:t>1</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2</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hint="eastAsia" w:ascii="宋体" w:hAnsi="宋体"/>
              </w:rPr>
              <w:t>3</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r>
              <w:rPr>
                <w:rFonts w:ascii="宋体" w:hAnsi="宋体"/>
              </w:rPr>
              <w:t>…</w:t>
            </w: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6" w:hRule="atLeast"/>
        </w:trPr>
        <w:tc>
          <w:tcPr>
            <w:tcW w:w="904" w:type="dxa"/>
          </w:tcPr>
          <w:p>
            <w:pPr>
              <w:spacing w:line="360" w:lineRule="auto"/>
              <w:jc w:val="center"/>
              <w:rPr>
                <w:rFonts w:ascii="宋体" w:hAnsi="宋体"/>
              </w:rPr>
            </w:pPr>
          </w:p>
        </w:tc>
        <w:tc>
          <w:tcPr>
            <w:tcW w:w="2539" w:type="dxa"/>
          </w:tcPr>
          <w:p>
            <w:pPr>
              <w:spacing w:line="360" w:lineRule="auto"/>
              <w:jc w:val="center"/>
              <w:rPr>
                <w:rFonts w:ascii="宋体" w:hAnsi="宋体"/>
              </w:rPr>
            </w:pPr>
          </w:p>
        </w:tc>
        <w:tc>
          <w:tcPr>
            <w:tcW w:w="2335" w:type="dxa"/>
          </w:tcPr>
          <w:p>
            <w:pPr>
              <w:spacing w:line="360" w:lineRule="auto"/>
              <w:jc w:val="center"/>
              <w:rPr>
                <w:rFonts w:ascii="宋体" w:hAnsi="宋体"/>
              </w:rPr>
            </w:pPr>
          </w:p>
        </w:tc>
        <w:tc>
          <w:tcPr>
            <w:tcW w:w="1166" w:type="dxa"/>
          </w:tcPr>
          <w:p>
            <w:pPr>
              <w:spacing w:line="360" w:lineRule="auto"/>
              <w:jc w:val="center"/>
              <w:rPr>
                <w:rFonts w:ascii="宋体" w:hAnsi="宋体"/>
              </w:rPr>
            </w:pPr>
          </w:p>
        </w:tc>
        <w:tc>
          <w:tcPr>
            <w:tcW w:w="953" w:type="dxa"/>
          </w:tcPr>
          <w:p>
            <w:pPr>
              <w:spacing w:line="360" w:lineRule="auto"/>
              <w:jc w:val="center"/>
              <w:rPr>
                <w:rFonts w:ascii="宋体" w:hAnsi="宋体"/>
              </w:rPr>
            </w:pPr>
          </w:p>
        </w:tc>
        <w:tc>
          <w:tcPr>
            <w:tcW w:w="1378" w:type="dxa"/>
          </w:tcPr>
          <w:p>
            <w:pPr>
              <w:spacing w:line="360" w:lineRule="auto"/>
              <w:jc w:val="center"/>
              <w:rPr>
                <w:rFonts w:ascii="宋体" w:hAnsi="宋体"/>
              </w:rPr>
            </w:pPr>
          </w:p>
        </w:tc>
      </w:tr>
    </w:tbl>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jc w:val="left"/>
        <w:rPr>
          <w:rFonts w:ascii="宋体" w:hAnsi="宋体" w:cs="宋体"/>
          <w:sz w:val="24"/>
        </w:rPr>
      </w:pPr>
    </w:p>
    <w:p>
      <w:pPr>
        <w:rPr>
          <w:rFonts w:ascii="宋体" w:hAnsi="宋体"/>
          <w:b/>
          <w:color w:val="000000"/>
          <w:sz w:val="24"/>
        </w:rPr>
      </w:pPr>
      <w:r>
        <w:rPr>
          <w:rFonts w:hint="eastAsia" w:ascii="宋体" w:hAnsi="宋体"/>
          <w:b/>
          <w:color w:val="000000"/>
          <w:sz w:val="24"/>
        </w:rPr>
        <w:br w:type="page"/>
      </w:r>
    </w:p>
    <w:p>
      <w:pPr>
        <w:rPr>
          <w:rFonts w:ascii="宋体" w:hAnsi="宋体"/>
          <w:b/>
          <w:color w:val="000000"/>
          <w:sz w:val="24"/>
        </w:rPr>
      </w:pPr>
      <w:r>
        <w:rPr>
          <w:rFonts w:hint="eastAsia" w:ascii="宋体" w:hAnsi="宋体"/>
          <w:b/>
          <w:color w:val="000000"/>
          <w:sz w:val="24"/>
        </w:rPr>
        <w:t>九、参选人认为需要补充的其他资料</w:t>
      </w:r>
    </w:p>
    <w:p>
      <w:pPr>
        <w:pStyle w:val="8"/>
      </w:pPr>
    </w:p>
    <w:sectPr>
      <w:footerReference r:id="rId6" w:type="first"/>
      <w:headerReference r:id="rId4" w:type="default"/>
      <w:footerReference r:id="rId5" w:type="default"/>
      <w:pgSz w:w="11906" w:h="16838"/>
      <w:pgMar w:top="1440" w:right="1304" w:bottom="1440" w:left="1304" w:header="851" w:footer="992"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Calibri Light">
    <w:panose1 w:val="020F0302020204030204"/>
    <w:charset w:val="00"/>
    <w:family w:val="auto"/>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FZFSK--GBK1-0">
    <w:altName w:val="Arial Unicode MS"/>
    <w:panose1 w:val="00000000000000000000"/>
    <w:charset w:val="86"/>
    <w:family w:val="roman"/>
    <w:pitch w:val="default"/>
    <w:sig w:usb0="00000000" w:usb1="00000000" w:usb2="00000000" w:usb3="00000000" w:csb0="0016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64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22</w:t>
                    </w:r>
                    <w:r>
                      <w:fldChar w:fldCharType="end"/>
                    </w:r>
                    <w: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V+SdAAAAADAQAADwAAAAAAAAABACAAAAAiAAAAZHJzL2Rvd25yZXYueG1sUEsBAhQA&#10;FAAAAAgAh07iQF3yIuH6AQAAAQQAAA4AAAAAAAAAAQAgAAAAHwEAAGRycy9lMm9Eb2MueG1sUEsF&#10;BgAAAAAGAAYAWQEAAIsFAAAAAA==&#10;">
              <v:fill on="f" focussize="0,0"/>
              <v:stroke on="f"/>
              <v:imagedata o:title=""/>
              <o:lock v:ext="edit" aspectratio="f"/>
              <v:textbox inset="0mm,0mm,0mm,0mm" style="mso-fit-shape-to-text:t;">
                <w:txbxContent>
                  <w:p>
                    <w:pPr>
                      <w:pStyle w:val="1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8AC53"/>
    <w:multiLevelType w:val="singleLevel"/>
    <w:tmpl w:val="C898AC53"/>
    <w:lvl w:ilvl="0" w:tentative="0">
      <w:start w:val="2"/>
      <w:numFmt w:val="decimal"/>
      <w:lvlText w:val="%1."/>
      <w:lvlJc w:val="left"/>
      <w:pPr>
        <w:tabs>
          <w:tab w:val="left" w:pos="312"/>
        </w:tabs>
      </w:pPr>
    </w:lvl>
  </w:abstractNum>
  <w:abstractNum w:abstractNumId="1">
    <w:nsid w:val="ED0CE4FB"/>
    <w:multiLevelType w:val="singleLevel"/>
    <w:tmpl w:val="ED0CE4FB"/>
    <w:lvl w:ilvl="0" w:tentative="0">
      <w:start w:val="1"/>
      <w:numFmt w:val="decimal"/>
      <w:lvlText w:val="(%1)"/>
      <w:lvlJc w:val="left"/>
      <w:pPr>
        <w:ind w:left="425" w:hanging="425"/>
      </w:pPr>
      <w:rPr>
        <w:rFonts w:hint="default"/>
      </w:rPr>
    </w:lvl>
  </w:abstractNum>
  <w:abstractNum w:abstractNumId="2">
    <w:nsid w:val="F0F73F5C"/>
    <w:multiLevelType w:val="singleLevel"/>
    <w:tmpl w:val="F0F73F5C"/>
    <w:lvl w:ilvl="0" w:tentative="0">
      <w:start w:val="1"/>
      <w:numFmt w:val="decimal"/>
      <w:lvlText w:val="(%1)"/>
      <w:lvlJc w:val="left"/>
      <w:pPr>
        <w:ind w:left="425" w:hanging="425"/>
      </w:pPr>
      <w:rPr>
        <w:rFonts w:hint="default"/>
      </w:rPr>
    </w:lvl>
  </w:abstractNum>
  <w:abstractNum w:abstractNumId="3">
    <w:nsid w:val="FFFFFFFB"/>
    <w:multiLevelType w:val="multilevel"/>
    <w:tmpl w:val="FFFFFFFB"/>
    <w:lvl w:ilvl="0" w:tentative="0">
      <w:start w:val="1"/>
      <w:numFmt w:val="chineseCountingThousand"/>
      <w:lvlText w:val="第%1部分"/>
      <w:legacy w:legacy="1" w:legacySpace="0" w:legacyIndent="0"/>
      <w:lvlJc w:val="left"/>
    </w:lvl>
    <w:lvl w:ilvl="1" w:tentative="0">
      <w:start w:val="1"/>
      <w:numFmt w:val="chineseCountingThousand"/>
      <w:pStyle w:val="4"/>
      <w:lvlText w:val="%2、"/>
      <w:lvlJc w:val="left"/>
      <w:pPr>
        <w:ind w:left="420" w:hanging="420"/>
      </w:pPr>
    </w:lvl>
    <w:lvl w:ilvl="2" w:tentative="0">
      <w:start w:val="1"/>
      <w:numFmt w:val="none"/>
      <w:suff w:val="nothing"/>
      <w:lvlText w:val=""/>
      <w:lvlJc w:val="left"/>
    </w:lvl>
    <w:lvl w:ilvl="3" w:tentative="0">
      <w:start w:val="1"/>
      <w:numFmt w:val="none"/>
      <w:suff w:val="nothing"/>
      <w:lvlText w:val=""/>
      <w:lvlJc w:val="left"/>
    </w:lvl>
    <w:lvl w:ilvl="4" w:tentative="0">
      <w:start w:val="1"/>
      <w:numFmt w:val="none"/>
      <w:suff w:val="nothing"/>
      <w:lvlText w:val=""/>
      <w:lvlJc w:val="left"/>
    </w:lvl>
    <w:lvl w:ilvl="5" w:tentative="0">
      <w:start w:val="1"/>
      <w:numFmt w:val="none"/>
      <w:suff w:val="nothing"/>
      <w:lvlText w:val=""/>
      <w:lvlJc w:val="left"/>
    </w:lvl>
    <w:lvl w:ilvl="6" w:tentative="0">
      <w:start w:val="1"/>
      <w:numFmt w:val="decimal"/>
      <w:lvlText w:val="%7)"/>
      <w:lvlJc w:val="left"/>
      <w:pPr>
        <w:tabs>
          <w:tab w:val="left" w:pos="420"/>
        </w:tabs>
        <w:ind w:left="420" w:hanging="420"/>
      </w:pPr>
    </w:lvl>
    <w:lvl w:ilvl="7" w:tentative="0">
      <w:start w:val="1"/>
      <w:numFmt w:val="none"/>
      <w:suff w:val="nothing"/>
      <w:lvlText w:val=""/>
      <w:lvlJc w:val="left"/>
    </w:lvl>
    <w:lvl w:ilvl="8" w:tentative="0">
      <w:start w:val="1"/>
      <w:numFmt w:val="none"/>
      <w:suff w:val="nothing"/>
      <w:lvlText w:val=""/>
      <w:lvlJc w:val="left"/>
    </w:lvl>
  </w:abstractNum>
  <w:abstractNum w:abstractNumId="4">
    <w:nsid w:val="06157ABB"/>
    <w:multiLevelType w:val="singleLevel"/>
    <w:tmpl w:val="06157ABB"/>
    <w:lvl w:ilvl="0" w:tentative="0">
      <w:start w:val="2"/>
      <w:numFmt w:val="chineseCounting"/>
      <w:suff w:val="nothing"/>
      <w:lvlText w:val="%1、"/>
      <w:lvlJc w:val="left"/>
      <w:rPr>
        <w:rFonts w:hint="eastAsia"/>
      </w:rPr>
    </w:lvl>
  </w:abstractNum>
  <w:abstractNum w:abstractNumId="5">
    <w:nsid w:val="0B307367"/>
    <w:multiLevelType w:val="multilevel"/>
    <w:tmpl w:val="0B30736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B782B7E"/>
    <w:multiLevelType w:val="multilevel"/>
    <w:tmpl w:val="0B782B7E"/>
    <w:lvl w:ilvl="0" w:tentative="0">
      <w:start w:val="1"/>
      <w:numFmt w:val="decimal"/>
      <w:lvlText w:val="%1."/>
      <w:lvlJc w:val="left"/>
      <w:pPr>
        <w:ind w:left="420" w:hanging="420"/>
      </w:pPr>
      <w:rPr>
        <w:rFonts w:hint="default"/>
        <w:b/>
        <w:bCs/>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5606CD3"/>
    <w:multiLevelType w:val="singleLevel"/>
    <w:tmpl w:val="15606CD3"/>
    <w:lvl w:ilvl="0" w:tentative="0">
      <w:start w:val="1"/>
      <w:numFmt w:val="decimal"/>
      <w:suff w:val="nothing"/>
      <w:lvlText w:val="%1、"/>
      <w:lvlJc w:val="left"/>
      <w:rPr>
        <w:rFonts w:hint="default"/>
        <w:b w:val="0"/>
        <w:bCs w:val="0"/>
      </w:rPr>
    </w:lvl>
  </w:abstractNum>
  <w:abstractNum w:abstractNumId="8">
    <w:nsid w:val="271E5253"/>
    <w:multiLevelType w:val="singleLevel"/>
    <w:tmpl w:val="271E5253"/>
    <w:lvl w:ilvl="0" w:tentative="0">
      <w:start w:val="1"/>
      <w:numFmt w:val="decimal"/>
      <w:lvlText w:val="(%1)"/>
      <w:lvlJc w:val="left"/>
      <w:pPr>
        <w:ind w:left="425" w:hanging="425"/>
      </w:pPr>
      <w:rPr>
        <w:rFonts w:hint="default"/>
      </w:rPr>
    </w:lvl>
  </w:abstractNum>
  <w:abstractNum w:abstractNumId="9">
    <w:nsid w:val="2AD56D96"/>
    <w:multiLevelType w:val="multilevel"/>
    <w:tmpl w:val="2AD56D96"/>
    <w:lvl w:ilvl="0" w:tentative="0">
      <w:start w:val="1"/>
      <w:numFmt w:val="chineseCountingThousand"/>
      <w:lvlText w:val="%1、"/>
      <w:lvlJc w:val="left"/>
      <w:pPr>
        <w:ind w:left="420" w:hanging="420"/>
      </w:pPr>
    </w:lvl>
    <w:lvl w:ilvl="1" w:tentative="0">
      <w:start w:val="1"/>
      <w:numFmt w:val="japaneseCounting"/>
      <w:lvlText w:val="%2、"/>
      <w:lvlJc w:val="left"/>
      <w:pPr>
        <w:ind w:left="420" w:hanging="420"/>
      </w:pPr>
      <w:rPr>
        <w:rFonts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396FD0"/>
    <w:multiLevelType w:val="singleLevel"/>
    <w:tmpl w:val="34396FD0"/>
    <w:lvl w:ilvl="0" w:tentative="0">
      <w:start w:val="1"/>
      <w:numFmt w:val="decimal"/>
      <w:lvlText w:val="(%1)"/>
      <w:lvlJc w:val="left"/>
      <w:pPr>
        <w:ind w:left="425" w:hanging="425"/>
      </w:pPr>
      <w:rPr>
        <w:rFonts w:hint="default"/>
      </w:rPr>
    </w:lvl>
  </w:abstractNum>
  <w:abstractNum w:abstractNumId="11">
    <w:nsid w:val="6DAC2DAB"/>
    <w:multiLevelType w:val="singleLevel"/>
    <w:tmpl w:val="6DAC2DAB"/>
    <w:lvl w:ilvl="0" w:tentative="0">
      <w:start w:val="3"/>
      <w:numFmt w:val="chineseCounting"/>
      <w:suff w:val="space"/>
      <w:lvlText w:val="第%1章"/>
      <w:lvlJc w:val="left"/>
      <w:rPr>
        <w:rFonts w:hint="eastAsia"/>
      </w:rPr>
    </w:lvl>
  </w:abstractNum>
  <w:num w:numId="1">
    <w:abstractNumId w:val="3"/>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0"/>
  </w:num>
  <w:num w:numId="5">
    <w:abstractNumId w:val="8"/>
  </w:num>
  <w:num w:numId="6">
    <w:abstractNumId w:val="2"/>
  </w:num>
  <w:num w:numId="7">
    <w:abstractNumId w:val="0"/>
  </w:num>
  <w:num w:numId="8">
    <w:abstractNumId w:val="11"/>
  </w:num>
  <w:num w:numId="9">
    <w:abstractNumId w:val="9"/>
  </w:num>
  <w:num w:numId="10">
    <w:abstractNumId w:val="4"/>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E4MzRhZmZjZWIyNjE3ZThkMDgzNjcyMWRmM2E1YmUifQ=="/>
  </w:docVars>
  <w:rsids>
    <w:rsidRoot w:val="6B2F17DE"/>
    <w:rsid w:val="000673D3"/>
    <w:rsid w:val="00094E92"/>
    <w:rsid w:val="000D02C6"/>
    <w:rsid w:val="000D69AE"/>
    <w:rsid w:val="00164B26"/>
    <w:rsid w:val="001B19F3"/>
    <w:rsid w:val="00214919"/>
    <w:rsid w:val="00265C46"/>
    <w:rsid w:val="002B3AA2"/>
    <w:rsid w:val="002B577C"/>
    <w:rsid w:val="00315BDC"/>
    <w:rsid w:val="00370B05"/>
    <w:rsid w:val="00386F46"/>
    <w:rsid w:val="004175EE"/>
    <w:rsid w:val="004455D6"/>
    <w:rsid w:val="004C30ED"/>
    <w:rsid w:val="005D5888"/>
    <w:rsid w:val="00632971"/>
    <w:rsid w:val="006F02F9"/>
    <w:rsid w:val="007767C7"/>
    <w:rsid w:val="0086563F"/>
    <w:rsid w:val="00871A3B"/>
    <w:rsid w:val="008A5317"/>
    <w:rsid w:val="008C174C"/>
    <w:rsid w:val="00946B48"/>
    <w:rsid w:val="009E0B8F"/>
    <w:rsid w:val="00AC7C38"/>
    <w:rsid w:val="00BA1CCD"/>
    <w:rsid w:val="00BA332B"/>
    <w:rsid w:val="00C13E2C"/>
    <w:rsid w:val="00CE1FB9"/>
    <w:rsid w:val="00D12A66"/>
    <w:rsid w:val="00D400A1"/>
    <w:rsid w:val="00D85B82"/>
    <w:rsid w:val="00DC33FD"/>
    <w:rsid w:val="00E40655"/>
    <w:rsid w:val="00EB64D2"/>
    <w:rsid w:val="00EC0807"/>
    <w:rsid w:val="00EF3F06"/>
    <w:rsid w:val="00F94D09"/>
    <w:rsid w:val="02C36880"/>
    <w:rsid w:val="0357066F"/>
    <w:rsid w:val="056C2D54"/>
    <w:rsid w:val="05BE3ADF"/>
    <w:rsid w:val="06A71963"/>
    <w:rsid w:val="06F07A04"/>
    <w:rsid w:val="076435C3"/>
    <w:rsid w:val="07CC3CE5"/>
    <w:rsid w:val="07FC03D1"/>
    <w:rsid w:val="07FF5C5B"/>
    <w:rsid w:val="085A7398"/>
    <w:rsid w:val="09470CDB"/>
    <w:rsid w:val="094C4865"/>
    <w:rsid w:val="09746C78"/>
    <w:rsid w:val="0A927532"/>
    <w:rsid w:val="0B1B516B"/>
    <w:rsid w:val="0BA67A2B"/>
    <w:rsid w:val="0BCC292A"/>
    <w:rsid w:val="0CA93B2B"/>
    <w:rsid w:val="0D6D61B7"/>
    <w:rsid w:val="0D6F2978"/>
    <w:rsid w:val="0D822BDD"/>
    <w:rsid w:val="0DF728DE"/>
    <w:rsid w:val="0FA0712C"/>
    <w:rsid w:val="0FE80FB7"/>
    <w:rsid w:val="0FEE35BB"/>
    <w:rsid w:val="1036655B"/>
    <w:rsid w:val="104F1B5C"/>
    <w:rsid w:val="1182692A"/>
    <w:rsid w:val="1197156E"/>
    <w:rsid w:val="12647C70"/>
    <w:rsid w:val="149E3943"/>
    <w:rsid w:val="153B5BB0"/>
    <w:rsid w:val="15931E04"/>
    <w:rsid w:val="167D3F07"/>
    <w:rsid w:val="176364BB"/>
    <w:rsid w:val="17807FD2"/>
    <w:rsid w:val="17DB3911"/>
    <w:rsid w:val="18995C87"/>
    <w:rsid w:val="19AF0388"/>
    <w:rsid w:val="1AB13813"/>
    <w:rsid w:val="1AE86D22"/>
    <w:rsid w:val="1B2858DB"/>
    <w:rsid w:val="1B812479"/>
    <w:rsid w:val="1B994D2B"/>
    <w:rsid w:val="1CA73DFC"/>
    <w:rsid w:val="1CEA7032"/>
    <w:rsid w:val="1D880F0B"/>
    <w:rsid w:val="1DDE59E8"/>
    <w:rsid w:val="1DF82BF7"/>
    <w:rsid w:val="1E322D19"/>
    <w:rsid w:val="1F9667C1"/>
    <w:rsid w:val="1FD066AB"/>
    <w:rsid w:val="207756F7"/>
    <w:rsid w:val="20DC0F2D"/>
    <w:rsid w:val="21AD19D1"/>
    <w:rsid w:val="21DD027E"/>
    <w:rsid w:val="22355A45"/>
    <w:rsid w:val="224D1A14"/>
    <w:rsid w:val="230830A7"/>
    <w:rsid w:val="23B337CB"/>
    <w:rsid w:val="23B85BEF"/>
    <w:rsid w:val="245C312A"/>
    <w:rsid w:val="247775AF"/>
    <w:rsid w:val="25315A4D"/>
    <w:rsid w:val="2589395B"/>
    <w:rsid w:val="25BD6C34"/>
    <w:rsid w:val="26312F73"/>
    <w:rsid w:val="264A077C"/>
    <w:rsid w:val="26BA3B66"/>
    <w:rsid w:val="283D6944"/>
    <w:rsid w:val="28AA0CAA"/>
    <w:rsid w:val="28C52BC1"/>
    <w:rsid w:val="291D0ED5"/>
    <w:rsid w:val="295C3095"/>
    <w:rsid w:val="2A922D59"/>
    <w:rsid w:val="2ACE4EA1"/>
    <w:rsid w:val="2B2506EF"/>
    <w:rsid w:val="2B713EB1"/>
    <w:rsid w:val="2C255DEC"/>
    <w:rsid w:val="2C7A2EB0"/>
    <w:rsid w:val="2D3A49C6"/>
    <w:rsid w:val="2DD973F2"/>
    <w:rsid w:val="2DFD3557"/>
    <w:rsid w:val="2E2456A8"/>
    <w:rsid w:val="2E254C7B"/>
    <w:rsid w:val="2E2B75C3"/>
    <w:rsid w:val="2FC54136"/>
    <w:rsid w:val="2FEB22E8"/>
    <w:rsid w:val="302A70C9"/>
    <w:rsid w:val="3040652C"/>
    <w:rsid w:val="31501BF3"/>
    <w:rsid w:val="316E4C5B"/>
    <w:rsid w:val="32BB4705"/>
    <w:rsid w:val="33592BC3"/>
    <w:rsid w:val="339D306F"/>
    <w:rsid w:val="34A667EE"/>
    <w:rsid w:val="35253430"/>
    <w:rsid w:val="35317857"/>
    <w:rsid w:val="354A2CD2"/>
    <w:rsid w:val="358E544C"/>
    <w:rsid w:val="378515A4"/>
    <w:rsid w:val="37DF69EA"/>
    <w:rsid w:val="3C063146"/>
    <w:rsid w:val="3C4147DF"/>
    <w:rsid w:val="3EA96684"/>
    <w:rsid w:val="3EE169D7"/>
    <w:rsid w:val="3FA446BC"/>
    <w:rsid w:val="3FDC4CB6"/>
    <w:rsid w:val="3FF55287"/>
    <w:rsid w:val="4073414D"/>
    <w:rsid w:val="40B00C52"/>
    <w:rsid w:val="40C91709"/>
    <w:rsid w:val="40EE167A"/>
    <w:rsid w:val="410D1E93"/>
    <w:rsid w:val="412033D2"/>
    <w:rsid w:val="41326E0A"/>
    <w:rsid w:val="425451CC"/>
    <w:rsid w:val="426559F5"/>
    <w:rsid w:val="42AF15FA"/>
    <w:rsid w:val="42B5097B"/>
    <w:rsid w:val="43261ABD"/>
    <w:rsid w:val="446A3B24"/>
    <w:rsid w:val="4524248D"/>
    <w:rsid w:val="454229EF"/>
    <w:rsid w:val="456C6563"/>
    <w:rsid w:val="45FD5C23"/>
    <w:rsid w:val="47255E31"/>
    <w:rsid w:val="48352241"/>
    <w:rsid w:val="4841120B"/>
    <w:rsid w:val="48543680"/>
    <w:rsid w:val="490B3CA7"/>
    <w:rsid w:val="495C1F18"/>
    <w:rsid w:val="496019FC"/>
    <w:rsid w:val="4AAC1378"/>
    <w:rsid w:val="4ADD28AB"/>
    <w:rsid w:val="4B1B1618"/>
    <w:rsid w:val="4C120A11"/>
    <w:rsid w:val="4C427FD1"/>
    <w:rsid w:val="4D996DCE"/>
    <w:rsid w:val="4E561D53"/>
    <w:rsid w:val="4FF84097"/>
    <w:rsid w:val="502865F4"/>
    <w:rsid w:val="506131F5"/>
    <w:rsid w:val="514629BB"/>
    <w:rsid w:val="51D81616"/>
    <w:rsid w:val="535C1F33"/>
    <w:rsid w:val="53CE5498"/>
    <w:rsid w:val="558450FF"/>
    <w:rsid w:val="576A6288"/>
    <w:rsid w:val="57C22C9A"/>
    <w:rsid w:val="57DFA24C"/>
    <w:rsid w:val="588F6778"/>
    <w:rsid w:val="59865AA9"/>
    <w:rsid w:val="5A226281"/>
    <w:rsid w:val="5A53765C"/>
    <w:rsid w:val="5B8D0F7C"/>
    <w:rsid w:val="5BA179EA"/>
    <w:rsid w:val="5C1E451F"/>
    <w:rsid w:val="5C8F0619"/>
    <w:rsid w:val="5CC67532"/>
    <w:rsid w:val="5D7307B3"/>
    <w:rsid w:val="5DA899B4"/>
    <w:rsid w:val="5DCD6B5C"/>
    <w:rsid w:val="5E0073C6"/>
    <w:rsid w:val="5E0F7E5F"/>
    <w:rsid w:val="5E2A68F7"/>
    <w:rsid w:val="5E446383"/>
    <w:rsid w:val="5EE6064C"/>
    <w:rsid w:val="5F366169"/>
    <w:rsid w:val="5F921471"/>
    <w:rsid w:val="5F93049A"/>
    <w:rsid w:val="5FAC5FBA"/>
    <w:rsid w:val="60172137"/>
    <w:rsid w:val="60E95450"/>
    <w:rsid w:val="611A7247"/>
    <w:rsid w:val="61714136"/>
    <w:rsid w:val="61DE4C7B"/>
    <w:rsid w:val="62886432"/>
    <w:rsid w:val="63D80E82"/>
    <w:rsid w:val="65454341"/>
    <w:rsid w:val="654B35BF"/>
    <w:rsid w:val="65C50B86"/>
    <w:rsid w:val="67404C39"/>
    <w:rsid w:val="689D4DD4"/>
    <w:rsid w:val="697417E4"/>
    <w:rsid w:val="6A477CA2"/>
    <w:rsid w:val="6AF7142B"/>
    <w:rsid w:val="6B2F17DE"/>
    <w:rsid w:val="6B764EF7"/>
    <w:rsid w:val="6C0E74B9"/>
    <w:rsid w:val="6C333ED7"/>
    <w:rsid w:val="6CAB169B"/>
    <w:rsid w:val="6CB91B00"/>
    <w:rsid w:val="6CCA7B1A"/>
    <w:rsid w:val="6D9545B2"/>
    <w:rsid w:val="6E871F5F"/>
    <w:rsid w:val="6E986F77"/>
    <w:rsid w:val="6EAD0B99"/>
    <w:rsid w:val="6EEA4675"/>
    <w:rsid w:val="6EED3858"/>
    <w:rsid w:val="6F5B1F5C"/>
    <w:rsid w:val="6F741DC3"/>
    <w:rsid w:val="71463E8D"/>
    <w:rsid w:val="715A3434"/>
    <w:rsid w:val="73E84D22"/>
    <w:rsid w:val="747223BE"/>
    <w:rsid w:val="74977C4C"/>
    <w:rsid w:val="762765CE"/>
    <w:rsid w:val="775A7EA8"/>
    <w:rsid w:val="77CE2688"/>
    <w:rsid w:val="77E83CDB"/>
    <w:rsid w:val="78B45ADC"/>
    <w:rsid w:val="7909514F"/>
    <w:rsid w:val="793D76D4"/>
    <w:rsid w:val="7960330B"/>
    <w:rsid w:val="797A18E5"/>
    <w:rsid w:val="79A9110D"/>
    <w:rsid w:val="79BE871F"/>
    <w:rsid w:val="79EA1EFB"/>
    <w:rsid w:val="7A34105D"/>
    <w:rsid w:val="7A3E764E"/>
    <w:rsid w:val="7A9146D3"/>
    <w:rsid w:val="7B904B1F"/>
    <w:rsid w:val="7BEE322B"/>
    <w:rsid w:val="7CD96D8E"/>
    <w:rsid w:val="7D231939"/>
    <w:rsid w:val="7D635FF2"/>
    <w:rsid w:val="7E1A0A9A"/>
    <w:rsid w:val="7F770D88"/>
    <w:rsid w:val="7FAC6AAC"/>
    <w:rsid w:val="7FDF474A"/>
    <w:rsid w:val="7FE62C9B"/>
    <w:rsid w:val="7FEB17D0"/>
    <w:rsid w:val="7FEB6063"/>
    <w:rsid w:val="AF2F69A4"/>
    <w:rsid w:val="B7CBAA51"/>
    <w:rsid w:val="DCBDA8EE"/>
    <w:rsid w:val="DFFF0A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numPr>
        <w:ilvl w:val="1"/>
        <w:numId w:val="1"/>
      </w:numPr>
      <w:spacing w:before="240" w:after="240"/>
      <w:outlineLvl w:val="1"/>
    </w:pPr>
    <w:rPr>
      <w:rFonts w:ascii="新宋体" w:hAnsi="新宋体" w:eastAsia="新宋体"/>
      <w:b/>
      <w:kern w:val="0"/>
      <w:sz w:val="24"/>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6"/>
    <w:basedOn w:val="1"/>
    <w:next w:val="1"/>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pPr>
    <w:rPr>
      <w:rFonts w:ascii="Calibri" w:hAnsi="Calibri"/>
      <w:lang w:val="zh-CN"/>
    </w:rPr>
  </w:style>
  <w:style w:type="paragraph" w:styleId="7">
    <w:name w:val="annotation text"/>
    <w:basedOn w:val="1"/>
    <w:link w:val="35"/>
    <w:qFormat/>
    <w:uiPriority w:val="0"/>
    <w:pPr>
      <w:jc w:val="left"/>
    </w:pPr>
  </w:style>
  <w:style w:type="paragraph" w:styleId="8">
    <w:name w:val="Body Text"/>
    <w:basedOn w:val="1"/>
    <w:qFormat/>
    <w:uiPriority w:val="0"/>
    <w:pPr>
      <w:spacing w:after="120"/>
    </w:pPr>
  </w:style>
  <w:style w:type="paragraph" w:styleId="9">
    <w:name w:val="Body Text Indent"/>
    <w:basedOn w:val="1"/>
    <w:qFormat/>
    <w:uiPriority w:val="0"/>
    <w:pPr>
      <w:spacing w:line="360" w:lineRule="auto"/>
      <w:ind w:left="420" w:firstLine="420"/>
    </w:pPr>
    <w:rPr>
      <w:rFonts w:ascii="宋体" w:hAnsi="宋体"/>
      <w:sz w:val="24"/>
      <w:shd w:val="pct10" w:color="auto" w:fill="FFFFFF"/>
    </w:rPr>
  </w:style>
  <w:style w:type="paragraph" w:styleId="10">
    <w:name w:val="index 4"/>
    <w:basedOn w:val="1"/>
    <w:next w:val="1"/>
    <w:unhideWhenUsed/>
    <w:qFormat/>
    <w:uiPriority w:val="99"/>
    <w:pPr>
      <w:ind w:left="600" w:leftChars="600"/>
    </w:pPr>
  </w:style>
  <w:style w:type="paragraph" w:styleId="11">
    <w:name w:val="Balloon Text"/>
    <w:basedOn w:val="1"/>
    <w:link w:val="31"/>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qFormat/>
    <w:uiPriority w:val="0"/>
    <w:pPr>
      <w:jc w:val="center"/>
    </w:pPr>
    <w:rPr>
      <w:rFonts w:ascii="楷体_GB2312" w:eastAsia="楷体_GB2312"/>
      <w:b/>
      <w:sz w:val="72"/>
      <w:szCs w:val="20"/>
    </w:rPr>
  </w:style>
  <w:style w:type="paragraph" w:styleId="15">
    <w:name w:val="Normal (Web)"/>
    <w:basedOn w:val="1"/>
    <w:qFormat/>
    <w:uiPriority w:val="0"/>
    <w:pPr>
      <w:spacing w:beforeAutospacing="1" w:afterAutospacing="1"/>
      <w:jc w:val="left"/>
    </w:pPr>
    <w:rPr>
      <w:kern w:val="0"/>
      <w:sz w:val="24"/>
    </w:rPr>
  </w:style>
  <w:style w:type="paragraph" w:styleId="16">
    <w:name w:val="annotation subject"/>
    <w:basedOn w:val="7"/>
    <w:next w:val="7"/>
    <w:link w:val="36"/>
    <w:qFormat/>
    <w:uiPriority w:val="0"/>
    <w:rPr>
      <w:b/>
      <w:bCs/>
    </w:rPr>
  </w:style>
  <w:style w:type="paragraph" w:styleId="17">
    <w:name w:val="Body Text First Indent"/>
    <w:basedOn w:val="8"/>
    <w:unhideWhenUsed/>
    <w:qFormat/>
    <w:uiPriority w:val="99"/>
    <w:pPr>
      <w:ind w:firstLine="420" w:firstLineChars="100"/>
    </w:pPr>
  </w:style>
  <w:style w:type="paragraph" w:styleId="18">
    <w:name w:val="Body Text First Indent 2"/>
    <w:basedOn w:val="9"/>
    <w:unhideWhenUsed/>
    <w:qFormat/>
    <w:uiPriority w:val="99"/>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qFormat/>
    <w:uiPriority w:val="0"/>
  </w:style>
  <w:style w:type="character" w:styleId="23">
    <w:name w:val="FollowedHyperlink"/>
    <w:basedOn w:val="21"/>
    <w:qFormat/>
    <w:uiPriority w:val="0"/>
    <w:rPr>
      <w:color w:val="800080"/>
      <w:u w:val="single"/>
    </w:rPr>
  </w:style>
  <w:style w:type="character" w:styleId="24">
    <w:name w:val="Hyperlink"/>
    <w:unhideWhenUsed/>
    <w:qFormat/>
    <w:uiPriority w:val="0"/>
    <w:rPr>
      <w:color w:val="0000FF"/>
      <w:u w:val="single"/>
    </w:rPr>
  </w:style>
  <w:style w:type="character" w:styleId="25">
    <w:name w:val="annotation reference"/>
    <w:basedOn w:val="21"/>
    <w:qFormat/>
    <w:uiPriority w:val="0"/>
    <w:rPr>
      <w:sz w:val="21"/>
      <w:szCs w:val="21"/>
    </w:rPr>
  </w:style>
  <w:style w:type="paragraph" w:customStyle="1" w:styleId="26">
    <w:name w:val="ITB-0"/>
    <w:basedOn w:val="1"/>
    <w:qFormat/>
    <w:uiPriority w:val="0"/>
    <w:pPr>
      <w:adjustRightInd w:val="0"/>
      <w:jc w:val="center"/>
    </w:pPr>
    <w:rPr>
      <w:b/>
      <w:sz w:val="32"/>
      <w:szCs w:val="20"/>
    </w:rPr>
  </w:style>
  <w:style w:type="paragraph" w:customStyle="1" w:styleId="27">
    <w:name w:val="bds"/>
    <w:basedOn w:val="1"/>
    <w:qFormat/>
    <w:uiPriority w:val="0"/>
    <w:pPr>
      <w:keepNext/>
      <w:keepLines/>
      <w:autoSpaceDE w:val="0"/>
      <w:autoSpaceDN w:val="0"/>
      <w:spacing w:before="260" w:after="260" w:line="360" w:lineRule="exact"/>
      <w:jc w:val="center"/>
      <w:outlineLvl w:val="2"/>
    </w:pPr>
    <w:rPr>
      <w:rFonts w:eastAsia="华文仿宋"/>
      <w:b/>
      <w:sz w:val="36"/>
      <w:szCs w:val="20"/>
    </w:rPr>
  </w:style>
  <w:style w:type="paragraph" w:customStyle="1" w:styleId="28">
    <w:name w:val="ifb-1"/>
    <w:basedOn w:val="1"/>
    <w:qFormat/>
    <w:uiPriority w:val="0"/>
    <w:pPr>
      <w:ind w:left="420" w:hanging="420"/>
    </w:pPr>
    <w:rPr>
      <w:rFonts w:ascii="楷体_GB2312" w:eastAsia="楷体_GB2312"/>
      <w:szCs w:val="20"/>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att"/>
    <w:basedOn w:val="1"/>
    <w:qFormat/>
    <w:uiPriority w:val="0"/>
    <w:pPr>
      <w:spacing w:line="360" w:lineRule="auto"/>
    </w:pPr>
    <w:rPr>
      <w:rFonts w:eastAsia="楷体_GB2312"/>
      <w:sz w:val="24"/>
      <w:szCs w:val="20"/>
    </w:rPr>
  </w:style>
  <w:style w:type="character" w:customStyle="1" w:styleId="31">
    <w:name w:val="批注框文本 字符"/>
    <w:basedOn w:val="21"/>
    <w:link w:val="11"/>
    <w:qFormat/>
    <w:uiPriority w:val="0"/>
    <w:rPr>
      <w:kern w:val="2"/>
      <w:sz w:val="18"/>
      <w:szCs w:val="18"/>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fontstyle01"/>
    <w:basedOn w:val="21"/>
    <w:qFormat/>
    <w:uiPriority w:val="0"/>
    <w:rPr>
      <w:rFonts w:hint="default" w:ascii="FZFSK--GBK1-0" w:hAnsi="FZFSK--GBK1-0"/>
      <w:color w:val="333333"/>
      <w:sz w:val="24"/>
      <w:szCs w:val="24"/>
    </w:rPr>
  </w:style>
  <w:style w:type="character" w:customStyle="1" w:styleId="35">
    <w:name w:val="批注文字 字符"/>
    <w:basedOn w:val="21"/>
    <w:link w:val="7"/>
    <w:qFormat/>
    <w:uiPriority w:val="0"/>
    <w:rPr>
      <w:kern w:val="2"/>
      <w:sz w:val="21"/>
      <w:szCs w:val="24"/>
    </w:rPr>
  </w:style>
  <w:style w:type="character" w:customStyle="1" w:styleId="36">
    <w:name w:val="批注主题 字符"/>
    <w:basedOn w:val="35"/>
    <w:link w:val="16"/>
    <w:qFormat/>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4886</Words>
  <Characters>5658</Characters>
  <Lines>50</Lines>
  <Paragraphs>14</Paragraphs>
  <TotalTime>3</TotalTime>
  <ScaleCrop>false</ScaleCrop>
  <LinksUpToDate>false</LinksUpToDate>
  <CharactersWithSpaces>6294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2023-01-20T12:46:00Z</dcterms:created>
  <dc:creator>user</dc:creator>
  <cp:lastModifiedBy>user</cp:lastModifiedBy>
  <dcterms:modified xsi:type="dcterms:W3CDTF">2023-11-21T07:02:51Z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948C9E9221F4482292AEA7355DE23444</vt:lpwstr>
  </property>
</Properties>
</file>