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inherit" w:hAnsi="inherit" w:eastAsia="微软雅黑" w:cs="宋体"/>
          <w:kern w:val="36"/>
          <w:sz w:val="28"/>
          <w:szCs w:val="28"/>
          <w:highlight w:val="none"/>
        </w:rPr>
      </w:pPr>
    </w:p>
    <w:p>
      <w:pPr>
        <w:pStyle w:val="9"/>
        <w:jc w:val="both"/>
        <w:rPr>
          <w:rFonts w:hint="eastAsia" w:ascii="华文仿宋" w:hAnsi="华文仿宋" w:eastAsia="华文仿宋" w:cs="华文仿宋"/>
          <w:sz w:val="60"/>
          <w:szCs w:val="60"/>
          <w:highlight w:val="none"/>
        </w:rPr>
      </w:pPr>
    </w:p>
    <w:p>
      <w:pPr>
        <w:pStyle w:val="9"/>
        <w:rPr>
          <w:rFonts w:hint="eastAsia" w:ascii="宋体" w:hAnsi="宋体" w:eastAsia="宋体" w:cs="宋体"/>
          <w:sz w:val="60"/>
          <w:szCs w:val="60"/>
          <w:highlight w:val="none"/>
        </w:rPr>
      </w:pPr>
      <w:r>
        <w:rPr>
          <w:rFonts w:hint="eastAsia" w:ascii="宋体" w:hAnsi="宋体" w:eastAsia="宋体" w:cs="宋体"/>
          <w:sz w:val="60"/>
          <w:szCs w:val="60"/>
          <w:highlight w:val="none"/>
        </w:rPr>
        <w:t>上海市儿童医院</w:t>
      </w:r>
    </w:p>
    <w:p>
      <w:pPr>
        <w:pStyle w:val="9"/>
        <w:tabs>
          <w:tab w:val="center" w:pos="4479"/>
          <w:tab w:val="right" w:pos="8958"/>
        </w:tabs>
        <w:rPr>
          <w:rFonts w:hint="eastAsia" w:ascii="宋体" w:hAnsi="宋体" w:eastAsia="宋体" w:cs="宋体"/>
          <w:sz w:val="40"/>
          <w:szCs w:val="40"/>
          <w:highlight w:val="none"/>
        </w:rPr>
      </w:pPr>
    </w:p>
    <w:p>
      <w:pPr>
        <w:pStyle w:val="9"/>
        <w:tabs>
          <w:tab w:val="center" w:pos="4479"/>
          <w:tab w:val="right" w:pos="8958"/>
        </w:tabs>
        <w:jc w:val="both"/>
        <w:rPr>
          <w:rFonts w:hint="eastAsia" w:ascii="宋体" w:hAnsi="宋体" w:eastAsia="宋体" w:cs="宋体"/>
          <w:sz w:val="40"/>
          <w:szCs w:val="40"/>
          <w:highlight w:val="none"/>
        </w:rPr>
      </w:pPr>
    </w:p>
    <w:p>
      <w:pPr>
        <w:pStyle w:val="9"/>
        <w:tabs>
          <w:tab w:val="center" w:pos="4479"/>
          <w:tab w:val="right" w:pos="8958"/>
        </w:tabs>
        <w:jc w:val="both"/>
        <w:rPr>
          <w:rFonts w:hint="eastAsia" w:ascii="宋体" w:hAnsi="宋体" w:eastAsia="宋体" w:cs="宋体"/>
          <w:sz w:val="40"/>
          <w:szCs w:val="40"/>
          <w:highlight w:val="none"/>
        </w:rPr>
      </w:pPr>
    </w:p>
    <w:p>
      <w:pPr>
        <w:pStyle w:val="9"/>
        <w:tabs>
          <w:tab w:val="center" w:pos="4479"/>
          <w:tab w:val="right" w:pos="8958"/>
        </w:tabs>
        <w:jc w:val="both"/>
        <w:rPr>
          <w:rFonts w:hint="eastAsia" w:ascii="宋体" w:hAnsi="宋体" w:eastAsia="宋体" w:cs="宋体"/>
          <w:sz w:val="40"/>
          <w:szCs w:val="40"/>
          <w:highlight w:val="none"/>
        </w:rPr>
      </w:pPr>
    </w:p>
    <w:p>
      <w:pPr>
        <w:pStyle w:val="36"/>
        <w:spacing w:line="360" w:lineRule="auto"/>
        <w:outlineLvl w:val="0"/>
        <w:rPr>
          <w:rFonts w:hint="eastAsia" w:ascii="宋体" w:hAnsi="宋体" w:eastAsia="宋体" w:cs="宋体"/>
          <w:sz w:val="60"/>
          <w:szCs w:val="60"/>
          <w:highlight w:val="none"/>
          <w:lang w:val="en-US" w:eastAsia="zh-CN"/>
        </w:rPr>
      </w:pPr>
      <w:r>
        <w:rPr>
          <w:rFonts w:hint="eastAsia" w:ascii="宋体" w:hAnsi="宋体" w:eastAsia="宋体" w:cs="宋体"/>
          <w:sz w:val="60"/>
          <w:szCs w:val="60"/>
          <w:highlight w:val="none"/>
          <w:lang w:val="en-US" w:eastAsia="zh-CN"/>
        </w:rPr>
        <w:t>多组学测序及Dr.Tom信息分析</w:t>
      </w:r>
    </w:p>
    <w:p>
      <w:pPr>
        <w:pStyle w:val="36"/>
        <w:spacing w:line="360" w:lineRule="auto"/>
        <w:outlineLvl w:val="0"/>
        <w:rPr>
          <w:rFonts w:hint="eastAsia" w:ascii="宋体" w:hAnsi="宋体" w:eastAsia="宋体" w:cs="宋体"/>
          <w:sz w:val="60"/>
          <w:szCs w:val="60"/>
          <w:highlight w:val="none"/>
        </w:rPr>
      </w:pPr>
      <w:r>
        <w:rPr>
          <w:rFonts w:hint="eastAsia" w:ascii="宋体" w:hAnsi="宋体" w:eastAsia="宋体" w:cs="宋体"/>
          <w:sz w:val="60"/>
          <w:szCs w:val="60"/>
          <w:highlight w:val="none"/>
          <w:lang w:val="en-US" w:eastAsia="zh-CN"/>
        </w:rPr>
        <w:t>单一来源采购</w:t>
      </w:r>
      <w:r>
        <w:rPr>
          <w:rFonts w:hint="eastAsia" w:ascii="宋体" w:hAnsi="宋体" w:eastAsia="宋体" w:cs="宋体"/>
          <w:sz w:val="60"/>
          <w:szCs w:val="60"/>
          <w:highlight w:val="none"/>
        </w:rPr>
        <w:t>文件</w:t>
      </w:r>
    </w:p>
    <w:p>
      <w:pPr>
        <w:tabs>
          <w:tab w:val="left" w:pos="3150"/>
        </w:tabs>
        <w:jc w:val="center"/>
        <w:rPr>
          <w:rFonts w:hint="eastAsia" w:ascii="宋体" w:hAnsi="宋体" w:eastAsia="宋体" w:cs="宋体"/>
          <w:b/>
          <w:sz w:val="36"/>
          <w:szCs w:val="20"/>
          <w:highlight w:val="none"/>
        </w:rPr>
      </w:pPr>
    </w:p>
    <w:p>
      <w:pPr>
        <w:pStyle w:val="2"/>
        <w:rPr>
          <w:rFonts w:hint="eastAsia" w:ascii="宋体" w:hAnsi="宋体" w:eastAsia="宋体" w:cs="宋体"/>
          <w:b/>
          <w:sz w:val="36"/>
          <w:szCs w:val="20"/>
          <w:highlight w:val="none"/>
        </w:rPr>
      </w:pPr>
    </w:p>
    <w:p>
      <w:pPr>
        <w:pStyle w:val="2"/>
        <w:rPr>
          <w:rFonts w:hint="eastAsia" w:ascii="宋体" w:hAnsi="宋体" w:eastAsia="宋体" w:cs="宋体"/>
          <w:b/>
          <w:sz w:val="36"/>
          <w:szCs w:val="20"/>
          <w:highlight w:val="none"/>
        </w:rPr>
      </w:pPr>
    </w:p>
    <w:p>
      <w:pPr>
        <w:tabs>
          <w:tab w:val="left" w:pos="3150"/>
        </w:tabs>
        <w:jc w:val="center"/>
        <w:rPr>
          <w:rFonts w:hint="eastAsia" w:ascii="宋体" w:hAnsi="宋体" w:eastAsia="宋体" w:cs="宋体"/>
          <w:b/>
          <w:sz w:val="36"/>
          <w:szCs w:val="20"/>
          <w:highlight w:val="none"/>
        </w:rPr>
      </w:pPr>
    </w:p>
    <w:p>
      <w:pPr>
        <w:tabs>
          <w:tab w:val="left" w:pos="3150"/>
        </w:tabs>
        <w:jc w:val="center"/>
        <w:rPr>
          <w:rFonts w:hint="eastAsia" w:ascii="宋体" w:hAnsi="宋体" w:eastAsia="宋体" w:cs="宋体"/>
          <w:b/>
          <w:sz w:val="36"/>
          <w:szCs w:val="20"/>
          <w:highlight w:val="none"/>
          <w:lang w:eastAsia="zh-CN"/>
        </w:rPr>
      </w:pPr>
      <w:r>
        <w:rPr>
          <w:rFonts w:hint="eastAsia" w:ascii="宋体" w:hAnsi="宋体" w:eastAsia="宋体" w:cs="宋体"/>
          <w:b/>
          <w:sz w:val="36"/>
          <w:szCs w:val="20"/>
          <w:highlight w:val="none"/>
          <w:lang w:val="en-US" w:eastAsia="zh-CN"/>
        </w:rPr>
        <w:t>项目</w:t>
      </w:r>
      <w:r>
        <w:rPr>
          <w:rFonts w:hint="eastAsia" w:ascii="宋体" w:hAnsi="宋体" w:eastAsia="宋体" w:cs="宋体"/>
          <w:b/>
          <w:sz w:val="36"/>
          <w:szCs w:val="20"/>
          <w:highlight w:val="none"/>
        </w:rPr>
        <w:t>编号：202</w:t>
      </w:r>
      <w:r>
        <w:rPr>
          <w:rFonts w:hint="eastAsia" w:ascii="宋体" w:hAnsi="宋体" w:eastAsia="宋体" w:cs="宋体"/>
          <w:b/>
          <w:sz w:val="36"/>
          <w:szCs w:val="20"/>
          <w:highlight w:val="none"/>
          <w:lang w:val="en-US" w:eastAsia="zh-CN"/>
        </w:rPr>
        <w:t>3</w:t>
      </w:r>
      <w:r>
        <w:rPr>
          <w:rFonts w:hint="eastAsia" w:ascii="宋体" w:hAnsi="宋体" w:eastAsia="宋体" w:cs="宋体"/>
          <w:b/>
          <w:sz w:val="36"/>
          <w:szCs w:val="20"/>
          <w:highlight w:val="none"/>
        </w:rPr>
        <w:t>-</w:t>
      </w:r>
      <w:r>
        <w:rPr>
          <w:rFonts w:hint="eastAsia" w:ascii="宋体" w:hAnsi="宋体" w:eastAsia="宋体" w:cs="宋体"/>
          <w:b/>
          <w:sz w:val="36"/>
          <w:szCs w:val="20"/>
          <w:highlight w:val="none"/>
          <w:lang w:eastAsia="zh-CN"/>
        </w:rPr>
        <w:t>ETLXSJ-00</w:t>
      </w:r>
      <w:r>
        <w:rPr>
          <w:rFonts w:hint="eastAsia" w:ascii="宋体" w:hAnsi="宋体" w:eastAsia="宋体" w:cs="宋体"/>
          <w:b/>
          <w:sz w:val="36"/>
          <w:szCs w:val="20"/>
          <w:highlight w:val="none"/>
          <w:lang w:val="en-US" w:eastAsia="zh-CN"/>
        </w:rPr>
        <w:t>7</w:t>
      </w:r>
    </w:p>
    <w:p>
      <w:pPr>
        <w:pStyle w:val="9"/>
        <w:rPr>
          <w:rFonts w:hint="eastAsia" w:ascii="宋体" w:hAnsi="宋体" w:eastAsia="宋体" w:cs="宋体"/>
          <w:sz w:val="36"/>
          <w:highlight w:val="none"/>
        </w:rPr>
      </w:pPr>
    </w:p>
    <w:p>
      <w:pPr>
        <w:spacing w:line="360" w:lineRule="auto"/>
        <w:jc w:val="both"/>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keepNext w:val="0"/>
        <w:keepLines w:val="0"/>
        <w:widowControl/>
        <w:suppressLineNumbers w:val="0"/>
        <w:jc w:val="center"/>
        <w:rPr>
          <w:rFonts w:ascii="inherit" w:hAnsi="inherit" w:eastAsia="微软雅黑" w:cs="宋体"/>
          <w:kern w:val="36"/>
          <w:sz w:val="28"/>
          <w:szCs w:val="28"/>
          <w:highlight w:val="none"/>
        </w:rPr>
      </w:pPr>
    </w:p>
    <w:p>
      <w:pPr>
        <w:keepNext w:val="0"/>
        <w:keepLines w:val="0"/>
        <w:widowControl/>
        <w:suppressLineNumbers w:val="0"/>
        <w:jc w:val="center"/>
        <w:rPr>
          <w:rFonts w:ascii="inherit" w:hAnsi="inherit" w:eastAsia="微软雅黑" w:cs="宋体"/>
          <w:kern w:val="36"/>
          <w:sz w:val="28"/>
          <w:szCs w:val="28"/>
          <w:highlight w:val="none"/>
        </w:rPr>
      </w:pPr>
    </w:p>
    <w:p>
      <w:pPr>
        <w:pStyle w:val="2"/>
        <w:rPr>
          <w:rFonts w:ascii="inherit" w:hAnsi="inherit" w:eastAsia="微软雅黑" w:cs="宋体"/>
          <w:kern w:val="36"/>
          <w:sz w:val="28"/>
          <w:szCs w:val="28"/>
          <w:highlight w:val="none"/>
        </w:rPr>
      </w:pPr>
    </w:p>
    <w:p>
      <w:pPr>
        <w:spacing w:line="360" w:lineRule="auto"/>
        <w:jc w:val="center"/>
        <w:rPr>
          <w:rFonts w:hint="eastAsia"/>
          <w:highlight w:val="none"/>
        </w:rPr>
      </w:pPr>
      <w:r>
        <w:rPr>
          <w:rFonts w:hint="eastAsia" w:ascii="宋体"/>
          <w:b/>
          <w:sz w:val="28"/>
          <w:szCs w:val="28"/>
          <w:highlight w:val="none"/>
        </w:rPr>
        <w:t>第</w:t>
      </w:r>
      <w:r>
        <w:rPr>
          <w:rFonts w:hint="eastAsia" w:ascii="宋体"/>
          <w:b/>
          <w:sz w:val="28"/>
          <w:szCs w:val="28"/>
          <w:highlight w:val="none"/>
          <w:lang w:val="en-US" w:eastAsia="zh-CN"/>
        </w:rPr>
        <w:t>一</w:t>
      </w:r>
      <w:r>
        <w:rPr>
          <w:rFonts w:hint="eastAsia" w:ascii="宋体"/>
          <w:b/>
          <w:sz w:val="28"/>
          <w:szCs w:val="28"/>
          <w:highlight w:val="none"/>
        </w:rPr>
        <w:t xml:space="preserve">章  </w:t>
      </w:r>
      <w:r>
        <w:rPr>
          <w:rFonts w:hint="eastAsia" w:ascii="宋体"/>
          <w:b/>
          <w:sz w:val="28"/>
          <w:szCs w:val="28"/>
          <w:highlight w:val="none"/>
          <w:lang w:val="en-US" w:eastAsia="zh-CN"/>
        </w:rPr>
        <w:t>采购邀请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lang w:val="en-US" w:eastAsia="zh-CN"/>
        </w:rPr>
        <w:t>一、</w:t>
      </w:r>
      <w:r>
        <w:rPr>
          <w:rFonts w:hint="eastAsia" w:ascii="宋体" w:hAnsi="宋体" w:eastAsia="宋体" w:cs="宋体"/>
          <w:b/>
          <w:bCs/>
          <w:i w:val="0"/>
          <w:iCs w:val="0"/>
          <w:caps w:val="0"/>
          <w:color w:val="auto"/>
          <w:spacing w:val="0"/>
          <w:sz w:val="24"/>
          <w:szCs w:val="24"/>
          <w:highlight w:val="none"/>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1、项目名称：</w:t>
      </w:r>
      <w:r>
        <w:rPr>
          <w:rFonts w:hint="eastAsia" w:cs="宋体"/>
          <w:i w:val="0"/>
          <w:iCs w:val="0"/>
          <w:caps w:val="0"/>
          <w:color w:val="auto"/>
          <w:spacing w:val="0"/>
          <w:sz w:val="24"/>
          <w:szCs w:val="24"/>
          <w:highlight w:val="none"/>
          <w:lang w:val="en-US" w:eastAsia="zh-CN"/>
        </w:rPr>
        <w:t>多组学测序及Dr.Tom信息分析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2、</w:t>
      </w:r>
      <w:r>
        <w:rPr>
          <w:rFonts w:hint="eastAsia" w:cs="宋体"/>
          <w:i w:val="0"/>
          <w:iCs w:val="0"/>
          <w:caps w:val="0"/>
          <w:color w:val="auto"/>
          <w:spacing w:val="0"/>
          <w:sz w:val="24"/>
          <w:szCs w:val="24"/>
          <w:highlight w:val="none"/>
          <w:lang w:val="en-US" w:eastAsia="zh-CN"/>
        </w:rPr>
        <w:t>项目</w:t>
      </w:r>
      <w:r>
        <w:rPr>
          <w:rFonts w:hint="eastAsia" w:ascii="宋体" w:hAnsi="宋体" w:eastAsia="宋体" w:cs="宋体"/>
          <w:i w:val="0"/>
          <w:iCs w:val="0"/>
          <w:caps w:val="0"/>
          <w:color w:val="auto"/>
          <w:spacing w:val="0"/>
          <w:sz w:val="24"/>
          <w:szCs w:val="24"/>
          <w:highlight w:val="none"/>
        </w:rPr>
        <w:t>编号：202</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eastAsia="zh-CN"/>
        </w:rPr>
        <w:t>ETLXSJ-00</w:t>
      </w:r>
      <w:r>
        <w:rPr>
          <w:rFonts w:hint="eastAsia" w:cs="宋体"/>
          <w:i w:val="0"/>
          <w:iCs w:val="0"/>
          <w:caps w:val="0"/>
          <w:color w:val="auto"/>
          <w:spacing w:val="0"/>
          <w:sz w:val="24"/>
          <w:szCs w:val="24"/>
          <w:highlight w:val="none"/>
          <w:lang w:val="en-US" w:eastAsia="zh-CN"/>
        </w:rPr>
        <w:t>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default" w:ascii="Times New Roman" w:hAnsi="Times New Roman" w:cs="Times New Roman" w:eastAsiaTheme="minorEastAsia"/>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、邀请采购供应商：</w:t>
      </w:r>
      <w:r>
        <w:rPr>
          <w:rFonts w:hint="default" w:ascii="Times New Roman" w:hAnsi="Times New Roman" w:cs="Times New Roman" w:eastAsiaTheme="minorEastAsia"/>
          <w:sz w:val="24"/>
          <w:szCs w:val="24"/>
          <w:highlight w:val="none"/>
        </w:rPr>
        <w:t>深圳华大基因科技服务有限公司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default"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4、服务内容：10例T-ALL原代样本开展单细胞RNA、单细胞ATAC、WGS、非靶向代谢4种组学测序，12例T-ALL样本开展Bulk RNA测序，提供标准生物信息学分析，交付相关原始数据与分析结果，项目结束剩余样本返还。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服务</w:t>
      </w:r>
      <w:r>
        <w:rPr>
          <w:rFonts w:hint="eastAsia" w:ascii="宋体" w:hAnsi="宋体" w:eastAsia="宋体" w:cs="宋体"/>
          <w:i w:val="0"/>
          <w:iCs w:val="0"/>
          <w:caps w:val="0"/>
          <w:color w:val="auto"/>
          <w:spacing w:val="0"/>
          <w:sz w:val="24"/>
          <w:szCs w:val="24"/>
          <w:highlight w:val="none"/>
        </w:rPr>
        <w:t>期限：</w:t>
      </w:r>
      <w:r>
        <w:rPr>
          <w:rFonts w:hint="eastAsia" w:cs="宋体"/>
          <w:i w:val="0"/>
          <w:iCs w:val="0"/>
          <w:caps w:val="0"/>
          <w:color w:val="auto"/>
          <w:spacing w:val="0"/>
          <w:sz w:val="24"/>
          <w:szCs w:val="24"/>
          <w:highlight w:val="none"/>
          <w:lang w:val="en-US" w:eastAsia="zh-CN"/>
        </w:rPr>
        <w:t>2年</w:t>
      </w:r>
    </w:p>
    <w:p>
      <w:pPr>
        <w:spacing w:line="420" w:lineRule="exact"/>
        <w:ind w:firstLine="480" w:firstLineChars="200"/>
        <w:rPr>
          <w:rFonts w:ascii="Times New Roman" w:hAnsi="Times New Roman" w:cs="Times New Roman"/>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、单一来源理由：</w:t>
      </w:r>
      <w:r>
        <w:rPr>
          <w:rFonts w:hint="eastAsia" w:ascii="Times New Roman" w:hAnsi="Times New Roman" w:cs="Times New Roman"/>
          <w:sz w:val="24"/>
          <w:szCs w:val="24"/>
        </w:rPr>
        <w:t>课题组前期一直使用</w:t>
      </w:r>
      <w:r>
        <w:rPr>
          <w:rFonts w:ascii="Times New Roman" w:hAnsi="Times New Roman" w:cs="Times New Roman"/>
          <w:sz w:val="24"/>
          <w:szCs w:val="24"/>
        </w:rPr>
        <w:t>华大MGISEQ2000平台</w:t>
      </w:r>
      <w:r>
        <w:rPr>
          <w:rFonts w:hint="eastAsia" w:ascii="Times New Roman" w:hAnsi="Times New Roman" w:cs="Times New Roman"/>
          <w:sz w:val="24"/>
          <w:szCs w:val="24"/>
        </w:rPr>
        <w:t>进行研究，</w:t>
      </w:r>
      <w:r>
        <w:rPr>
          <w:rFonts w:ascii="Times New Roman" w:hAnsi="Times New Roman" w:cs="Times New Roman"/>
          <w:sz w:val="24"/>
          <w:szCs w:val="24"/>
        </w:rPr>
        <w:t>为保证</w:t>
      </w:r>
      <w:r>
        <w:rPr>
          <w:rFonts w:hint="eastAsia" w:ascii="Times New Roman" w:hAnsi="Times New Roman" w:cs="Times New Roman"/>
          <w:sz w:val="24"/>
          <w:szCs w:val="24"/>
        </w:rPr>
        <w:t>后续测序数据一致性，避免测序平台差异导致批次效应，拟</w:t>
      </w:r>
      <w:r>
        <w:rPr>
          <w:rFonts w:ascii="Times New Roman" w:hAnsi="Times New Roman" w:cs="Times New Roman"/>
          <w:sz w:val="24"/>
          <w:szCs w:val="24"/>
        </w:rPr>
        <w:t>向深圳华大基因科技服务有限公司单一来源采购。</w:t>
      </w:r>
    </w:p>
    <w:p>
      <w:pPr>
        <w:keepNext w:val="0"/>
        <w:keepLines w:val="0"/>
        <w:pageBreakBefore w:val="0"/>
        <w:numPr>
          <w:ilvl w:val="0"/>
          <w:numId w:val="0"/>
        </w:numPr>
        <w:kinsoku/>
        <w:overflowPunct/>
        <w:topLinePunct w:val="0"/>
        <w:autoSpaceDE/>
        <w:autoSpaceDN/>
        <w:bidi w:val="0"/>
        <w:adjustRightInd/>
        <w:snapToGrid/>
        <w:spacing w:line="420" w:lineRule="exact"/>
        <w:ind w:leftChars="0" w:firstLine="480" w:firstLineChars="200"/>
        <w:textAlignment w:val="auto"/>
        <w:rPr>
          <w:rFonts w:hint="default" w:ascii="Times New Roman" w:hAnsi="Times New Roman" w:cs="Times New Roman" w:eastAsiaTheme="minorEastAsia"/>
          <w:sz w:val="24"/>
          <w:szCs w:val="24"/>
          <w:highlight w:val="no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二、</w:t>
      </w:r>
      <w:r>
        <w:rPr>
          <w:rFonts w:hint="eastAsia" w:ascii="宋体" w:hAnsi="宋体" w:eastAsia="宋体" w:cs="宋体"/>
          <w:b/>
          <w:bCs/>
          <w:kern w:val="0"/>
          <w:sz w:val="24"/>
          <w:szCs w:val="24"/>
          <w:highlight w:val="none"/>
          <w:lang w:val="en-US" w:eastAsia="zh-CN" w:bidi="ar"/>
        </w:rPr>
        <w:t>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及谈判时间、地点</w:t>
      </w:r>
    </w:p>
    <w:tbl>
      <w:tblPr>
        <w:tblStyle w:val="14"/>
        <w:tblpPr w:leftFromText="180" w:rightFromText="180" w:vertAnchor="text" w:horzAnchor="page" w:tblpX="1628" w:tblpY="358"/>
        <w:tblOverlap w:val="never"/>
        <w:tblW w:w="8921" w:type="dxa"/>
        <w:tblInd w:w="0" w:type="dxa"/>
        <w:tblLayout w:type="fixed"/>
        <w:tblCellMar>
          <w:top w:w="0" w:type="dxa"/>
          <w:left w:w="108" w:type="dxa"/>
          <w:bottom w:w="0" w:type="dxa"/>
          <w:right w:w="108" w:type="dxa"/>
        </w:tblCellMar>
      </w:tblPr>
      <w:tblGrid>
        <w:gridCol w:w="1156"/>
        <w:gridCol w:w="1500"/>
        <w:gridCol w:w="1641"/>
        <w:gridCol w:w="4624"/>
      </w:tblGrid>
      <w:tr>
        <w:tblPrEx>
          <w:tblCellMar>
            <w:top w:w="0" w:type="dxa"/>
            <w:left w:w="108" w:type="dxa"/>
            <w:bottom w:w="0" w:type="dxa"/>
            <w:right w:w="108" w:type="dxa"/>
          </w:tblCellMar>
        </w:tblPrEx>
        <w:trPr>
          <w:trHeight w:val="666"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szCs w:val="21"/>
                <w:highlight w:val="none"/>
                <w:lang w:eastAsia="zh-CN"/>
              </w:rPr>
            </w:pPr>
            <w:r>
              <w:rPr>
                <w:rFonts w:hint="eastAsia" w:ascii="宋体" w:hAnsi="宋体"/>
                <w:szCs w:val="21"/>
                <w:highlight w:val="none"/>
              </w:rPr>
              <w:t>包件号</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420" w:lineRule="exact"/>
              <w:jc w:val="center"/>
              <w:textAlignment w:val="auto"/>
              <w:rPr>
                <w:rFonts w:ascii="宋体" w:hAnsi="宋体"/>
                <w:szCs w:val="21"/>
                <w:highlight w:val="none"/>
              </w:rPr>
            </w:pPr>
            <w:r>
              <w:rPr>
                <w:rFonts w:hint="eastAsia" w:ascii="宋体" w:hAnsi="宋体"/>
                <w:szCs w:val="21"/>
                <w:highlight w:val="none"/>
              </w:rPr>
              <w:t>项目名称</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420" w:lineRule="exact"/>
              <w:jc w:val="center"/>
              <w:textAlignment w:val="auto"/>
              <w:rPr>
                <w:rFonts w:hint="default" w:ascii="宋体" w:hAnsi="宋体"/>
                <w:color w:val="auto"/>
                <w:szCs w:val="21"/>
                <w:highlight w:val="none"/>
                <w:lang w:val="en-US"/>
              </w:rPr>
            </w:pPr>
            <w:r>
              <w:rPr>
                <w:rFonts w:hint="eastAsia" w:ascii="宋体" w:hAnsi="宋体" w:eastAsia="宋体" w:cs="宋体"/>
                <w:i w:val="0"/>
                <w:iCs w:val="0"/>
                <w:caps w:val="0"/>
                <w:color w:val="auto"/>
                <w:spacing w:val="0"/>
                <w:sz w:val="21"/>
                <w:szCs w:val="21"/>
                <w:highlight w:val="none"/>
                <w:lang w:val="en-US" w:eastAsia="zh-CN"/>
              </w:rPr>
              <w:t>服务期限</w:t>
            </w:r>
          </w:p>
        </w:tc>
        <w:tc>
          <w:tcPr>
            <w:tcW w:w="46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lang w:val="en-US" w:eastAsia="zh-CN"/>
              </w:rPr>
              <w:t>报名</w:t>
            </w:r>
            <w:r>
              <w:rPr>
                <w:rFonts w:hint="eastAsia" w:ascii="宋体" w:hAnsi="宋体"/>
                <w:color w:val="auto"/>
                <w:szCs w:val="21"/>
                <w:highlight w:val="none"/>
              </w:rPr>
              <w:t>链接</w:t>
            </w:r>
          </w:p>
        </w:tc>
      </w:tr>
      <w:tr>
        <w:tblPrEx>
          <w:tblCellMar>
            <w:top w:w="0" w:type="dxa"/>
            <w:left w:w="108" w:type="dxa"/>
            <w:bottom w:w="0" w:type="dxa"/>
            <w:right w:w="108" w:type="dxa"/>
          </w:tblCellMar>
        </w:tblPrEx>
        <w:trPr>
          <w:trHeight w:val="2801"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szCs w:val="21"/>
                <w:highlight w:val="none"/>
                <w:lang w:eastAsia="zh-CN"/>
              </w:rPr>
            </w:pPr>
            <w:r>
              <w:rPr>
                <w:rFonts w:hint="eastAsia" w:ascii="宋体" w:hAnsi="宋体"/>
                <w:szCs w:val="21"/>
                <w:highlight w:val="none"/>
                <w:lang w:val="en-US" w:eastAsia="zh-CN"/>
              </w:rPr>
              <w:t>01</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FF0000"/>
                <w:szCs w:val="21"/>
                <w:highlight w:val="none"/>
              </w:rPr>
            </w:pPr>
            <w:r>
              <w:rPr>
                <w:rFonts w:hint="eastAsia" w:cs="宋体"/>
                <w:i w:val="0"/>
                <w:iCs w:val="0"/>
                <w:caps w:val="0"/>
                <w:color w:val="auto"/>
                <w:spacing w:val="0"/>
                <w:sz w:val="24"/>
                <w:szCs w:val="24"/>
                <w:highlight w:val="none"/>
                <w:lang w:val="en-US" w:eastAsia="zh-CN"/>
              </w:rPr>
              <w:t>多组学测序及Dr.Tom信息分析</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2年</w:t>
            </w:r>
          </w:p>
        </w:tc>
        <w:tc>
          <w:tcPr>
            <w:tcW w:w="4624" w:type="dxa"/>
            <w:tcBorders>
              <w:top w:val="single" w:color="auto" w:sz="4" w:space="0"/>
              <w:left w:val="nil"/>
              <w:bottom w:val="single" w:color="auto" w:sz="4" w:space="0"/>
              <w:right w:val="single" w:color="auto" w:sz="4" w:space="0"/>
            </w:tcBorders>
            <w:noWrap w:val="0"/>
            <w:vAlign w:val="center"/>
          </w:tcPr>
          <w:p>
            <w:pPr>
              <w:pStyle w:val="2"/>
              <w:jc w:val="center"/>
              <w:rPr>
                <w:rFonts w:ascii="宋体" w:hAnsi="宋体"/>
                <w:color w:val="auto"/>
                <w:szCs w:val="21"/>
                <w:highlight w:val="none"/>
              </w:rPr>
            </w:pPr>
            <w:r>
              <w:rPr>
                <w:rFonts w:ascii="宋体" w:hAnsi="宋体" w:eastAsia="宋体" w:cs="宋体"/>
                <w:sz w:val="24"/>
                <w:szCs w:val="24"/>
                <w:highlight w:val="none"/>
              </w:rPr>
              <w:drawing>
                <wp:inline distT="0" distB="0" distL="114300" distR="114300">
                  <wp:extent cx="1267460" cy="1267460"/>
                  <wp:effectExtent l="0" t="0" r="889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67460" cy="1267460"/>
                          </a:xfrm>
                          <a:prstGeom prst="rect">
                            <a:avLst/>
                          </a:prstGeom>
                          <a:noFill/>
                          <a:ln w="9525">
                            <a:noFill/>
                          </a:ln>
                        </pic:spPr>
                      </pic:pic>
                    </a:graphicData>
                  </a:graphic>
                </wp:inline>
              </w:drawing>
            </w:r>
          </w:p>
          <w:p>
            <w:pPr>
              <w:keepNext w:val="0"/>
              <w:keepLines w:val="0"/>
              <w:pageBreakBefore w:val="0"/>
              <w:kinsoku/>
              <w:overflowPunct/>
              <w:topLinePunct w:val="0"/>
              <w:bidi w:val="0"/>
              <w:spacing w:line="420" w:lineRule="exact"/>
              <w:jc w:val="left"/>
              <w:textAlignment w:val="auto"/>
              <w:rPr>
                <w:rFonts w:ascii="宋体" w:hAnsi="宋体"/>
                <w:color w:val="auto"/>
                <w:szCs w:val="21"/>
                <w:highlight w:val="none"/>
              </w:rPr>
            </w:pPr>
            <w:r>
              <w:rPr>
                <w:rFonts w:hint="eastAsia" w:ascii="宋体" w:hAnsi="宋体"/>
                <w:color w:val="auto"/>
                <w:szCs w:val="21"/>
                <w:highlight w:val="none"/>
              </w:rPr>
              <w:t>https://gysgl.shchildren.com.cn:9088/hospital-supplier/hospital/visit?pc=00000101</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ascii="宋体" w:hAnsi="宋体" w:eastAsia="宋体" w:cs="宋体"/>
          <w:i w:val="0"/>
          <w:iCs w:val="0"/>
          <w:caps w:val="0"/>
          <w:color w:val="auto"/>
          <w:spacing w:val="0"/>
          <w:sz w:val="24"/>
          <w:szCs w:val="24"/>
          <w:highlight w:val="none"/>
          <w:lang w:val="en-US" w:eastAsia="zh-CN"/>
        </w:rPr>
      </w:pPr>
    </w:p>
    <w:p>
      <w:pPr>
        <w:pStyle w:val="29"/>
        <w:keepNext w:val="0"/>
        <w:keepLines w:val="0"/>
        <w:pageBreakBefore w:val="0"/>
        <w:widowControl w:val="0"/>
        <w:kinsoku/>
        <w:wordWrap/>
        <w:overflowPunct/>
        <w:topLinePunct w:val="0"/>
        <w:autoSpaceDE w:val="0"/>
        <w:autoSpaceDN w:val="0"/>
        <w:bidi w:val="0"/>
        <w:adjustRightInd/>
        <w:snapToGrid/>
        <w:spacing w:line="420" w:lineRule="exact"/>
        <w:ind w:left="0" w:firstLine="0"/>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20" w:lineRule="exact"/>
        <w:ind w:left="0" w:firstLine="480" w:firstLineChars="200"/>
        <w:textAlignment w:val="auto"/>
        <w:rPr>
          <w:rFonts w:ascii="宋体" w:hAnsi="宋体" w:eastAsia="宋体" w:cs="宋体"/>
          <w:b/>
          <w:bCs/>
          <w:color w:val="FF0000"/>
          <w:sz w:val="24"/>
          <w:szCs w:val="24"/>
          <w:highlight w:val="none"/>
        </w:rPr>
      </w:pPr>
      <w:r>
        <w:rPr>
          <w:rFonts w:hint="eastAsia" w:ascii="宋体" w:hAnsi="宋体" w:eastAsia="宋体" w:cs="宋体"/>
          <w:i w:val="0"/>
          <w:iCs w:val="0"/>
          <w:caps w:val="0"/>
          <w:color w:val="auto"/>
          <w:spacing w:val="0"/>
          <w:sz w:val="24"/>
          <w:szCs w:val="24"/>
          <w:highlight w:val="none"/>
        </w:rPr>
        <w:t>受邀供应商</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highlight w:val="none"/>
        </w:rPr>
        <w:t>202</w:t>
      </w:r>
      <w:r>
        <w:rPr>
          <w:rFonts w:hint="eastAsia" w:ascii="宋体" w:hAnsi="宋体" w:eastAsia="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rPr>
        <w:t>年0</w:t>
      </w:r>
      <w:r>
        <w:rPr>
          <w:rFonts w:hint="eastAsia" w:ascii="宋体" w:hAnsi="宋体" w:eastAsia="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rPr>
        <w:t>月</w:t>
      </w:r>
      <w:r>
        <w:rPr>
          <w:rFonts w:hint="eastAsia" w:ascii="宋体" w:hAnsi="宋体" w:eastAsia="宋体" w:cs="宋体"/>
          <w:b/>
          <w:bCs/>
          <w:color w:val="FF0000"/>
          <w:sz w:val="24"/>
          <w:szCs w:val="24"/>
          <w:highlight w:val="none"/>
          <w:lang w:val="en-US" w:eastAsia="zh-CN"/>
        </w:rPr>
        <w:t>20</w:t>
      </w:r>
      <w:r>
        <w:rPr>
          <w:rFonts w:hint="eastAsia" w:ascii="宋体" w:hAnsi="宋体" w:eastAsia="宋体" w:cs="宋体"/>
          <w:b/>
          <w:bCs/>
          <w:color w:val="FF0000"/>
          <w:sz w:val="24"/>
          <w:szCs w:val="24"/>
          <w:highlight w:val="none"/>
        </w:rPr>
        <w:t>日</w:t>
      </w:r>
      <w:r>
        <w:rPr>
          <w:rFonts w:hint="eastAsia" w:ascii="宋体" w:hAnsi="宋体" w:eastAsia="宋体" w:cs="宋体"/>
          <w:b/>
          <w:bCs/>
          <w:color w:val="FF0000"/>
          <w:sz w:val="24"/>
          <w:szCs w:val="24"/>
          <w:highlight w:val="none"/>
          <w:lang w:val="en-US" w:eastAsia="zh-CN"/>
        </w:rPr>
        <w:t>起至</w:t>
      </w:r>
      <w:r>
        <w:rPr>
          <w:rFonts w:hint="eastAsia" w:ascii="宋体" w:hAnsi="宋体" w:eastAsia="宋体" w:cs="宋体"/>
          <w:b/>
          <w:bCs/>
          <w:color w:val="FF0000"/>
          <w:sz w:val="24"/>
          <w:szCs w:val="24"/>
          <w:highlight w:val="none"/>
        </w:rPr>
        <w:t>202</w:t>
      </w:r>
      <w:r>
        <w:rPr>
          <w:rFonts w:hint="eastAsia" w:ascii="宋体" w:hAnsi="宋体" w:eastAsia="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rPr>
        <w:t>年0</w:t>
      </w:r>
      <w:r>
        <w:rPr>
          <w:rFonts w:hint="eastAsia" w:ascii="宋体" w:hAnsi="宋体" w:eastAsia="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rPr>
        <w:t>月</w:t>
      </w:r>
      <w:r>
        <w:rPr>
          <w:rFonts w:hint="eastAsia" w:ascii="宋体" w:hAnsi="宋体" w:eastAsia="宋体" w:cs="宋体"/>
          <w:b/>
          <w:bCs/>
          <w:color w:val="FF0000"/>
          <w:sz w:val="24"/>
          <w:szCs w:val="24"/>
          <w:highlight w:val="none"/>
          <w:lang w:val="en-US" w:eastAsia="zh-CN"/>
        </w:rPr>
        <w:t>28</w:t>
      </w:r>
      <w:r>
        <w:rPr>
          <w:rFonts w:hint="eastAsia" w:ascii="宋体" w:hAnsi="宋体" w:eastAsia="宋体" w:cs="宋体"/>
          <w:b/>
          <w:bCs/>
          <w:color w:val="FF0000"/>
          <w:sz w:val="24"/>
          <w:szCs w:val="24"/>
          <w:highlight w:val="none"/>
        </w:rPr>
        <w:t>日</w:t>
      </w:r>
      <w:r>
        <w:rPr>
          <w:rFonts w:hint="eastAsia" w:ascii="宋体" w:hAnsi="宋体" w:eastAsia="宋体" w:cs="宋体"/>
          <w:b/>
          <w:bCs/>
          <w:color w:val="FF0000"/>
          <w:sz w:val="24"/>
          <w:szCs w:val="24"/>
          <w:highlight w:val="none"/>
          <w:lang w:val="en-US" w:eastAsia="zh-CN"/>
        </w:rPr>
        <w:t>止</w:t>
      </w:r>
      <w:r>
        <w:rPr>
          <w:rFonts w:hint="eastAsia" w:ascii="宋体" w:hAnsi="宋体" w:eastAsia="宋体" w:cs="宋体"/>
          <w:b/>
          <w:bCs/>
          <w:color w:val="FF0000"/>
          <w:sz w:val="24"/>
          <w:szCs w:val="24"/>
          <w:highlight w:val="none"/>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自行下载单一来源采购文件</w:t>
      </w:r>
      <w:r>
        <w:rPr>
          <w:rFonts w:hint="eastAsia" w:ascii="宋体" w:hAnsi="宋体" w:eastAsia="宋体" w:cs="宋体"/>
          <w:sz w:val="24"/>
          <w:szCs w:val="24"/>
          <w:highlight w:val="none"/>
        </w:rPr>
        <w:t>并按照</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项目对应的</w:t>
      </w:r>
      <w:r>
        <w:rPr>
          <w:rFonts w:hint="eastAsia" w:ascii="宋体" w:hAnsi="宋体" w:eastAsia="宋体" w:cs="宋体"/>
          <w:sz w:val="24"/>
          <w:szCs w:val="24"/>
          <w:highlight w:val="none"/>
          <w:u w:val="single"/>
        </w:rPr>
        <w:t>二维码</w:t>
      </w:r>
      <w:r>
        <w:rPr>
          <w:rFonts w:hint="eastAsia" w:ascii="宋体" w:hAnsi="宋体" w:eastAsia="宋体" w:cs="宋体"/>
          <w:sz w:val="24"/>
          <w:szCs w:val="24"/>
          <w:highlight w:val="none"/>
        </w:rPr>
        <w:t>或</w:t>
      </w:r>
      <w:r>
        <w:rPr>
          <w:rFonts w:hint="eastAsia" w:ascii="宋体" w:hAnsi="宋体" w:eastAsia="宋体" w:cs="宋体"/>
          <w:sz w:val="24"/>
          <w:szCs w:val="24"/>
          <w:highlight w:val="none"/>
          <w:u w:val="single"/>
        </w:rPr>
        <w:t>报名链接</w:t>
      </w:r>
      <w:r>
        <w:rPr>
          <w:rFonts w:hint="eastAsia" w:ascii="宋体" w:hAnsi="宋体" w:eastAsia="宋体" w:cs="宋体"/>
          <w:sz w:val="24"/>
          <w:szCs w:val="24"/>
          <w:highlight w:val="none"/>
        </w:rPr>
        <w:t>完成</w:t>
      </w:r>
      <w:r>
        <w:rPr>
          <w:rFonts w:hint="eastAsia" w:ascii="宋体" w:hAnsi="宋体" w:eastAsia="宋体"/>
          <w:sz w:val="24"/>
          <w:szCs w:val="24"/>
          <w:highlight w:val="none"/>
        </w:rPr>
        <w:t>“预约登记”</w:t>
      </w:r>
      <w:r>
        <w:rPr>
          <w:rFonts w:hint="eastAsia" w:ascii="宋体" w:hAnsi="宋体" w:eastAsia="宋体" w:cs="宋体"/>
          <w:sz w:val="24"/>
          <w:szCs w:val="24"/>
          <w:highlight w:val="none"/>
        </w:rPr>
        <w:t>，</w:t>
      </w:r>
      <w:r>
        <w:rPr>
          <w:rFonts w:hint="eastAsia" w:ascii="宋体" w:hAnsi="宋体" w:eastAsia="宋体"/>
          <w:sz w:val="24"/>
          <w:szCs w:val="24"/>
          <w:highlight w:val="none"/>
        </w:rPr>
        <w:t>访问部门</w:t>
      </w:r>
      <w:r>
        <w:rPr>
          <w:rFonts w:hint="eastAsia" w:ascii="宋体" w:hAnsi="宋体" w:eastAsia="宋体" w:cs="宋体"/>
          <w:sz w:val="24"/>
          <w:szCs w:val="24"/>
          <w:highlight w:val="none"/>
        </w:rPr>
        <w:t>请选择</w:t>
      </w:r>
      <w:r>
        <w:rPr>
          <w:rFonts w:hint="eastAsia" w:ascii="宋体" w:hAnsi="宋体" w:eastAsia="宋体" w:cs="宋体"/>
          <w:sz w:val="24"/>
          <w:szCs w:val="24"/>
          <w:highlight w:val="none"/>
          <w:u w:val="single"/>
        </w:rPr>
        <w:t>“采购中心”</w:t>
      </w:r>
      <w:r>
        <w:rPr>
          <w:rFonts w:hint="eastAsia" w:ascii="宋体" w:hAnsi="宋体" w:eastAsia="宋体" w:cs="宋体"/>
          <w:sz w:val="24"/>
          <w:szCs w:val="24"/>
          <w:highlight w:val="none"/>
        </w:rPr>
        <w:t>。</w:t>
      </w:r>
      <w:r>
        <w:rPr>
          <w:rFonts w:hint="eastAsia" w:ascii="宋体" w:hAnsi="宋体" w:eastAsia="宋体" w:cs="宋体"/>
          <w:b/>
          <w:bCs/>
          <w:color w:val="FF0000"/>
          <w:sz w:val="24"/>
          <w:szCs w:val="24"/>
          <w:highlight w:val="none"/>
        </w:rPr>
        <w:t>请务必于截至时间前按要求完成“预约登记”，未完成登记的参选人参选将被否决。</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谈判时间、地点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受邀供应商请于</w:t>
      </w:r>
      <w:r>
        <w:rPr>
          <w:rFonts w:hint="eastAsia" w:ascii="宋体" w:hAnsi="宋体" w:eastAsia="宋体" w:cs="宋体"/>
          <w:b/>
          <w:bCs/>
          <w:color w:val="FF0000"/>
          <w:kern w:val="2"/>
          <w:sz w:val="24"/>
          <w:szCs w:val="24"/>
          <w:highlight w:val="none"/>
          <w:lang w:val="en-US" w:eastAsia="zh-CN" w:bidi="ar-SA"/>
        </w:rPr>
        <w:t>2023年06月</w:t>
      </w:r>
      <w:r>
        <w:rPr>
          <w:rFonts w:hint="eastAsia" w:cs="宋体"/>
          <w:b/>
          <w:bCs/>
          <w:color w:val="FF0000"/>
          <w:kern w:val="2"/>
          <w:sz w:val="24"/>
          <w:szCs w:val="24"/>
          <w:highlight w:val="none"/>
          <w:lang w:val="en-US" w:eastAsia="zh-CN" w:bidi="ar-SA"/>
        </w:rPr>
        <w:t>29</w:t>
      </w:r>
      <w:bookmarkStart w:id="0" w:name="_GoBack"/>
      <w:bookmarkEnd w:id="0"/>
      <w:r>
        <w:rPr>
          <w:rFonts w:hint="eastAsia" w:ascii="宋体" w:hAnsi="宋体" w:eastAsia="宋体" w:cs="宋体"/>
          <w:b/>
          <w:bCs/>
          <w:color w:val="FF0000"/>
          <w:kern w:val="2"/>
          <w:sz w:val="24"/>
          <w:szCs w:val="24"/>
          <w:highlight w:val="none"/>
          <w:lang w:val="en-US" w:eastAsia="zh-CN" w:bidi="ar-SA"/>
        </w:rPr>
        <w:t>日北京时间14:</w:t>
      </w:r>
      <w:r>
        <w:rPr>
          <w:rFonts w:hint="eastAsia" w:cs="宋体"/>
          <w:b/>
          <w:bCs/>
          <w:color w:val="FF0000"/>
          <w:kern w:val="2"/>
          <w:sz w:val="24"/>
          <w:szCs w:val="24"/>
          <w:highlight w:val="none"/>
          <w:lang w:val="en-US" w:eastAsia="zh-CN" w:bidi="ar-SA"/>
        </w:rPr>
        <w:t>0</w:t>
      </w:r>
      <w:r>
        <w:rPr>
          <w:rFonts w:hint="eastAsia" w:ascii="宋体" w:hAnsi="宋体" w:eastAsia="宋体" w:cs="宋体"/>
          <w:b/>
          <w:bCs/>
          <w:color w:val="FF0000"/>
          <w:kern w:val="2"/>
          <w:sz w:val="24"/>
          <w:szCs w:val="24"/>
          <w:highlight w:val="none"/>
          <w:lang w:val="en-US" w:eastAsia="zh-CN" w:bidi="ar-SA"/>
        </w:rPr>
        <w:t>0至上海市泸定路355号住院部503会议室</w:t>
      </w:r>
      <w:r>
        <w:rPr>
          <w:rFonts w:hint="eastAsia" w:ascii="宋体" w:hAnsi="宋体" w:eastAsia="宋体" w:cs="宋体"/>
          <w:i w:val="0"/>
          <w:iCs w:val="0"/>
          <w:caps w:val="0"/>
          <w:color w:val="auto"/>
          <w:spacing w:val="0"/>
          <w:sz w:val="24"/>
          <w:szCs w:val="24"/>
          <w:highlight w:val="none"/>
        </w:rPr>
        <w:t>参与本项目单一来源采购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。届时供应商需派代表出席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会议，并递交单一来源响应文件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20" w:lineRule="exact"/>
        <w:ind w:left="0" w:firstLine="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sz w:val="24"/>
          <w:szCs w:val="24"/>
          <w:highlight w:val="none"/>
          <w:lang w:val="en-US" w:eastAsia="zh-CN"/>
        </w:rPr>
        <w:t>单一来源响应</w:t>
      </w:r>
      <w:r>
        <w:rPr>
          <w:rFonts w:hint="eastAsia" w:ascii="宋体" w:hAnsi="宋体" w:eastAsia="宋体" w:cs="宋体"/>
          <w:sz w:val="24"/>
          <w:szCs w:val="24"/>
          <w:highlight w:val="none"/>
        </w:rPr>
        <w:t>文件要求</w:t>
      </w:r>
    </w:p>
    <w:p>
      <w:pPr>
        <w:pStyle w:val="13"/>
        <w:keepNext w:val="0"/>
        <w:keepLines w:val="0"/>
        <w:pageBreakBefore w:val="0"/>
        <w:numPr>
          <w:ilvl w:val="0"/>
          <w:numId w:val="2"/>
        </w:numPr>
        <w:kinsoku/>
        <w:overflowPunct/>
        <w:topLinePunct w:val="0"/>
        <w:bidi w:val="0"/>
        <w:spacing w:line="420" w:lineRule="exact"/>
        <w:ind w:left="845"/>
        <w:textAlignment w:val="auto"/>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密封要求：</w:t>
      </w:r>
      <w:r>
        <w:rPr>
          <w:rFonts w:hint="eastAsia" w:ascii="宋体" w:hAnsi="宋体" w:eastAsia="宋体" w:cs="宋体"/>
          <w:highlight w:val="none"/>
          <w:shd w:val="clear" w:color="auto" w:fill="auto"/>
          <w:lang w:val="en-US" w:eastAsia="zh-CN"/>
        </w:rPr>
        <w:t>单一来源</w:t>
      </w:r>
      <w:r>
        <w:rPr>
          <w:rFonts w:hint="eastAsia" w:ascii="宋体" w:hAnsi="宋体" w:eastAsia="宋体" w:cs="宋体"/>
          <w:highlight w:val="none"/>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highlight w:val="none"/>
          <w:shd w:val="clear" w:color="auto" w:fill="auto"/>
          <w:lang w:eastAsia="zh-CN"/>
        </w:rPr>
        <w:t>单一来源谈判</w:t>
      </w:r>
      <w:r>
        <w:rPr>
          <w:rFonts w:hint="eastAsia" w:ascii="宋体" w:hAnsi="宋体" w:eastAsia="宋体" w:cs="宋体"/>
          <w:highlight w:val="none"/>
          <w:shd w:val="clear" w:color="auto" w:fill="auto"/>
        </w:rPr>
        <w:t>资格。</w:t>
      </w:r>
    </w:p>
    <w:p>
      <w:pPr>
        <w:pStyle w:val="13"/>
        <w:keepNext w:val="0"/>
        <w:keepLines w:val="0"/>
        <w:pageBreakBefore w:val="0"/>
        <w:numPr>
          <w:ilvl w:val="0"/>
          <w:numId w:val="2"/>
        </w:numPr>
        <w:kinsoku/>
        <w:overflowPunct/>
        <w:topLinePunct w:val="0"/>
        <w:bidi w:val="0"/>
        <w:spacing w:line="420" w:lineRule="exact"/>
        <w:ind w:left="845"/>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highlight w:val="none"/>
          <w:shd w:val="clear" w:color="auto" w:fill="auto"/>
        </w:rPr>
        <w:t>档案袋封面及</w:t>
      </w:r>
      <w:r>
        <w:rPr>
          <w:rFonts w:hint="eastAsia" w:ascii="宋体" w:hAnsi="宋体" w:eastAsia="宋体" w:cs="宋体"/>
          <w:highlight w:val="none"/>
          <w:shd w:val="clear" w:color="auto" w:fill="auto"/>
          <w:lang w:eastAsia="zh-CN"/>
        </w:rPr>
        <w:t>单一来源</w:t>
      </w:r>
      <w:r>
        <w:rPr>
          <w:rFonts w:hint="eastAsia" w:ascii="宋体" w:hAnsi="宋体" w:eastAsia="宋体" w:cs="宋体"/>
          <w:highlight w:val="none"/>
          <w:shd w:val="clear" w:color="auto" w:fill="auto"/>
          <w:lang w:val="en-US" w:eastAsia="zh-CN"/>
        </w:rPr>
        <w:t>响应</w:t>
      </w:r>
      <w:r>
        <w:rPr>
          <w:rFonts w:hint="eastAsia" w:ascii="宋体" w:hAnsi="宋体" w:eastAsia="宋体" w:cs="宋体"/>
          <w:highlight w:val="none"/>
          <w:shd w:val="clear" w:color="auto" w:fill="auto"/>
        </w:rPr>
        <w:t>文件首页须标注清楚参与项目的</w:t>
      </w:r>
      <w:r>
        <w:rPr>
          <w:rFonts w:hint="eastAsia" w:ascii="宋体" w:hAnsi="宋体" w:eastAsia="宋体" w:cs="宋体"/>
          <w:highlight w:val="none"/>
          <w:shd w:val="clear" w:color="auto" w:fill="auto"/>
          <w:lang w:eastAsia="zh-CN"/>
        </w:rPr>
        <w:t>项目</w:t>
      </w:r>
      <w:r>
        <w:rPr>
          <w:rFonts w:hint="eastAsia" w:ascii="宋体" w:hAnsi="宋体" w:eastAsia="宋体" w:cs="宋体"/>
          <w:highlight w:val="none"/>
          <w:shd w:val="clear" w:color="auto" w:fill="auto"/>
        </w:rPr>
        <w:t>编号、包件号、项目名称、公司名称、联系人及电话等。</w:t>
      </w:r>
    </w:p>
    <w:p>
      <w:pPr>
        <w:pStyle w:val="13"/>
        <w:keepNext w:val="0"/>
        <w:keepLines w:val="0"/>
        <w:pageBreakBefore w:val="0"/>
        <w:numPr>
          <w:ilvl w:val="0"/>
          <w:numId w:val="2"/>
        </w:numPr>
        <w:kinsoku/>
        <w:overflowPunct/>
        <w:topLinePunct w:val="0"/>
        <w:bidi w:val="0"/>
        <w:spacing w:line="420" w:lineRule="exact"/>
        <w:ind w:left="845"/>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highlight w:val="none"/>
          <w:shd w:val="clear" w:color="auto" w:fill="auto"/>
          <w:lang w:eastAsia="zh-CN"/>
        </w:rPr>
        <w:t>单一来源</w:t>
      </w:r>
      <w:r>
        <w:rPr>
          <w:rFonts w:hint="eastAsia" w:ascii="宋体" w:hAnsi="宋体" w:eastAsia="宋体" w:cs="宋体"/>
          <w:highlight w:val="none"/>
          <w:shd w:val="clear" w:color="auto" w:fill="auto"/>
        </w:rPr>
        <w:t>响应文件份数：纸质正本1份，盖章电子版1份（全套参选文件正本（加盖公章）：PDF格式扫描件）；电子版文件请按照“</w:t>
      </w:r>
      <w:r>
        <w:rPr>
          <w:rFonts w:hint="eastAsia" w:ascii="宋体" w:hAnsi="宋体" w:eastAsia="宋体" w:cs="宋体"/>
          <w:highlight w:val="none"/>
          <w:shd w:val="clear" w:color="auto" w:fill="auto"/>
          <w:lang w:eastAsia="zh-CN"/>
        </w:rPr>
        <w:t>项目</w:t>
      </w:r>
      <w:r>
        <w:rPr>
          <w:rFonts w:hint="eastAsia" w:ascii="宋体" w:hAnsi="宋体" w:eastAsia="宋体" w:cs="宋体"/>
          <w:highlight w:val="none"/>
          <w:shd w:val="clear" w:color="auto" w:fill="auto"/>
        </w:rPr>
        <w:t>编号-包件号-项目名称-公司名称参选文件”命名，</w:t>
      </w:r>
      <w:r>
        <w:rPr>
          <w:rFonts w:hint="eastAsia" w:ascii="宋体" w:hAnsi="宋体" w:eastAsia="宋体" w:cs="宋体"/>
          <w:b/>
          <w:bCs/>
          <w:highlight w:val="none"/>
          <w:u w:val="single"/>
          <w:shd w:val="clear" w:color="auto" w:fill="auto"/>
        </w:rPr>
        <w:t>开标后</w:t>
      </w:r>
      <w:r>
        <w:rPr>
          <w:rFonts w:hint="eastAsia" w:ascii="宋体" w:hAnsi="宋体" w:eastAsia="宋体" w:cs="宋体"/>
          <w:highlight w:val="none"/>
          <w:shd w:val="clear" w:color="auto" w:fill="auto"/>
        </w:rPr>
        <w:t>发送至邮箱</w:t>
      </w:r>
      <w:r>
        <w:rPr>
          <w:rFonts w:hint="eastAsia" w:ascii="宋体" w:hAnsi="宋体" w:eastAsia="宋体" w:cs="宋体"/>
          <w:highlight w:val="none"/>
          <w:u w:val="single"/>
          <w:shd w:val="clear" w:color="auto" w:fill="auto"/>
        </w:rPr>
        <w:fldChar w:fldCharType="begin"/>
      </w:r>
      <w:r>
        <w:rPr>
          <w:rFonts w:hint="eastAsia" w:ascii="宋体" w:hAnsi="宋体" w:eastAsia="宋体" w:cs="宋体"/>
          <w:highlight w:val="none"/>
          <w:u w:val="single"/>
          <w:shd w:val="clear" w:color="auto" w:fill="auto"/>
        </w:rPr>
        <w:instrText xml:space="preserve"> HYPERLINK "mailto:xuml@shchildren.com.cn" </w:instrText>
      </w:r>
      <w:r>
        <w:rPr>
          <w:rFonts w:hint="eastAsia" w:ascii="宋体" w:hAnsi="宋体" w:eastAsia="宋体" w:cs="宋体"/>
          <w:highlight w:val="none"/>
          <w:u w:val="single"/>
          <w:shd w:val="clear" w:color="auto" w:fill="auto"/>
        </w:rPr>
        <w:fldChar w:fldCharType="separate"/>
      </w:r>
      <w:r>
        <w:rPr>
          <w:rFonts w:hint="eastAsia" w:ascii="宋体" w:hAnsi="宋体" w:eastAsia="宋体" w:cs="宋体"/>
          <w:highlight w:val="none"/>
          <w:u w:val="single"/>
          <w:shd w:val="clear" w:color="auto" w:fill="auto"/>
        </w:rPr>
        <w:t>zhenglin@shchildren.com.cn</w:t>
      </w:r>
      <w:r>
        <w:rPr>
          <w:rFonts w:hint="eastAsia" w:ascii="宋体" w:hAnsi="宋体" w:eastAsia="宋体" w:cs="宋体"/>
          <w:highlight w:val="none"/>
          <w:u w:val="single"/>
          <w:shd w:val="clear" w:color="auto" w:fill="auto"/>
        </w:rPr>
        <w:fldChar w:fldCharType="end"/>
      </w:r>
      <w:r>
        <w:rPr>
          <w:rFonts w:hint="eastAsia" w:ascii="宋体" w:hAnsi="宋体" w:eastAsia="宋体" w:cs="宋体"/>
          <w:highlight w:val="none"/>
          <w:shd w:val="clear" w:color="auto" w:fill="auto"/>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三、投标资质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1、中华人民共和国境内注册的，具有独立承担民事责任的能力；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2、参加采购活动前三年内，在经营活动中没有重大违法记录；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3、自开展经营活动以来，未有过行贿犯罪记录；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4、未被“信用中国”网站（www.creditchina.gov.cn）列入失信被执行人、重大税收违法案件当事人名单</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rPr>
        <w:t>本项目不接受联合体投标</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ascii="宋体" w:hAnsi="宋体" w:eastAsia="宋体" w:cs="宋体"/>
          <w:b/>
          <w:bCs/>
          <w:i w:val="0"/>
          <w:iCs w:val="0"/>
          <w:caps w:val="0"/>
          <w:smallCaps w:val="0"/>
          <w:vanish w:val="0"/>
          <w:color w:val="auto"/>
          <w:spacing w:val="0"/>
          <w:sz w:val="24"/>
          <w:szCs w:val="24"/>
          <w:highlight w:val="none"/>
        </w:rPr>
      </w:pPr>
      <w:r>
        <w:rPr>
          <w:rFonts w:hint="eastAsia" w:ascii="宋体" w:hAnsi="宋体" w:eastAsia="宋体" w:cs="宋体"/>
          <w:b/>
          <w:bCs/>
          <w:i w:val="0"/>
          <w:iCs w:val="0"/>
          <w:caps w:val="0"/>
          <w:smallCaps w:val="0"/>
          <w:vanish w:val="0"/>
          <w:color w:val="auto"/>
          <w:spacing w:val="0"/>
          <w:sz w:val="24"/>
          <w:szCs w:val="24"/>
          <w:highlight w:val="none"/>
          <w:lang w:val="en-US" w:eastAsia="zh-CN"/>
        </w:rPr>
        <w:t>四</w:t>
      </w:r>
      <w:r>
        <w:rPr>
          <w:rFonts w:hint="eastAsia" w:ascii="宋体" w:hAnsi="宋体" w:eastAsia="宋体" w:cs="宋体"/>
          <w:b/>
          <w:bCs/>
          <w:i w:val="0"/>
          <w:iCs w:val="0"/>
          <w:caps w:val="0"/>
          <w:smallCaps w:val="0"/>
          <w:vanish w:val="0"/>
          <w:color w:val="auto"/>
          <w:spacing w:val="0"/>
          <w:sz w:val="24"/>
          <w:szCs w:val="24"/>
          <w:highlight w:val="none"/>
        </w:rPr>
        <w:t>、评审原则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w:t>
      </w:r>
      <w:r>
        <w:rPr>
          <w:rFonts w:hint="eastAsia" w:ascii="宋体" w:hAnsi="宋体" w:eastAsia="宋体" w:cs="宋体"/>
          <w:i w:val="0"/>
          <w:iCs w:val="0"/>
          <w:caps w:val="0"/>
          <w:color w:val="auto"/>
          <w:spacing w:val="0"/>
          <w:sz w:val="24"/>
          <w:szCs w:val="24"/>
          <w:highlight w:val="none"/>
          <w:lang w:eastAsia="zh-CN"/>
        </w:rPr>
        <w:t>单一来源采购响应文件</w:t>
      </w:r>
      <w:r>
        <w:rPr>
          <w:rFonts w:hint="eastAsia" w:ascii="宋体" w:hAnsi="宋体" w:eastAsia="宋体" w:cs="宋体"/>
          <w:i w:val="0"/>
          <w:iCs w:val="0"/>
          <w:caps w:val="0"/>
          <w:color w:val="auto"/>
          <w:spacing w:val="0"/>
          <w:sz w:val="24"/>
          <w:szCs w:val="24"/>
          <w:highlight w:val="none"/>
        </w:rPr>
        <w:t>中不满足投标资质中加注“★”要求的视为投标无效；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2、医院将根据质量和服务均能满足采购文件实质性响应要求综合评定的原则确定成交供应商。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2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hAnsi="宋体" w:cs="宋体"/>
          <w:b/>
          <w:bCs/>
          <w:i w:val="0"/>
          <w:iCs w:val="0"/>
          <w:caps w:val="0"/>
          <w:color w:val="auto"/>
          <w:spacing w:val="0"/>
          <w:sz w:val="24"/>
          <w:szCs w:val="24"/>
          <w:highlight w:val="none"/>
          <w:lang w:val="en-US" w:eastAsia="zh-CN"/>
        </w:rPr>
        <w:t>五</w:t>
      </w:r>
      <w:r>
        <w:rPr>
          <w:rFonts w:hint="eastAsia" w:ascii="宋体" w:hAnsi="宋体" w:eastAsia="宋体" w:cs="宋体"/>
          <w:b/>
          <w:bCs/>
          <w:i w:val="0"/>
          <w:iCs w:val="0"/>
          <w:caps w:val="0"/>
          <w:color w:val="auto"/>
          <w:spacing w:val="0"/>
          <w:sz w:val="24"/>
          <w:szCs w:val="24"/>
          <w:highlight w:val="none"/>
        </w:rPr>
        <w:t>、</w:t>
      </w:r>
      <w:r>
        <w:rPr>
          <w:rFonts w:hint="eastAsia" w:ascii="宋体" w:hAnsi="宋体" w:eastAsia="宋体" w:cs="宋体"/>
          <w:b/>
          <w:bCs/>
          <w:i w:val="0"/>
          <w:iCs w:val="0"/>
          <w:caps w:val="0"/>
          <w:color w:val="auto"/>
          <w:spacing w:val="0"/>
          <w:sz w:val="24"/>
          <w:szCs w:val="24"/>
          <w:highlight w:val="none"/>
          <w:lang w:val="en-US" w:eastAsia="zh-CN"/>
        </w:rPr>
        <w:t>质疑投诉</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有关单位或个人如对本项目采用单一来源采购方式有异议，应在本公示有效期内（公示期限，5个工作日）以书面送达上海市儿童医院审计办，信封上请标明质疑、投诉字样。</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（联系人：龚</w:t>
      </w:r>
      <w:r>
        <w:rPr>
          <w:rFonts w:hint="eastAsia" w:ascii="宋体" w:hAnsi="宋体" w:eastAsia="宋体" w:cs="宋体"/>
          <w:color w:val="auto"/>
          <w:kern w:val="0"/>
          <w:sz w:val="24"/>
          <w:szCs w:val="24"/>
          <w:highlight w:val="none"/>
          <w:lang w:val="en-US" w:eastAsia="zh-CN"/>
        </w:rPr>
        <w:t>老师</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联系电话：021-62474880转73</w:t>
      </w:r>
      <w:r>
        <w:rPr>
          <w:rFonts w:hint="eastAsia" w:ascii="宋体" w:hAnsi="宋体" w:eastAsia="宋体" w:cs="宋体"/>
          <w:color w:val="auto"/>
          <w:kern w:val="0"/>
          <w:sz w:val="24"/>
          <w:szCs w:val="24"/>
          <w:highlight w:val="none"/>
          <w:lang w:val="en-US" w:eastAsia="zh-CN"/>
        </w:rPr>
        <w:t>103</w:t>
      </w:r>
      <w:r>
        <w:rPr>
          <w:rFonts w:hint="eastAsia" w:ascii="宋体" w:hAnsi="宋体" w:eastAsia="宋体" w:cs="宋体"/>
          <w:color w:val="auto"/>
          <w:kern w:val="0"/>
          <w:sz w:val="24"/>
          <w:szCs w:val="24"/>
          <w:highlight w:val="none"/>
        </w:rPr>
        <w:t>）</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上海市儿童医院采购中心</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地址：上海市普陀区泸定路355号</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邮编：200062</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电话：021-52974032</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郑老师</w:t>
      </w:r>
    </w:p>
    <w:p>
      <w:pPr>
        <w:pStyle w:val="32"/>
        <w:keepNext w:val="0"/>
        <w:keepLines w:val="0"/>
        <w:pageBreakBefore w:val="0"/>
        <w:widowControl/>
        <w:kinsoku/>
        <w:wordWrap w:val="0"/>
        <w:overflowPunct/>
        <w:topLinePunct w:val="0"/>
        <w:autoSpaceDE/>
        <w:autoSpaceDN/>
        <w:bidi w:val="0"/>
        <w:adjustRightInd w:val="0"/>
        <w:snapToGrid w:val="0"/>
        <w:spacing w:line="420" w:lineRule="exact"/>
        <w:ind w:left="0" w:firstLine="480" w:firstLineChars="200"/>
        <w:jc w:val="left"/>
        <w:textAlignment w:val="auto"/>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邮箱：</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"mailto:xuml@shchildren.com.cn"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zhenglin@shchildren.com.cn</w:t>
      </w:r>
      <w:r>
        <w:rPr>
          <w:rFonts w:hint="eastAsia" w:ascii="宋体" w:hAnsi="宋体" w:eastAsia="宋体" w:cs="宋体"/>
          <w:color w:val="auto"/>
          <w:kern w:val="0"/>
          <w:sz w:val="24"/>
          <w:szCs w:val="24"/>
          <w:highlight w:val="none"/>
        </w:rPr>
        <w:fldChar w:fldCharType="end"/>
      </w:r>
    </w:p>
    <w:p>
      <w:pPr>
        <w:numPr>
          <w:ilvl w:val="0"/>
          <w:numId w:val="3"/>
        </w:numPr>
        <w:spacing w:line="360" w:lineRule="auto"/>
        <w:jc w:val="center"/>
        <w:rPr>
          <w:rFonts w:ascii="宋体"/>
          <w:b/>
          <w:sz w:val="28"/>
          <w:szCs w:val="28"/>
        </w:rPr>
      </w:pPr>
      <w:r>
        <w:rPr>
          <w:rFonts w:hint="eastAsia" w:ascii="宋体"/>
          <w:b/>
          <w:sz w:val="28"/>
          <w:szCs w:val="28"/>
          <w:highlight w:val="none"/>
          <w:lang w:val="en-US" w:eastAsia="zh-CN"/>
        </w:rPr>
        <w:t xml:space="preserve"> </w:t>
      </w:r>
      <w:r>
        <w:rPr>
          <w:rFonts w:hint="eastAsia" w:ascii="宋体"/>
          <w:b/>
          <w:sz w:val="28"/>
          <w:szCs w:val="28"/>
        </w:rPr>
        <w:t xml:space="preserve"> </w:t>
      </w:r>
      <w:r>
        <w:rPr>
          <w:rFonts w:hint="eastAsia" w:ascii="宋体"/>
          <w:b/>
          <w:sz w:val="28"/>
          <w:szCs w:val="28"/>
          <w:lang w:val="en-US" w:eastAsia="zh-CN"/>
        </w:rPr>
        <w:t>技术</w:t>
      </w:r>
      <w:r>
        <w:rPr>
          <w:rFonts w:hint="eastAsia" w:ascii="宋体"/>
          <w:b/>
          <w:sz w:val="28"/>
          <w:szCs w:val="28"/>
        </w:rPr>
        <w:t>与服务要求</w:t>
      </w:r>
    </w:p>
    <w:tbl>
      <w:tblPr>
        <w:tblStyle w:val="15"/>
        <w:tblW w:w="9310"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778"/>
        <w:gridCol w:w="4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88" w:type="dxa"/>
            <w:vAlign w:val="center"/>
          </w:tcPr>
          <w:p>
            <w:pPr>
              <w:pStyle w:val="32"/>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3778" w:type="dxa"/>
            <w:vAlign w:val="center"/>
          </w:tcPr>
          <w:p>
            <w:pPr>
              <w:pStyle w:val="32"/>
              <w:ind w:firstLine="0" w:firstLineChars="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技术或服务内容</w:t>
            </w:r>
          </w:p>
        </w:tc>
        <w:tc>
          <w:tcPr>
            <w:tcW w:w="4444" w:type="dxa"/>
            <w:vAlign w:val="center"/>
          </w:tcPr>
          <w:p>
            <w:pPr>
              <w:pStyle w:val="32"/>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8" w:type="dxa"/>
            <w:vAlign w:val="center"/>
          </w:tcPr>
          <w:p>
            <w:pPr>
              <w:pStyle w:val="32"/>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1、</w:t>
            </w:r>
          </w:p>
        </w:tc>
        <w:tc>
          <w:tcPr>
            <w:tcW w:w="8222" w:type="dxa"/>
            <w:gridSpan w:val="2"/>
          </w:tcPr>
          <w:p>
            <w:pPr>
              <w:pStyle w:val="32"/>
              <w:ind w:firstLine="0" w:firstLineChars="0"/>
              <w:jc w:val="left"/>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778"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基于</w:t>
            </w:r>
            <w:r>
              <w:rPr>
                <w:rFonts w:hint="eastAsia" w:ascii="宋体" w:hAnsi="宋体" w:eastAsia="宋体" w:cs="宋体"/>
                <w:spacing w:val="-61"/>
                <w:sz w:val="21"/>
                <w:szCs w:val="21"/>
              </w:rPr>
              <w:t xml:space="preserve"> </w:t>
            </w:r>
            <w:r>
              <w:rPr>
                <w:rFonts w:hint="eastAsia" w:ascii="宋体" w:hAnsi="宋体" w:eastAsia="宋体" w:cs="宋体"/>
                <w:sz w:val="21"/>
                <w:szCs w:val="21"/>
              </w:rPr>
              <w:t>10X Genomics</w:t>
            </w:r>
            <w:r>
              <w:rPr>
                <w:rFonts w:hint="eastAsia" w:ascii="宋体" w:hAnsi="宋体" w:eastAsia="宋体" w:cs="宋体"/>
                <w:spacing w:val="-59"/>
                <w:sz w:val="21"/>
                <w:szCs w:val="21"/>
              </w:rPr>
              <w:t xml:space="preserve"> </w:t>
            </w:r>
            <w:r>
              <w:rPr>
                <w:rFonts w:hint="eastAsia" w:ascii="宋体" w:hAnsi="宋体" w:eastAsia="宋体" w:cs="宋体"/>
                <w:sz w:val="21"/>
                <w:szCs w:val="21"/>
              </w:rPr>
              <w:t>平台的高通量单细胞</w:t>
            </w:r>
            <w:r>
              <w:rPr>
                <w:rFonts w:hint="eastAsia" w:ascii="宋体" w:hAnsi="宋体" w:eastAsia="宋体" w:cs="宋体"/>
                <w:spacing w:val="-61"/>
                <w:sz w:val="21"/>
                <w:szCs w:val="21"/>
              </w:rPr>
              <w:t xml:space="preserve"> </w:t>
            </w:r>
            <w:r>
              <w:rPr>
                <w:rFonts w:hint="eastAsia" w:ascii="宋体" w:hAnsi="宋体" w:eastAsia="宋体" w:cs="宋体"/>
                <w:sz w:val="21"/>
                <w:szCs w:val="21"/>
              </w:rPr>
              <w:t>ATAC-Seq &amp;</w:t>
            </w:r>
            <w:r>
              <w:rPr>
                <w:rFonts w:hint="eastAsia" w:ascii="宋体" w:hAnsi="宋体" w:eastAsia="宋体" w:cs="宋体"/>
                <w:spacing w:val="-3"/>
                <w:sz w:val="21"/>
                <w:szCs w:val="21"/>
              </w:rPr>
              <w:t xml:space="preserve"> </w:t>
            </w:r>
            <w:r>
              <w:rPr>
                <w:rFonts w:hint="eastAsia" w:ascii="宋体" w:hAnsi="宋体" w:eastAsia="宋体" w:cs="宋体"/>
                <w:sz w:val="21"/>
                <w:szCs w:val="21"/>
              </w:rPr>
              <w:t>RNA-Seq</w:t>
            </w:r>
          </w:p>
          <w:p>
            <w:pPr>
              <w:pStyle w:val="32"/>
              <w:ind w:firstLine="0" w:firstLineChars="0"/>
              <w:jc w:val="left"/>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细胞复苏</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2.构建10X Genomics 单细胞ATAC和RNA-Seq文库</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3.MGISEQ-2000平台测序（PE50测1lane+ PE28+100测2lane/sample）</w:t>
            </w:r>
          </w:p>
          <w:p>
            <w:pPr>
              <w:pStyle w:val="32"/>
              <w:ind w:firstLine="0" w:firstLineChars="0"/>
              <w:jc w:val="left"/>
              <w:rPr>
                <w:rFonts w:hint="eastAsia" w:ascii="宋体" w:hAnsi="宋体" w:eastAsia="宋体" w:cs="宋体"/>
                <w:b/>
                <w:bCs/>
                <w:sz w:val="21"/>
                <w:szCs w:val="21"/>
              </w:rPr>
            </w:pPr>
            <w:r>
              <w:rPr>
                <w:rFonts w:hint="eastAsia" w:ascii="宋体" w:hAnsi="宋体" w:eastAsia="宋体" w:cs="宋体"/>
                <w:sz w:val="21"/>
                <w:szCs w:val="21"/>
              </w:rPr>
              <w:t>4.信息分析</w:t>
            </w:r>
          </w:p>
        </w:tc>
        <w:tc>
          <w:tcPr>
            <w:tcW w:w="4444" w:type="dxa"/>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1.单细胞 RNA-Seq 基本分析：</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（1）测序结果统计</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（2）比对结果统计</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（3）定量分析</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（4）数据质控</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（5）细胞聚类分析</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2.单细胞 ATAC 基本分析：</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（1）测序结果统计;</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（2）数据质控统计;</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（3）比对结果统计</w:t>
            </w:r>
          </w:p>
          <w:p>
            <w:pPr>
              <w:jc w:val="left"/>
              <w:rPr>
                <w:rFonts w:hint="eastAsia" w:ascii="宋体" w:hAnsi="宋体" w:eastAsia="宋体" w:cs="宋体"/>
                <w:b/>
                <w:bCs/>
                <w:sz w:val="21"/>
                <w:szCs w:val="21"/>
              </w:rPr>
            </w:pPr>
            <w:r>
              <w:rPr>
                <w:rFonts w:hint="eastAsia" w:ascii="宋体" w:hAnsi="宋体" w:eastAsia="宋体" w:cs="宋体"/>
                <w:color w:val="000000"/>
                <w:sz w:val="21"/>
                <w:szCs w:val="21"/>
              </w:rPr>
              <w:t>（4）Peak统计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778"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转录组RNAseq测序</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RNA提取</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1.文库构建</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2.MGISEQ-2000平台测序（PE150，6G）</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3.Dr.Tom信息分析</w:t>
            </w:r>
          </w:p>
          <w:p>
            <w:pPr>
              <w:rPr>
                <w:rFonts w:hint="eastAsia" w:ascii="宋体" w:hAnsi="宋体" w:eastAsia="宋体" w:cs="宋体"/>
                <w:sz w:val="21"/>
                <w:szCs w:val="21"/>
              </w:rPr>
            </w:pPr>
          </w:p>
        </w:tc>
        <w:tc>
          <w:tcPr>
            <w:tcW w:w="4444" w:type="dxa"/>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1.基本数据统计;</w:t>
            </w:r>
          </w:p>
          <w:p>
            <w:pPr>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去除接头序列、低质量序列得到 reads 信息；</w:t>
            </w:r>
          </w:p>
          <w:p>
            <w:pPr>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（2）样品相关性；</w:t>
            </w:r>
          </w:p>
          <w:p>
            <w:pPr>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表达量分布；</w:t>
            </w:r>
          </w:p>
          <w:p>
            <w:pPr>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（4）RNA 分类；</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2.参考基因组比对;</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3.mRNA 鉴定；</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4.mRNA 定量分析；</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5.mRNA 差异表达分析（样本间、组间）；</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6.mRNA 表达/差异基因聚类；</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7.mRNA 差异基因 GO 分类、富集；</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8.mRNA 差异基因 KEGG 分类、富集；</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9.mRNA 结构分析：可变剪切分析；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778"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人全基因组重测序WGS</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1.DNA提取</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2.文库构建</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3.MGISEQ-2000平台测序（PE150，90G）</w:t>
            </w:r>
          </w:p>
          <w:p>
            <w:pPr>
              <w:rPr>
                <w:rFonts w:hint="eastAsia" w:ascii="宋体" w:hAnsi="宋体" w:eastAsia="宋体" w:cs="宋体"/>
                <w:sz w:val="21"/>
                <w:szCs w:val="21"/>
              </w:rPr>
            </w:pPr>
            <w:r>
              <w:rPr>
                <w:rFonts w:hint="eastAsia" w:ascii="宋体" w:hAnsi="宋体" w:eastAsia="宋体" w:cs="宋体"/>
                <w:sz w:val="21"/>
                <w:szCs w:val="21"/>
              </w:rPr>
              <w:t>4.标准信息分析（VCF）</w:t>
            </w:r>
          </w:p>
        </w:tc>
        <w:tc>
          <w:tcPr>
            <w:tcW w:w="4444" w:type="dxa"/>
          </w:tcPr>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1.去除接头污染和低质量数据；</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2.过滤后高质量数据与参考基因组进行比对；</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3.数据产量统计分析、测序深度分析、覆盖度均一性分析；</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4.SNP 及 Indel 变异信息检测。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778"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非靶向代谢组学</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1.代谢物提取</w:t>
            </w:r>
          </w:p>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2.LC-MS检测（包含正负离子两种模式）</w:t>
            </w:r>
          </w:p>
          <w:p>
            <w:pPr>
              <w:rPr>
                <w:rFonts w:hint="eastAsia" w:ascii="宋体" w:hAnsi="宋体" w:eastAsia="宋体" w:cs="宋体"/>
                <w:sz w:val="21"/>
                <w:szCs w:val="21"/>
              </w:rPr>
            </w:pPr>
            <w:r>
              <w:rPr>
                <w:rFonts w:hint="eastAsia" w:ascii="宋体" w:hAnsi="宋体" w:eastAsia="宋体" w:cs="宋体"/>
                <w:sz w:val="21"/>
                <w:szCs w:val="21"/>
              </w:rPr>
              <w:t>3.数据分析</w:t>
            </w:r>
          </w:p>
        </w:tc>
        <w:tc>
          <w:tcPr>
            <w:tcW w:w="4444" w:type="dxa"/>
          </w:tcPr>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1.数据预处理</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质谱数据分析（峰提取、峰对齐、代谢物定），归一化、数据过滤等</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2.数据质控</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QC 样本 BPC 重叠图</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QC 样本 PCA 分析</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QC 样本 CV 值分布</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3.代谢物的分类注释和代谢通路注释</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4.统计分析和差异代谢物的筛选</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多变量分析（ PCA， PLS-DA）</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单变量分析（差异倍数及 T 检验）</w:t>
            </w:r>
          </w:p>
          <w:p>
            <w:pPr>
              <w:pStyle w:val="32"/>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5.差异代谢物的分析火山图、聚类分析、代谢通路富集分析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222" w:type="dxa"/>
            <w:gridSpan w:val="2"/>
            <w:vAlign w:val="center"/>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3778" w:type="dxa"/>
            <w:vAlign w:val="center"/>
          </w:tcPr>
          <w:p>
            <w:pPr>
              <w:pStyle w:val="32"/>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技术咨询</w:t>
            </w:r>
          </w:p>
        </w:tc>
        <w:tc>
          <w:tcPr>
            <w:tcW w:w="4444"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数据交付2年内，免费提供技术咨询服务，并为提供项目测序及分析流程，提供文章发表需要的分析方法，参数等内容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3778" w:type="dxa"/>
            <w:vAlign w:val="center"/>
          </w:tcPr>
          <w:p>
            <w:pPr>
              <w:pStyle w:val="32"/>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数据储存及传输</w:t>
            </w:r>
          </w:p>
        </w:tc>
        <w:tc>
          <w:tcPr>
            <w:tcW w:w="4444"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确保提交符合约定的数据量，保证所提供的资料和数据真实可靠。在项目结束后（即数据交付后）存储时间为六个月，采用移动硬盘进行数据传输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3778" w:type="dxa"/>
            <w:vAlign w:val="center"/>
          </w:tcPr>
          <w:p>
            <w:pPr>
              <w:pStyle w:val="32"/>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解读报告</w:t>
            </w:r>
          </w:p>
        </w:tc>
        <w:tc>
          <w:tcPr>
            <w:tcW w:w="4444"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具备解读报告的能力，并可根据招标人要求，为检测成功的样品提供解读质检报告以及协助解读数据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pStyle w:val="3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3778" w:type="dxa"/>
            <w:vAlign w:val="center"/>
          </w:tcPr>
          <w:p>
            <w:pPr>
              <w:pStyle w:val="32"/>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技术支持</w:t>
            </w:r>
          </w:p>
        </w:tc>
        <w:tc>
          <w:tcPr>
            <w:tcW w:w="4444" w:type="dxa"/>
          </w:tcPr>
          <w:p>
            <w:pPr>
              <w:pStyle w:val="32"/>
              <w:ind w:firstLine="0" w:firstLineChars="0"/>
              <w:jc w:val="left"/>
              <w:rPr>
                <w:rFonts w:hint="eastAsia" w:ascii="宋体" w:hAnsi="宋体" w:eastAsia="宋体" w:cs="宋体"/>
                <w:sz w:val="21"/>
                <w:szCs w:val="21"/>
              </w:rPr>
            </w:pPr>
            <w:r>
              <w:rPr>
                <w:rFonts w:hint="eastAsia" w:ascii="宋体" w:hAnsi="宋体" w:eastAsia="宋体" w:cs="宋体"/>
                <w:sz w:val="21"/>
                <w:szCs w:val="21"/>
              </w:rPr>
              <w:t>项目进行期间提供相关的技术咨询服务，及时解答对于项目的技术相关问题，并提供必要的技术培训</w:t>
            </w:r>
          </w:p>
        </w:tc>
      </w:tr>
    </w:tbl>
    <w:p>
      <w:pPr>
        <w:pStyle w:val="2"/>
        <w:rPr>
          <w:rFonts w:hint="eastAsia" w:ascii="宋体"/>
          <w:b/>
          <w:sz w:val="28"/>
          <w:szCs w:val="28"/>
          <w:highlight w:val="none"/>
          <w:lang w:val="en-US" w:eastAsia="zh-CN"/>
        </w:rPr>
      </w:pPr>
    </w:p>
    <w:p>
      <w:pPr>
        <w:pStyle w:val="2"/>
        <w:rPr>
          <w:rFonts w:hint="eastAsia" w:ascii="宋体"/>
          <w:b/>
          <w:sz w:val="28"/>
          <w:szCs w:val="28"/>
          <w:highlight w:val="none"/>
          <w:lang w:val="en-US" w:eastAsia="zh-CN"/>
        </w:rPr>
      </w:pPr>
    </w:p>
    <w:p>
      <w:pPr>
        <w:pStyle w:val="2"/>
        <w:rPr>
          <w:rFonts w:hint="eastAsia" w:ascii="宋体"/>
          <w:b/>
          <w:sz w:val="28"/>
          <w:szCs w:val="28"/>
          <w:highlight w:val="none"/>
          <w:lang w:val="en-US" w:eastAsia="zh-CN"/>
        </w:rPr>
      </w:pPr>
    </w:p>
    <w:p>
      <w:pPr>
        <w:pStyle w:val="2"/>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eastAsia" w:ascii="宋体"/>
          <w:b/>
          <w:sz w:val="28"/>
          <w:szCs w:val="28"/>
          <w:highlight w:val="none"/>
          <w:lang w:val="en-US" w:eastAsia="zh-CN"/>
        </w:rPr>
      </w:pPr>
    </w:p>
    <w:p>
      <w:pPr>
        <w:spacing w:line="360" w:lineRule="auto"/>
        <w:jc w:val="center"/>
        <w:rPr>
          <w:rFonts w:hint="default" w:ascii="宋体"/>
          <w:b/>
          <w:sz w:val="28"/>
          <w:szCs w:val="28"/>
          <w:highlight w:val="none"/>
          <w:lang w:val="en-US" w:eastAsia="zh-CN"/>
        </w:rPr>
      </w:pPr>
      <w:r>
        <w:rPr>
          <w:rFonts w:hint="eastAsia" w:ascii="宋体"/>
          <w:b/>
          <w:sz w:val="28"/>
          <w:szCs w:val="28"/>
          <w:highlight w:val="none"/>
          <w:lang w:val="en-US" w:eastAsia="zh-CN"/>
        </w:rPr>
        <w:t>第三章  附件</w:t>
      </w:r>
    </w:p>
    <w:p>
      <w:pPr>
        <w:pStyle w:val="34"/>
        <w:jc w:val="left"/>
        <w:rPr>
          <w:rFonts w:hint="default" w:ascii="宋体" w:hAnsi="宋体" w:eastAsia="宋体" w:cs="宋体"/>
          <w:b w:val="0"/>
          <w:kern w:val="0"/>
          <w:sz w:val="24"/>
          <w:highlight w:val="none"/>
          <w:lang w:val="en-US" w:eastAsia="zh-CN"/>
        </w:rPr>
      </w:pPr>
      <w:r>
        <w:rPr>
          <w:rFonts w:hint="eastAsia" w:ascii="宋体" w:hAnsi="宋体" w:eastAsia="宋体" w:cs="宋体"/>
          <w:b w:val="0"/>
          <w:kern w:val="0"/>
          <w:sz w:val="24"/>
          <w:highlight w:val="none"/>
        </w:rPr>
        <w:t>附件1</w:t>
      </w:r>
      <w:r>
        <w:rPr>
          <w:rFonts w:hint="eastAsia" w:ascii="宋体" w:hAnsi="宋体" w:eastAsia="宋体" w:cs="宋体"/>
          <w:b w:val="0"/>
          <w:kern w:val="0"/>
          <w:sz w:val="24"/>
          <w:highlight w:val="none"/>
          <w:lang w:eastAsia="zh-CN"/>
        </w:rPr>
        <w:t>：</w:t>
      </w:r>
      <w:r>
        <w:rPr>
          <w:rFonts w:hint="eastAsia" w:ascii="宋体" w:hAnsi="宋体" w:eastAsia="宋体" w:cs="宋体"/>
          <w:b w:val="0"/>
          <w:kern w:val="0"/>
          <w:sz w:val="24"/>
          <w:highlight w:val="none"/>
          <w:lang w:val="en-US" w:eastAsia="zh-CN"/>
        </w:rPr>
        <w:t>报价单</w:t>
      </w: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pStyle w:val="12"/>
        <w:rPr>
          <w:rFonts w:hint="eastAsia" w:ascii="宋体" w:hAnsi="宋体" w:eastAsia="宋体" w:cs="宋体"/>
          <w:b/>
          <w:bCs/>
          <w:kern w:val="0"/>
          <w:sz w:val="28"/>
          <w:szCs w:val="28"/>
          <w:highlight w:val="none"/>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highlight w:val="none"/>
        </w:rPr>
      </w:pPr>
      <w:r>
        <w:rPr>
          <w:rFonts w:hint="eastAsia" w:ascii="宋体" w:hAnsi="宋体" w:eastAsia="宋体" w:cs="宋体"/>
          <w:b/>
          <w:color w:val="000000"/>
          <w:sz w:val="22"/>
          <w:szCs w:val="22"/>
          <w:highlight w:val="none"/>
        </w:rPr>
        <w:tab/>
      </w:r>
      <w:r>
        <w:rPr>
          <w:rFonts w:hint="eastAsia" w:ascii="宋体" w:hAnsi="宋体" w:eastAsia="宋体" w:cs="宋体"/>
          <w:color w:val="000000"/>
          <w:sz w:val="22"/>
          <w:szCs w:val="22"/>
          <w:highlight w:val="none"/>
        </w:rPr>
        <w:t>供应商名称（盖公章）：</w:t>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 xml:space="preserve">  </w:t>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highlight w:val="none"/>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highlight w:val="none"/>
        </w:rPr>
        <w:t>日期</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附件2：资格证明文件要求：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1、中华人民共和国境内注册的，具有独立承担民事责任的能力；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2、参加采购活动前三年内，在经营活动中没有重大违法记录；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3、自开展经营活动以来，未有过行贿犯罪记录；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4、未被“信用中国”网站（www.creditchina.gov.cn）列入失信被执行人、重大税收违法案件当事人名单</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rPr>
        <w:t>本项目不接受联合体投标</w:t>
      </w:r>
      <w:r>
        <w:rPr>
          <w:rFonts w:hint="eastAsia" w:ascii="宋体" w:hAnsi="宋体" w:eastAsia="宋体" w:cs="宋体"/>
          <w:i w:val="0"/>
          <w:iCs w:val="0"/>
          <w:caps w:val="0"/>
          <w:color w:val="auto"/>
          <w:spacing w:val="0"/>
          <w:sz w:val="24"/>
          <w:szCs w:val="24"/>
          <w:highlight w:val="none"/>
          <w:lang w:eastAsia="zh-CN"/>
        </w:rPr>
        <w:t>。</w:t>
      </w:r>
    </w:p>
    <w:p>
      <w:pPr>
        <w:rPr>
          <w:rFonts w:hint="eastAsia"/>
          <w:highlight w:val="none"/>
          <w:lang w:eastAsia="zh-CN"/>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pStyle w:val="12"/>
        <w:rPr>
          <w:rFonts w:hint="eastAsia" w:ascii="宋体" w:hAnsi="宋体" w:eastAsia="宋体" w:cs="宋体"/>
          <w:b/>
          <w:sz w:val="32"/>
          <w:szCs w:val="20"/>
          <w:highlight w:val="none"/>
        </w:rPr>
      </w:pPr>
    </w:p>
    <w:p>
      <w:pPr>
        <w:pStyle w:val="12"/>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pStyle w:val="2"/>
        <w:rPr>
          <w:rFonts w:hint="eastAsia" w:ascii="宋体" w:hAnsi="宋体" w:eastAsia="宋体" w:cs="宋体"/>
          <w:b/>
          <w:sz w:val="32"/>
          <w:szCs w:val="20"/>
          <w:highlight w:val="none"/>
        </w:rPr>
      </w:pPr>
    </w:p>
    <w:p>
      <w:pPr>
        <w:pStyle w:val="2"/>
        <w:rPr>
          <w:rFonts w:hint="eastAsia" w:ascii="宋体" w:hAnsi="宋体" w:eastAsia="宋体" w:cs="宋体"/>
          <w:b/>
          <w:sz w:val="32"/>
          <w:szCs w:val="20"/>
          <w:highlight w:val="none"/>
        </w:rPr>
      </w:pPr>
    </w:p>
    <w:p>
      <w:pPr>
        <w:pStyle w:val="2"/>
        <w:rPr>
          <w:rFonts w:hint="eastAsia" w:ascii="宋体" w:hAnsi="宋体" w:eastAsia="宋体" w:cs="宋体"/>
          <w:b/>
          <w:sz w:val="32"/>
          <w:szCs w:val="20"/>
          <w:highlight w:val="none"/>
        </w:rPr>
      </w:pPr>
    </w:p>
    <w:p>
      <w:pPr>
        <w:pStyle w:val="2"/>
        <w:rPr>
          <w:rFonts w:hint="eastAsia" w:ascii="宋体" w:hAnsi="宋体" w:eastAsia="宋体" w:cs="宋体"/>
          <w:b/>
          <w:sz w:val="32"/>
          <w:szCs w:val="20"/>
          <w:highlight w:val="none"/>
        </w:rPr>
      </w:pPr>
    </w:p>
    <w:p>
      <w:pPr>
        <w:pStyle w:val="2"/>
        <w:rPr>
          <w:rFonts w:hint="eastAsia" w:ascii="宋体" w:hAnsi="宋体" w:eastAsia="宋体" w:cs="宋体"/>
          <w:b/>
          <w:sz w:val="32"/>
          <w:szCs w:val="20"/>
          <w:highlight w:val="none"/>
        </w:rPr>
      </w:pPr>
    </w:p>
    <w:p>
      <w:pPr>
        <w:jc w:val="center"/>
        <w:rPr>
          <w:rFonts w:hint="eastAsia" w:ascii="宋体" w:hAnsi="宋体" w:eastAsia="宋体" w:cs="宋体"/>
          <w:b/>
          <w:sz w:val="32"/>
          <w:szCs w:val="20"/>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附件3</w:t>
      </w:r>
      <w:r>
        <w:rPr>
          <w:rFonts w:hint="eastAsia" w:ascii="宋体" w:hAnsi="宋体" w:eastAsia="宋体" w:cs="宋体"/>
          <w:sz w:val="24"/>
          <w:highlight w:val="none"/>
          <w:lang w:eastAsia="zh-CN"/>
        </w:rPr>
        <w:t>：</w:t>
      </w:r>
      <w:r>
        <w:rPr>
          <w:rFonts w:hint="eastAsia" w:ascii="宋体" w:hAnsi="宋体" w:eastAsia="宋体" w:cs="宋体"/>
          <w:sz w:val="24"/>
          <w:highlight w:val="none"/>
        </w:rPr>
        <w:t>技术参数偏离表（格式）</w:t>
      </w:r>
    </w:p>
    <w:p>
      <w:pPr>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技术参数偏离表</w:t>
      </w:r>
    </w:p>
    <w:p>
      <w:pPr>
        <w:rPr>
          <w:rFonts w:hint="eastAsia" w:ascii="宋体" w:hAnsi="宋体" w:eastAsia="宋体" w:cs="宋体"/>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供应商名称：____________________________</w:t>
      </w:r>
    </w:p>
    <w:p>
      <w:pPr>
        <w:rPr>
          <w:rFonts w:hint="eastAsia" w:ascii="宋体" w:hAnsi="宋体" w:eastAsia="宋体" w:cs="宋体"/>
          <w:highlight w:val="none"/>
        </w:rPr>
      </w:pPr>
    </w:p>
    <w:p>
      <w:pPr>
        <w:rPr>
          <w:rFonts w:hint="eastAsia" w:ascii="宋体" w:hAnsi="宋体" w:eastAsia="宋体" w:cs="宋体"/>
          <w:highlight w:val="none"/>
        </w:rPr>
      </w:pPr>
    </w:p>
    <w:tbl>
      <w:tblPr>
        <w:tblStyle w:val="14"/>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004"/>
        <w:gridCol w:w="1904"/>
        <w:gridCol w:w="196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center"/>
          </w:tcPr>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004" w:type="dxa"/>
            <w:noWrap w:val="0"/>
            <w:vAlign w:val="center"/>
          </w:tcPr>
          <w:p>
            <w:pPr>
              <w:pStyle w:val="32"/>
              <w:ind w:firstLine="0" w:firstLineChars="0"/>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技术或服务内容</w:t>
            </w:r>
          </w:p>
        </w:tc>
        <w:tc>
          <w:tcPr>
            <w:tcW w:w="1904" w:type="dxa"/>
            <w:noWrap w:val="0"/>
            <w:vAlign w:val="center"/>
          </w:tcPr>
          <w:p>
            <w:pPr>
              <w:pStyle w:val="32"/>
              <w:ind w:firstLine="0" w:firstLineChars="0"/>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具体要求</w:t>
            </w:r>
          </w:p>
        </w:tc>
        <w:tc>
          <w:tcPr>
            <w:tcW w:w="1968" w:type="dxa"/>
            <w:noWrap w:val="0"/>
            <w:vAlign w:val="center"/>
          </w:tcPr>
          <w:p>
            <w:pPr>
              <w:pStyle w:val="32"/>
              <w:ind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响应情况</w:t>
            </w:r>
          </w:p>
        </w:tc>
        <w:tc>
          <w:tcPr>
            <w:tcW w:w="2119" w:type="dxa"/>
            <w:noWrap w:val="0"/>
            <w:vAlign w:val="center"/>
          </w:tcPr>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center"/>
          </w:tcPr>
          <w:p>
            <w:pPr>
              <w:spacing w:line="360" w:lineRule="auto"/>
              <w:jc w:val="center"/>
              <w:rPr>
                <w:rFonts w:hint="eastAsia" w:ascii="宋体" w:hAnsi="宋体" w:eastAsia="宋体" w:cs="宋体"/>
                <w:sz w:val="24"/>
                <w:szCs w:val="24"/>
                <w:highlight w:val="none"/>
              </w:rPr>
            </w:pPr>
          </w:p>
        </w:tc>
        <w:tc>
          <w:tcPr>
            <w:tcW w:w="2004" w:type="dxa"/>
            <w:noWrap w:val="0"/>
            <w:vAlign w:val="center"/>
          </w:tcPr>
          <w:p>
            <w:pPr>
              <w:spacing w:line="360" w:lineRule="auto"/>
              <w:jc w:val="center"/>
              <w:rPr>
                <w:rFonts w:hint="eastAsia" w:ascii="宋体" w:hAnsi="宋体" w:eastAsia="宋体" w:cs="宋体"/>
                <w:sz w:val="24"/>
                <w:szCs w:val="24"/>
                <w:highlight w:val="none"/>
              </w:rPr>
            </w:pPr>
          </w:p>
        </w:tc>
        <w:tc>
          <w:tcPr>
            <w:tcW w:w="1904" w:type="dxa"/>
            <w:noWrap w:val="0"/>
            <w:vAlign w:val="center"/>
          </w:tcPr>
          <w:p>
            <w:pPr>
              <w:spacing w:line="360" w:lineRule="auto"/>
              <w:jc w:val="center"/>
              <w:rPr>
                <w:rFonts w:hint="eastAsia" w:ascii="宋体" w:hAnsi="宋体" w:eastAsia="宋体" w:cs="宋体"/>
                <w:sz w:val="24"/>
                <w:szCs w:val="24"/>
                <w:highlight w:val="none"/>
              </w:rPr>
            </w:pPr>
          </w:p>
        </w:tc>
        <w:tc>
          <w:tcPr>
            <w:tcW w:w="1968" w:type="dxa"/>
            <w:noWrap w:val="0"/>
            <w:vAlign w:val="center"/>
          </w:tcPr>
          <w:p>
            <w:pPr>
              <w:spacing w:line="360" w:lineRule="auto"/>
              <w:jc w:val="center"/>
              <w:rPr>
                <w:rFonts w:hint="eastAsia" w:ascii="宋体" w:hAnsi="宋体" w:eastAsia="宋体" w:cs="宋体"/>
                <w:sz w:val="24"/>
                <w:szCs w:val="24"/>
                <w:highlight w:val="none"/>
              </w:rPr>
            </w:pPr>
          </w:p>
        </w:tc>
        <w:tc>
          <w:tcPr>
            <w:tcW w:w="2119"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center"/>
          </w:tcPr>
          <w:p>
            <w:pPr>
              <w:spacing w:line="360" w:lineRule="auto"/>
              <w:jc w:val="center"/>
              <w:rPr>
                <w:rFonts w:hint="eastAsia" w:ascii="宋体" w:hAnsi="宋体" w:eastAsia="宋体" w:cs="宋体"/>
                <w:sz w:val="24"/>
                <w:szCs w:val="24"/>
                <w:highlight w:val="none"/>
              </w:rPr>
            </w:pPr>
          </w:p>
        </w:tc>
        <w:tc>
          <w:tcPr>
            <w:tcW w:w="2004" w:type="dxa"/>
            <w:noWrap w:val="0"/>
            <w:vAlign w:val="center"/>
          </w:tcPr>
          <w:p>
            <w:pPr>
              <w:spacing w:line="360" w:lineRule="auto"/>
              <w:jc w:val="center"/>
              <w:rPr>
                <w:rFonts w:hint="eastAsia" w:ascii="宋体" w:hAnsi="宋体" w:eastAsia="宋体" w:cs="宋体"/>
                <w:sz w:val="24"/>
                <w:szCs w:val="24"/>
                <w:highlight w:val="none"/>
              </w:rPr>
            </w:pPr>
          </w:p>
        </w:tc>
        <w:tc>
          <w:tcPr>
            <w:tcW w:w="1904" w:type="dxa"/>
            <w:noWrap w:val="0"/>
            <w:vAlign w:val="center"/>
          </w:tcPr>
          <w:p>
            <w:pPr>
              <w:spacing w:line="360" w:lineRule="auto"/>
              <w:jc w:val="center"/>
              <w:rPr>
                <w:rFonts w:hint="eastAsia" w:ascii="宋体" w:hAnsi="宋体" w:eastAsia="宋体" w:cs="宋体"/>
                <w:sz w:val="24"/>
                <w:szCs w:val="24"/>
                <w:highlight w:val="none"/>
              </w:rPr>
            </w:pPr>
          </w:p>
        </w:tc>
        <w:tc>
          <w:tcPr>
            <w:tcW w:w="1968" w:type="dxa"/>
            <w:noWrap w:val="0"/>
            <w:vAlign w:val="center"/>
          </w:tcPr>
          <w:p>
            <w:pPr>
              <w:spacing w:line="360" w:lineRule="auto"/>
              <w:jc w:val="center"/>
              <w:rPr>
                <w:rFonts w:hint="eastAsia" w:ascii="宋体" w:hAnsi="宋体" w:eastAsia="宋体" w:cs="宋体"/>
                <w:sz w:val="24"/>
                <w:szCs w:val="24"/>
                <w:highlight w:val="none"/>
              </w:rPr>
            </w:pPr>
          </w:p>
        </w:tc>
        <w:tc>
          <w:tcPr>
            <w:tcW w:w="2119"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center"/>
          </w:tcPr>
          <w:p>
            <w:pPr>
              <w:spacing w:line="360" w:lineRule="auto"/>
              <w:jc w:val="center"/>
              <w:rPr>
                <w:rFonts w:hint="eastAsia" w:ascii="宋体" w:hAnsi="宋体" w:eastAsia="宋体" w:cs="宋体"/>
                <w:sz w:val="24"/>
                <w:szCs w:val="24"/>
                <w:highlight w:val="none"/>
              </w:rPr>
            </w:pPr>
          </w:p>
        </w:tc>
        <w:tc>
          <w:tcPr>
            <w:tcW w:w="2004" w:type="dxa"/>
            <w:noWrap w:val="0"/>
            <w:vAlign w:val="center"/>
          </w:tcPr>
          <w:p>
            <w:pPr>
              <w:spacing w:line="360" w:lineRule="auto"/>
              <w:jc w:val="center"/>
              <w:rPr>
                <w:rFonts w:hint="eastAsia" w:ascii="宋体" w:hAnsi="宋体" w:eastAsia="宋体" w:cs="宋体"/>
                <w:sz w:val="24"/>
                <w:szCs w:val="24"/>
                <w:highlight w:val="none"/>
              </w:rPr>
            </w:pPr>
          </w:p>
        </w:tc>
        <w:tc>
          <w:tcPr>
            <w:tcW w:w="1904" w:type="dxa"/>
            <w:noWrap w:val="0"/>
            <w:vAlign w:val="center"/>
          </w:tcPr>
          <w:p>
            <w:pPr>
              <w:spacing w:line="360" w:lineRule="auto"/>
              <w:jc w:val="center"/>
              <w:rPr>
                <w:rFonts w:hint="eastAsia" w:ascii="宋体" w:hAnsi="宋体" w:eastAsia="宋体" w:cs="宋体"/>
                <w:sz w:val="24"/>
                <w:szCs w:val="24"/>
                <w:highlight w:val="none"/>
              </w:rPr>
            </w:pPr>
          </w:p>
        </w:tc>
        <w:tc>
          <w:tcPr>
            <w:tcW w:w="1968" w:type="dxa"/>
            <w:noWrap w:val="0"/>
            <w:vAlign w:val="center"/>
          </w:tcPr>
          <w:p>
            <w:pPr>
              <w:spacing w:line="360" w:lineRule="auto"/>
              <w:jc w:val="center"/>
              <w:rPr>
                <w:rFonts w:hint="eastAsia" w:ascii="宋体" w:hAnsi="宋体" w:eastAsia="宋体" w:cs="宋体"/>
                <w:sz w:val="24"/>
                <w:szCs w:val="24"/>
                <w:highlight w:val="none"/>
              </w:rPr>
            </w:pPr>
          </w:p>
        </w:tc>
        <w:tc>
          <w:tcPr>
            <w:tcW w:w="2119"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center"/>
          </w:tcPr>
          <w:p>
            <w:pPr>
              <w:spacing w:line="360" w:lineRule="auto"/>
              <w:jc w:val="center"/>
              <w:rPr>
                <w:rFonts w:hint="eastAsia" w:ascii="宋体" w:hAnsi="宋体" w:eastAsia="宋体" w:cs="宋体"/>
                <w:sz w:val="24"/>
                <w:szCs w:val="24"/>
                <w:highlight w:val="none"/>
              </w:rPr>
            </w:pPr>
          </w:p>
        </w:tc>
        <w:tc>
          <w:tcPr>
            <w:tcW w:w="2004" w:type="dxa"/>
            <w:noWrap w:val="0"/>
            <w:vAlign w:val="center"/>
          </w:tcPr>
          <w:p>
            <w:pPr>
              <w:spacing w:line="360" w:lineRule="auto"/>
              <w:jc w:val="center"/>
              <w:rPr>
                <w:rFonts w:hint="eastAsia" w:ascii="宋体" w:hAnsi="宋体" w:eastAsia="宋体" w:cs="宋体"/>
                <w:sz w:val="24"/>
                <w:szCs w:val="24"/>
                <w:highlight w:val="none"/>
              </w:rPr>
            </w:pPr>
          </w:p>
        </w:tc>
        <w:tc>
          <w:tcPr>
            <w:tcW w:w="1904" w:type="dxa"/>
            <w:noWrap w:val="0"/>
            <w:vAlign w:val="center"/>
          </w:tcPr>
          <w:p>
            <w:pPr>
              <w:spacing w:line="360" w:lineRule="auto"/>
              <w:jc w:val="center"/>
              <w:rPr>
                <w:rFonts w:hint="eastAsia" w:ascii="宋体" w:hAnsi="宋体" w:eastAsia="宋体" w:cs="宋体"/>
                <w:sz w:val="24"/>
                <w:szCs w:val="24"/>
                <w:highlight w:val="none"/>
              </w:rPr>
            </w:pPr>
          </w:p>
        </w:tc>
        <w:tc>
          <w:tcPr>
            <w:tcW w:w="1968" w:type="dxa"/>
            <w:noWrap w:val="0"/>
            <w:vAlign w:val="center"/>
          </w:tcPr>
          <w:p>
            <w:pPr>
              <w:spacing w:line="360" w:lineRule="auto"/>
              <w:jc w:val="center"/>
              <w:rPr>
                <w:rFonts w:hint="eastAsia" w:ascii="宋体" w:hAnsi="宋体" w:eastAsia="宋体" w:cs="宋体"/>
                <w:sz w:val="24"/>
                <w:szCs w:val="24"/>
                <w:highlight w:val="none"/>
              </w:rPr>
            </w:pPr>
          </w:p>
        </w:tc>
        <w:tc>
          <w:tcPr>
            <w:tcW w:w="2119"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center"/>
          </w:tcPr>
          <w:p>
            <w:pPr>
              <w:spacing w:line="360" w:lineRule="auto"/>
              <w:jc w:val="center"/>
              <w:rPr>
                <w:rFonts w:hint="eastAsia" w:ascii="宋体" w:hAnsi="宋体" w:eastAsia="宋体" w:cs="宋体"/>
                <w:sz w:val="24"/>
                <w:szCs w:val="24"/>
                <w:highlight w:val="none"/>
              </w:rPr>
            </w:pPr>
          </w:p>
        </w:tc>
        <w:tc>
          <w:tcPr>
            <w:tcW w:w="2004" w:type="dxa"/>
            <w:noWrap w:val="0"/>
            <w:vAlign w:val="center"/>
          </w:tcPr>
          <w:p>
            <w:pPr>
              <w:spacing w:line="360" w:lineRule="auto"/>
              <w:jc w:val="center"/>
              <w:rPr>
                <w:rFonts w:hint="eastAsia" w:ascii="宋体" w:hAnsi="宋体" w:eastAsia="宋体" w:cs="宋体"/>
                <w:sz w:val="24"/>
                <w:szCs w:val="24"/>
                <w:highlight w:val="none"/>
              </w:rPr>
            </w:pPr>
          </w:p>
        </w:tc>
        <w:tc>
          <w:tcPr>
            <w:tcW w:w="1904" w:type="dxa"/>
            <w:noWrap w:val="0"/>
            <w:vAlign w:val="center"/>
          </w:tcPr>
          <w:p>
            <w:pPr>
              <w:spacing w:line="360" w:lineRule="auto"/>
              <w:jc w:val="center"/>
              <w:rPr>
                <w:rFonts w:hint="eastAsia" w:ascii="宋体" w:hAnsi="宋体" w:eastAsia="宋体" w:cs="宋体"/>
                <w:sz w:val="24"/>
                <w:szCs w:val="24"/>
                <w:highlight w:val="none"/>
              </w:rPr>
            </w:pPr>
          </w:p>
        </w:tc>
        <w:tc>
          <w:tcPr>
            <w:tcW w:w="1968" w:type="dxa"/>
            <w:noWrap w:val="0"/>
            <w:vAlign w:val="center"/>
          </w:tcPr>
          <w:p>
            <w:pPr>
              <w:spacing w:line="360" w:lineRule="auto"/>
              <w:jc w:val="center"/>
              <w:rPr>
                <w:rFonts w:hint="eastAsia" w:ascii="宋体" w:hAnsi="宋体" w:eastAsia="宋体" w:cs="宋体"/>
                <w:sz w:val="24"/>
                <w:szCs w:val="24"/>
                <w:highlight w:val="none"/>
              </w:rPr>
            </w:pPr>
          </w:p>
        </w:tc>
        <w:tc>
          <w:tcPr>
            <w:tcW w:w="2119"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top"/>
          </w:tcPr>
          <w:p>
            <w:pPr>
              <w:spacing w:line="360" w:lineRule="auto"/>
              <w:rPr>
                <w:rFonts w:hint="eastAsia" w:ascii="宋体" w:hAnsi="宋体" w:eastAsia="宋体" w:cs="宋体"/>
                <w:highlight w:val="none"/>
              </w:rPr>
            </w:pPr>
          </w:p>
        </w:tc>
        <w:tc>
          <w:tcPr>
            <w:tcW w:w="2004" w:type="dxa"/>
            <w:noWrap w:val="0"/>
            <w:vAlign w:val="top"/>
          </w:tcPr>
          <w:p>
            <w:pPr>
              <w:spacing w:line="360" w:lineRule="auto"/>
              <w:rPr>
                <w:rFonts w:hint="eastAsia" w:ascii="宋体" w:hAnsi="宋体" w:eastAsia="宋体" w:cs="宋体"/>
                <w:highlight w:val="none"/>
              </w:rPr>
            </w:pPr>
          </w:p>
        </w:tc>
        <w:tc>
          <w:tcPr>
            <w:tcW w:w="1904" w:type="dxa"/>
            <w:noWrap w:val="0"/>
            <w:vAlign w:val="top"/>
          </w:tcPr>
          <w:p>
            <w:pPr>
              <w:spacing w:line="360" w:lineRule="auto"/>
              <w:rPr>
                <w:rFonts w:hint="eastAsia" w:ascii="宋体" w:hAnsi="宋体" w:eastAsia="宋体" w:cs="宋体"/>
                <w:highlight w:val="none"/>
              </w:rPr>
            </w:pPr>
          </w:p>
        </w:tc>
        <w:tc>
          <w:tcPr>
            <w:tcW w:w="1968" w:type="dxa"/>
            <w:noWrap w:val="0"/>
            <w:vAlign w:val="top"/>
          </w:tcPr>
          <w:p>
            <w:pPr>
              <w:spacing w:line="360" w:lineRule="auto"/>
              <w:rPr>
                <w:rFonts w:hint="eastAsia" w:ascii="宋体" w:hAnsi="宋体" w:eastAsia="宋体" w:cs="宋体"/>
                <w:highlight w:val="none"/>
              </w:rPr>
            </w:pPr>
          </w:p>
        </w:tc>
        <w:tc>
          <w:tcPr>
            <w:tcW w:w="2119" w:type="dxa"/>
            <w:noWrap w:val="0"/>
            <w:vAlign w:val="top"/>
          </w:tcPr>
          <w:p>
            <w:pPr>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39" w:type="dxa"/>
            <w:noWrap w:val="0"/>
            <w:vAlign w:val="top"/>
          </w:tcPr>
          <w:p>
            <w:pPr>
              <w:spacing w:line="360" w:lineRule="auto"/>
              <w:rPr>
                <w:rFonts w:hint="eastAsia" w:ascii="宋体" w:hAnsi="宋体" w:eastAsia="宋体" w:cs="宋体"/>
                <w:highlight w:val="none"/>
              </w:rPr>
            </w:pPr>
          </w:p>
        </w:tc>
        <w:tc>
          <w:tcPr>
            <w:tcW w:w="2004" w:type="dxa"/>
            <w:noWrap w:val="0"/>
            <w:vAlign w:val="top"/>
          </w:tcPr>
          <w:p>
            <w:pPr>
              <w:spacing w:line="360" w:lineRule="auto"/>
              <w:rPr>
                <w:rFonts w:hint="eastAsia" w:ascii="宋体" w:hAnsi="宋体" w:eastAsia="宋体" w:cs="宋体"/>
                <w:highlight w:val="none"/>
              </w:rPr>
            </w:pPr>
          </w:p>
        </w:tc>
        <w:tc>
          <w:tcPr>
            <w:tcW w:w="1904" w:type="dxa"/>
            <w:noWrap w:val="0"/>
            <w:vAlign w:val="top"/>
          </w:tcPr>
          <w:p>
            <w:pPr>
              <w:spacing w:line="360" w:lineRule="auto"/>
              <w:rPr>
                <w:rFonts w:hint="eastAsia" w:ascii="宋体" w:hAnsi="宋体" w:eastAsia="宋体" w:cs="宋体"/>
                <w:highlight w:val="none"/>
              </w:rPr>
            </w:pPr>
          </w:p>
        </w:tc>
        <w:tc>
          <w:tcPr>
            <w:tcW w:w="1968" w:type="dxa"/>
            <w:noWrap w:val="0"/>
            <w:vAlign w:val="top"/>
          </w:tcPr>
          <w:p>
            <w:pPr>
              <w:spacing w:line="360" w:lineRule="auto"/>
              <w:rPr>
                <w:rFonts w:hint="eastAsia" w:ascii="宋体" w:hAnsi="宋体" w:eastAsia="宋体" w:cs="宋体"/>
                <w:highlight w:val="none"/>
              </w:rPr>
            </w:pPr>
          </w:p>
        </w:tc>
        <w:tc>
          <w:tcPr>
            <w:tcW w:w="2119" w:type="dxa"/>
            <w:noWrap w:val="0"/>
            <w:vAlign w:val="top"/>
          </w:tcPr>
          <w:p>
            <w:pPr>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939" w:type="dxa"/>
            <w:noWrap w:val="0"/>
            <w:vAlign w:val="top"/>
          </w:tcPr>
          <w:p>
            <w:pPr>
              <w:spacing w:line="360" w:lineRule="auto"/>
              <w:rPr>
                <w:rFonts w:hint="eastAsia" w:ascii="宋体" w:hAnsi="宋体" w:eastAsia="宋体" w:cs="宋体"/>
                <w:highlight w:val="none"/>
              </w:rPr>
            </w:pPr>
          </w:p>
        </w:tc>
        <w:tc>
          <w:tcPr>
            <w:tcW w:w="2004" w:type="dxa"/>
            <w:noWrap w:val="0"/>
            <w:vAlign w:val="top"/>
          </w:tcPr>
          <w:p>
            <w:pPr>
              <w:spacing w:line="360" w:lineRule="auto"/>
              <w:rPr>
                <w:rFonts w:hint="eastAsia" w:ascii="宋体" w:hAnsi="宋体" w:eastAsia="宋体" w:cs="宋体"/>
                <w:highlight w:val="none"/>
              </w:rPr>
            </w:pPr>
          </w:p>
        </w:tc>
        <w:tc>
          <w:tcPr>
            <w:tcW w:w="1904" w:type="dxa"/>
            <w:noWrap w:val="0"/>
            <w:vAlign w:val="top"/>
          </w:tcPr>
          <w:p>
            <w:pPr>
              <w:spacing w:line="360" w:lineRule="auto"/>
              <w:rPr>
                <w:rFonts w:hint="eastAsia" w:ascii="宋体" w:hAnsi="宋体" w:eastAsia="宋体" w:cs="宋体"/>
                <w:highlight w:val="none"/>
              </w:rPr>
            </w:pPr>
          </w:p>
        </w:tc>
        <w:tc>
          <w:tcPr>
            <w:tcW w:w="1968" w:type="dxa"/>
            <w:noWrap w:val="0"/>
            <w:vAlign w:val="top"/>
          </w:tcPr>
          <w:p>
            <w:pPr>
              <w:spacing w:line="360" w:lineRule="auto"/>
              <w:rPr>
                <w:rFonts w:hint="eastAsia" w:ascii="宋体" w:hAnsi="宋体" w:eastAsia="宋体" w:cs="宋体"/>
                <w:highlight w:val="none"/>
              </w:rPr>
            </w:pPr>
          </w:p>
        </w:tc>
        <w:tc>
          <w:tcPr>
            <w:tcW w:w="2119" w:type="dxa"/>
            <w:noWrap w:val="0"/>
            <w:vAlign w:val="top"/>
          </w:tcPr>
          <w:p>
            <w:pPr>
              <w:spacing w:line="360" w:lineRule="auto"/>
              <w:rPr>
                <w:rFonts w:hint="eastAsia" w:ascii="宋体" w:hAnsi="宋体" w:eastAsia="宋体" w:cs="宋体"/>
                <w:highlight w:val="none"/>
              </w:rPr>
            </w:pPr>
          </w:p>
        </w:tc>
      </w:tr>
    </w:tbl>
    <w:p>
      <w:pPr>
        <w:jc w:val="center"/>
        <w:rPr>
          <w:rFonts w:hint="eastAsia" w:ascii="宋体" w:hAnsi="宋体" w:eastAsia="宋体" w:cs="宋体"/>
          <w:highlight w:val="none"/>
        </w:rPr>
      </w:pPr>
    </w:p>
    <w:p>
      <w:pPr>
        <w:spacing w:line="360" w:lineRule="auto"/>
        <w:jc w:val="left"/>
        <w:rPr>
          <w:rFonts w:hint="eastAsia" w:ascii="宋体" w:hAnsi="宋体" w:eastAsia="宋体" w:cs="宋体"/>
          <w:highlight w:val="none"/>
        </w:rPr>
      </w:pPr>
    </w:p>
    <w:p>
      <w:pPr>
        <w:spacing w:line="360" w:lineRule="auto"/>
        <w:jc w:val="left"/>
        <w:rPr>
          <w:rFonts w:hint="eastAsia" w:ascii="宋体" w:hAnsi="宋体" w:eastAsia="宋体" w:cs="宋体"/>
          <w:highlight w:val="none"/>
        </w:rPr>
      </w:pPr>
    </w:p>
    <w:p>
      <w:pPr>
        <w:spacing w:line="360" w:lineRule="auto"/>
        <w:jc w:val="left"/>
        <w:rPr>
          <w:rFonts w:hint="eastAsia" w:ascii="宋体" w:hAnsi="宋体" w:eastAsia="宋体" w:cs="宋体"/>
          <w:highlight w:val="none"/>
        </w:rPr>
      </w:pPr>
      <w:r>
        <w:rPr>
          <w:rFonts w:hint="eastAsia" w:ascii="宋体" w:hAnsi="宋体" w:eastAsia="宋体" w:cs="宋体"/>
          <w:sz w:val="24"/>
          <w:highlight w:val="none"/>
        </w:rPr>
        <w:t>供应商代表签字：</w:t>
      </w:r>
      <w:r>
        <w:rPr>
          <w:rFonts w:hint="eastAsia" w:ascii="宋体" w:hAnsi="宋体" w:eastAsia="宋体" w:cs="宋体"/>
          <w:sz w:val="24"/>
          <w:highlight w:val="none"/>
          <w:u w:val="single"/>
        </w:rPr>
        <w:t xml:space="preserve">                 </w:t>
      </w:r>
      <w:r>
        <w:rPr>
          <w:rFonts w:hint="eastAsia" w:ascii="宋体" w:hAnsi="宋体" w:eastAsia="宋体" w:cs="宋体"/>
          <w:highlight w:val="none"/>
        </w:rPr>
        <w:t xml:space="preserve"> </w:t>
      </w:r>
    </w:p>
    <w:p>
      <w:pPr>
        <w:spacing w:line="360" w:lineRule="auto"/>
        <w:jc w:val="left"/>
        <w:rPr>
          <w:rFonts w:hint="eastAsia" w:ascii="宋体" w:hAnsi="宋体" w:eastAsia="宋体" w:cs="宋体"/>
          <w:highlight w:val="none"/>
        </w:rPr>
      </w:pPr>
    </w:p>
    <w:p>
      <w:pPr>
        <w:spacing w:line="360" w:lineRule="auto"/>
        <w:jc w:val="left"/>
        <w:rPr>
          <w:rFonts w:hint="eastAsia" w:ascii="宋体" w:hAnsi="宋体" w:eastAsia="宋体" w:cs="宋体"/>
          <w:highlight w:val="none"/>
          <w:u w:val="single"/>
        </w:rPr>
      </w:pPr>
      <w:r>
        <w:rPr>
          <w:rFonts w:hint="eastAsia" w:ascii="宋体" w:hAnsi="宋体" w:eastAsia="宋体" w:cs="宋体"/>
          <w:highlight w:val="none"/>
        </w:rPr>
        <w:t>公章：</w:t>
      </w:r>
      <w:r>
        <w:rPr>
          <w:rFonts w:hint="eastAsia" w:ascii="宋体" w:hAnsi="宋体" w:eastAsia="宋体" w:cs="宋体"/>
          <w:highlight w:val="none"/>
          <w:u w:val="single"/>
        </w:rPr>
        <w:t xml:space="preserve">                                </w:t>
      </w:r>
    </w:p>
    <w:p>
      <w:pPr>
        <w:spacing w:line="360" w:lineRule="auto"/>
        <w:jc w:val="left"/>
        <w:rPr>
          <w:rFonts w:hint="eastAsia" w:ascii="宋体" w:hAnsi="宋体" w:eastAsia="宋体" w:cs="宋体"/>
          <w:highlight w:val="none"/>
          <w:u w:val="singl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ind w:left="0" w:leftChars="0" w:firstLine="0" w:firstLineChars="0"/>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jc w:val="left"/>
        <w:rPr>
          <w:rFonts w:hint="eastAsia" w:ascii="宋体" w:hAnsi="宋体" w:eastAsia="宋体" w:cs="宋体"/>
          <w:sz w:val="24"/>
          <w:highlight w:val="none"/>
          <w:lang w:eastAsia="zh-CN"/>
        </w:rPr>
      </w:pPr>
      <w:r>
        <w:rPr>
          <w:rFonts w:hint="eastAsia" w:ascii="宋体" w:hAnsi="宋体" w:eastAsia="宋体" w:cs="宋体"/>
          <w:sz w:val="24"/>
          <w:highlight w:val="none"/>
        </w:rPr>
        <w:t>附件4：用户名单</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格式</w:t>
      </w:r>
      <w:r>
        <w:rPr>
          <w:rFonts w:hint="eastAsia" w:ascii="宋体" w:hAnsi="宋体" w:eastAsia="宋体" w:cs="宋体"/>
          <w:sz w:val="24"/>
          <w:highlight w:val="none"/>
          <w:lang w:eastAsia="zh-CN"/>
        </w:rPr>
        <w:t>）</w:t>
      </w:r>
    </w:p>
    <w:p>
      <w:pPr>
        <w:jc w:val="center"/>
        <w:rPr>
          <w:rFonts w:hint="eastAsia" w:ascii="宋体" w:hAnsi="宋体" w:eastAsia="宋体" w:cs="宋体"/>
          <w:sz w:val="24"/>
          <w:highlight w:val="none"/>
        </w:rPr>
      </w:pPr>
      <w:r>
        <w:rPr>
          <w:rFonts w:hint="eastAsia" w:ascii="宋体" w:hAnsi="宋体" w:eastAsia="宋体" w:cs="宋体"/>
          <w:b/>
          <w:sz w:val="32"/>
          <w:szCs w:val="20"/>
          <w:highlight w:val="none"/>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3053" w:type="dxa"/>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用户名称</w:t>
            </w:r>
          </w:p>
        </w:tc>
        <w:tc>
          <w:tcPr>
            <w:tcW w:w="1788" w:type="dxa"/>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所属城市</w:t>
            </w:r>
          </w:p>
        </w:tc>
        <w:tc>
          <w:tcPr>
            <w:tcW w:w="1158" w:type="dxa"/>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947" w:type="dxa"/>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369" w:type="dxa"/>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highlight w:val="none"/>
              </w:rPr>
            </w:pP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highlight w:val="none"/>
              </w:rPr>
            </w:pP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highlight w:val="none"/>
              </w:rPr>
            </w:pP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highlight w:val="none"/>
              </w:rPr>
            </w:pPr>
          </w:p>
        </w:tc>
        <w:tc>
          <w:tcPr>
            <w:tcW w:w="3053" w:type="dxa"/>
            <w:noWrap w:val="0"/>
            <w:vAlign w:val="top"/>
          </w:tcPr>
          <w:p>
            <w:pPr>
              <w:spacing w:line="360" w:lineRule="auto"/>
              <w:jc w:val="center"/>
              <w:rPr>
                <w:rFonts w:hint="eastAsia" w:ascii="宋体" w:hAnsi="宋体" w:eastAsia="宋体" w:cs="宋体"/>
                <w:highlight w:val="none"/>
              </w:rPr>
            </w:pPr>
          </w:p>
        </w:tc>
        <w:tc>
          <w:tcPr>
            <w:tcW w:w="1788" w:type="dxa"/>
            <w:noWrap w:val="0"/>
            <w:vAlign w:val="top"/>
          </w:tcPr>
          <w:p>
            <w:pPr>
              <w:spacing w:line="360" w:lineRule="auto"/>
              <w:jc w:val="center"/>
              <w:rPr>
                <w:rFonts w:hint="eastAsia" w:ascii="宋体" w:hAnsi="宋体" w:eastAsia="宋体" w:cs="宋体"/>
                <w:highlight w:val="none"/>
              </w:rPr>
            </w:pPr>
          </w:p>
        </w:tc>
        <w:tc>
          <w:tcPr>
            <w:tcW w:w="1158" w:type="dxa"/>
            <w:noWrap w:val="0"/>
            <w:vAlign w:val="top"/>
          </w:tcPr>
          <w:p>
            <w:pPr>
              <w:spacing w:line="360" w:lineRule="auto"/>
              <w:jc w:val="center"/>
              <w:rPr>
                <w:rFonts w:hint="eastAsia" w:ascii="宋体" w:hAnsi="宋体" w:eastAsia="宋体" w:cs="宋体"/>
                <w:highlight w:val="none"/>
              </w:rPr>
            </w:pPr>
          </w:p>
        </w:tc>
        <w:tc>
          <w:tcPr>
            <w:tcW w:w="947" w:type="dxa"/>
            <w:noWrap w:val="0"/>
            <w:vAlign w:val="top"/>
          </w:tcPr>
          <w:p>
            <w:pPr>
              <w:spacing w:line="360" w:lineRule="auto"/>
              <w:jc w:val="center"/>
              <w:rPr>
                <w:rFonts w:hint="eastAsia" w:ascii="宋体" w:hAnsi="宋体" w:eastAsia="宋体" w:cs="宋体"/>
                <w:highlight w:val="none"/>
              </w:rPr>
            </w:pPr>
          </w:p>
        </w:tc>
        <w:tc>
          <w:tcPr>
            <w:tcW w:w="1369" w:type="dxa"/>
            <w:noWrap w:val="0"/>
            <w:vAlign w:val="top"/>
          </w:tcPr>
          <w:p>
            <w:pPr>
              <w:spacing w:line="360" w:lineRule="auto"/>
              <w:jc w:val="center"/>
              <w:rPr>
                <w:rFonts w:hint="eastAsia" w:ascii="宋体" w:hAnsi="宋体" w:eastAsia="宋体" w:cs="宋体"/>
                <w:highlight w:val="none"/>
              </w:rPr>
            </w:pPr>
          </w:p>
        </w:tc>
      </w:tr>
    </w:tbl>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lang w:eastAsia="zh-CN"/>
        </w:rPr>
      </w:pPr>
    </w:p>
    <w:p>
      <w:pPr>
        <w:pStyle w:val="12"/>
        <w:rPr>
          <w:rFonts w:hint="eastAsia" w:ascii="宋体" w:hAnsi="宋体" w:eastAsia="宋体" w:cs="宋体"/>
          <w:sz w:val="24"/>
          <w:highlight w:val="none"/>
          <w:lang w:eastAsia="zh-CN"/>
        </w:rPr>
      </w:pPr>
    </w:p>
    <w:p>
      <w:pPr>
        <w:pStyle w:val="12"/>
        <w:rPr>
          <w:rFonts w:hint="eastAsia" w:ascii="宋体" w:hAnsi="宋体" w:eastAsia="宋体" w:cs="宋体"/>
          <w:sz w:val="24"/>
          <w:highlight w:val="none"/>
          <w:lang w:eastAsia="zh-CN"/>
        </w:rPr>
      </w:pPr>
    </w:p>
    <w:p>
      <w:pPr>
        <w:pStyle w:val="12"/>
        <w:rPr>
          <w:rFonts w:hint="eastAsia" w:ascii="宋体" w:hAnsi="宋体" w:eastAsia="宋体" w:cs="宋体"/>
          <w:sz w:val="24"/>
          <w:highlight w:val="none"/>
          <w:lang w:eastAsia="zh-CN"/>
        </w:rPr>
      </w:pPr>
    </w:p>
    <w:p>
      <w:pPr>
        <w:pStyle w:val="12"/>
        <w:rPr>
          <w:rFonts w:hint="eastAsia" w:ascii="宋体" w:hAnsi="宋体" w:eastAsia="宋体" w:cs="宋体"/>
          <w:sz w:val="24"/>
          <w:highlight w:val="none"/>
          <w:lang w:eastAsia="zh-CN"/>
        </w:rPr>
      </w:pP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jc w:val="left"/>
        <w:rPr>
          <w:rFonts w:hint="eastAsia" w:ascii="宋体" w:hAnsi="宋体" w:eastAsia="宋体" w:cs="宋体"/>
          <w:sz w:val="24"/>
          <w:highlight w:val="none"/>
          <w:lang w:eastAsia="zh-CN"/>
        </w:rPr>
      </w:pPr>
      <w:r>
        <w:rPr>
          <w:rFonts w:hint="eastAsia" w:ascii="宋体" w:hAnsi="宋体" w:eastAsia="宋体" w:cs="宋体"/>
          <w:sz w:val="24"/>
          <w:highlight w:val="none"/>
        </w:rPr>
        <w:t>附件5：法人代表授权书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格式</w:t>
      </w:r>
      <w:r>
        <w:rPr>
          <w:rFonts w:hint="eastAsia" w:ascii="宋体" w:hAnsi="宋体" w:eastAsia="宋体" w:cs="宋体"/>
          <w:sz w:val="24"/>
          <w:highlight w:val="none"/>
          <w:lang w:eastAsia="zh-CN"/>
        </w:rPr>
        <w:t>）</w:t>
      </w:r>
    </w:p>
    <w:p>
      <w:pPr>
        <w:jc w:val="center"/>
        <w:rPr>
          <w:rFonts w:hint="eastAsia" w:ascii="宋体" w:hAnsi="宋体" w:eastAsia="宋体" w:cs="宋体"/>
          <w:highlight w:val="none"/>
        </w:rPr>
      </w:pPr>
      <w:r>
        <w:rPr>
          <w:rFonts w:hint="eastAsia" w:ascii="宋体" w:hAnsi="宋体" w:eastAsia="宋体" w:cs="宋体"/>
          <w:b/>
          <w:sz w:val="32"/>
          <w:szCs w:val="20"/>
          <w:highlight w:val="none"/>
        </w:rPr>
        <w:t>法人代表授权书</w:t>
      </w:r>
    </w:p>
    <w:p>
      <w:pPr>
        <w:pStyle w:val="35"/>
        <w:autoSpaceDE w:val="0"/>
        <w:autoSpaceDN w:val="0"/>
        <w:spacing w:before="120" w:after="120" w:line="240" w:lineRule="atLeast"/>
        <w:ind w:firstLine="525"/>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spacing w:val="8"/>
          <w:highlight w:val="none"/>
        </w:rPr>
        <w:t>本授权书声明：注册于</w:t>
      </w:r>
      <w:r>
        <w:rPr>
          <w:rFonts w:hint="eastAsia" w:ascii="宋体" w:hAnsi="宋体" w:eastAsia="宋体" w:cs="宋体"/>
          <w:spacing w:val="8"/>
          <w:highlight w:val="none"/>
          <w:u w:val="single"/>
        </w:rPr>
        <w:t xml:space="preserve"> （国家或地区的名称）</w:t>
      </w:r>
      <w:r>
        <w:rPr>
          <w:rFonts w:hint="eastAsia" w:ascii="宋体" w:hAnsi="宋体" w:eastAsia="宋体" w:cs="宋体"/>
          <w:spacing w:val="8"/>
          <w:highlight w:val="none"/>
        </w:rPr>
        <w:t>的</w:t>
      </w:r>
      <w:r>
        <w:rPr>
          <w:rFonts w:hint="eastAsia" w:ascii="宋体" w:hAnsi="宋体" w:eastAsia="宋体" w:cs="宋体"/>
          <w:spacing w:val="8"/>
          <w:highlight w:val="none"/>
          <w:u w:val="single"/>
        </w:rPr>
        <w:t>（公司名称）</w:t>
      </w:r>
      <w:r>
        <w:rPr>
          <w:rFonts w:hint="eastAsia" w:ascii="宋体" w:hAnsi="宋体" w:eastAsia="宋体" w:cs="宋体"/>
          <w:spacing w:val="8"/>
          <w:highlight w:val="none"/>
        </w:rPr>
        <w:t>的在下面</w:t>
      </w:r>
      <w:r>
        <w:rPr>
          <w:rFonts w:hint="eastAsia" w:ascii="宋体" w:hAnsi="宋体" w:eastAsia="宋体" w:cs="宋体"/>
          <w:spacing w:val="20"/>
          <w:highlight w:val="none"/>
        </w:rPr>
        <w:t>签字的</w:t>
      </w:r>
      <w:r>
        <w:rPr>
          <w:rFonts w:hint="eastAsia" w:ascii="宋体" w:hAnsi="宋体" w:eastAsia="宋体" w:cs="宋体"/>
          <w:spacing w:val="20"/>
          <w:highlight w:val="none"/>
          <w:u w:val="single"/>
        </w:rPr>
        <w:t>（法人代表姓名、职务）</w:t>
      </w:r>
      <w:r>
        <w:rPr>
          <w:rFonts w:hint="eastAsia" w:ascii="宋体" w:hAnsi="宋体" w:eastAsia="宋体" w:cs="宋体"/>
          <w:spacing w:val="20"/>
          <w:highlight w:val="none"/>
        </w:rPr>
        <w:t>代表本公司授权</w:t>
      </w:r>
      <w:r>
        <w:rPr>
          <w:rFonts w:hint="eastAsia" w:ascii="宋体" w:hAnsi="宋体" w:eastAsia="宋体" w:cs="宋体"/>
          <w:spacing w:val="20"/>
          <w:highlight w:val="none"/>
          <w:u w:val="single"/>
        </w:rPr>
        <w:t>（单位名称）</w:t>
      </w:r>
      <w:r>
        <w:rPr>
          <w:rFonts w:hint="eastAsia" w:ascii="宋体" w:hAnsi="宋体" w:eastAsia="宋体" w:cs="宋体"/>
          <w:spacing w:val="20"/>
          <w:highlight w:val="none"/>
        </w:rPr>
        <w:t xml:space="preserve"> 的在下面签字</w:t>
      </w:r>
      <w:r>
        <w:rPr>
          <w:rFonts w:hint="eastAsia" w:ascii="宋体" w:hAnsi="宋体" w:eastAsia="宋体" w:cs="宋体"/>
          <w:spacing w:val="12"/>
          <w:highlight w:val="none"/>
        </w:rPr>
        <w:t>的</w:t>
      </w:r>
      <w:r>
        <w:rPr>
          <w:rFonts w:hint="eastAsia" w:ascii="宋体" w:hAnsi="宋体" w:eastAsia="宋体" w:cs="宋体"/>
          <w:spacing w:val="12"/>
          <w:highlight w:val="none"/>
          <w:u w:val="single"/>
        </w:rPr>
        <w:t>（被授权人的姓名、职务）</w:t>
      </w:r>
      <w:r>
        <w:rPr>
          <w:rFonts w:hint="eastAsia" w:ascii="宋体" w:hAnsi="宋体" w:eastAsia="宋体" w:cs="宋体"/>
          <w:spacing w:val="12"/>
          <w:highlight w:val="none"/>
        </w:rPr>
        <w:t>为本公司的合法代理人，就</w:t>
      </w:r>
      <w:r>
        <w:rPr>
          <w:rFonts w:hint="eastAsia" w:ascii="宋体" w:hAnsi="宋体" w:eastAsia="宋体" w:cs="宋体"/>
          <w:spacing w:val="12"/>
          <w:highlight w:val="none"/>
          <w:u w:val="single"/>
        </w:rPr>
        <w:t>（项目名称）</w:t>
      </w:r>
      <w:r>
        <w:rPr>
          <w:rFonts w:hint="eastAsia" w:ascii="宋体" w:hAnsi="宋体" w:eastAsia="宋体" w:cs="宋体"/>
          <w:spacing w:val="12"/>
          <w:highlight w:val="none"/>
        </w:rPr>
        <w:t>的</w:t>
      </w:r>
      <w:r>
        <w:rPr>
          <w:rFonts w:hint="eastAsia" w:ascii="宋体" w:hAnsi="宋体" w:eastAsia="宋体" w:cs="宋体"/>
          <w:spacing w:val="12"/>
          <w:highlight w:val="none"/>
          <w:u w:val="single"/>
        </w:rPr>
        <w:t>（合</w:t>
      </w:r>
      <w:r>
        <w:rPr>
          <w:rFonts w:hint="eastAsia" w:ascii="宋体" w:hAnsi="宋体" w:eastAsia="宋体" w:cs="宋体"/>
          <w:spacing w:val="20"/>
          <w:highlight w:val="none"/>
          <w:u w:val="single"/>
        </w:rPr>
        <w:t>同名称）</w:t>
      </w:r>
      <w:r>
        <w:rPr>
          <w:rFonts w:hint="eastAsia" w:ascii="宋体" w:hAnsi="宋体" w:eastAsia="宋体" w:cs="宋体"/>
          <w:highlight w:val="none"/>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日签字生效，特此声明。</w:t>
      </w:r>
    </w:p>
    <w:p>
      <w:pPr>
        <w:pStyle w:val="35"/>
        <w:autoSpaceDE w:val="0"/>
        <w:autoSpaceDN w:val="0"/>
        <w:spacing w:before="120" w:after="120" w:line="240" w:lineRule="atLeast"/>
        <w:jc w:val="left"/>
        <w:rPr>
          <w:rFonts w:hint="eastAsia" w:ascii="宋体" w:hAnsi="宋体" w:eastAsia="宋体" w:cs="宋体"/>
          <w:highlight w:val="none"/>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highlight w:val="none"/>
          <w:u w:val="single"/>
        </w:rPr>
      </w:pPr>
      <w:r>
        <w:rPr>
          <w:rFonts w:hint="eastAsia" w:ascii="宋体" w:hAnsi="宋体" w:eastAsia="宋体" w:cs="宋体"/>
          <w:highlight w:val="none"/>
        </w:rPr>
        <w:t>法人代表签字：</w:t>
      </w:r>
      <w:r>
        <w:rPr>
          <w:rFonts w:hint="eastAsia" w:ascii="宋体" w:hAnsi="宋体" w:eastAsia="宋体" w:cs="宋体"/>
          <w:highlight w:val="none"/>
        </w:rPr>
        <w:tab/>
      </w:r>
      <w:r>
        <w:rPr>
          <w:rFonts w:hint="eastAsia" w:ascii="宋体" w:hAnsi="宋体" w:eastAsia="宋体" w:cs="宋体"/>
          <w:highlight w:val="none"/>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highlight w:val="none"/>
        </w:rPr>
      </w:pPr>
      <w:r>
        <w:rPr>
          <w:rFonts w:hint="eastAsia" w:ascii="宋体" w:hAnsi="宋体" w:eastAsia="宋体" w:cs="宋体"/>
          <w:highlight w:val="none"/>
        </w:rPr>
        <w:t>法人代表身份证号码：</w:t>
      </w:r>
      <w:r>
        <w:rPr>
          <w:rFonts w:hint="eastAsia" w:ascii="宋体" w:hAnsi="宋体" w:eastAsia="宋体" w:cs="宋体"/>
          <w:highlight w:val="none"/>
          <w:u w:val="single"/>
        </w:rPr>
        <w:tab/>
      </w:r>
      <w:r>
        <w:rPr>
          <w:rFonts w:hint="eastAsia" w:ascii="宋体" w:hAnsi="宋体" w:eastAsia="宋体" w:cs="宋体"/>
          <w:highlight w:val="none"/>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highlight w:val="none"/>
        </w:rPr>
      </w:pPr>
      <w:r>
        <w:rPr>
          <w:rFonts w:hint="eastAsia" w:ascii="宋体" w:hAnsi="宋体" w:eastAsia="宋体" w:cs="宋体"/>
          <w:highlight w:val="none"/>
        </w:rPr>
        <w:t>授权单位公章：</w:t>
      </w:r>
      <w:r>
        <w:rPr>
          <w:rFonts w:hint="eastAsia" w:ascii="宋体" w:hAnsi="宋体" w:eastAsia="宋体" w:cs="宋体"/>
          <w:highlight w:val="none"/>
        </w:rPr>
        <w:tab/>
      </w:r>
      <w:r>
        <w:rPr>
          <w:rFonts w:hint="eastAsia" w:ascii="宋体" w:hAnsi="宋体" w:eastAsia="宋体" w:cs="宋体"/>
          <w:highlight w:val="none"/>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highlight w:val="none"/>
        </w:rPr>
      </w:pPr>
      <w:r>
        <w:rPr>
          <w:rFonts w:hint="eastAsia" w:ascii="宋体" w:hAnsi="宋体" w:eastAsia="宋体" w:cs="宋体"/>
          <w:highlight w:val="none"/>
        </w:rPr>
        <w:t>被授权人签字：</w:t>
      </w:r>
      <w:r>
        <w:rPr>
          <w:rFonts w:hint="eastAsia" w:ascii="宋体" w:hAnsi="宋体" w:eastAsia="宋体" w:cs="宋体"/>
          <w:highlight w:val="none"/>
        </w:rPr>
        <w:tab/>
      </w:r>
      <w:r>
        <w:rPr>
          <w:rFonts w:hint="eastAsia" w:ascii="宋体" w:hAnsi="宋体" w:eastAsia="宋体" w:cs="宋体"/>
          <w:highlight w:val="none"/>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highlight w:val="none"/>
          <w:u w:val="single"/>
        </w:rPr>
      </w:pPr>
      <w:r>
        <w:rPr>
          <w:rFonts w:hint="eastAsia" w:ascii="宋体" w:hAnsi="宋体" w:eastAsia="宋体" w:cs="宋体"/>
          <w:highlight w:val="none"/>
        </w:rPr>
        <w:t>被授权人身份证号码：</w:t>
      </w:r>
      <w:r>
        <w:rPr>
          <w:rFonts w:hint="eastAsia" w:ascii="宋体" w:hAnsi="宋体" w:eastAsia="宋体" w:cs="宋体"/>
          <w:highlight w:val="none"/>
          <w:u w:val="single"/>
        </w:rPr>
        <w:tab/>
      </w:r>
      <w:r>
        <w:rPr>
          <w:rFonts w:hint="eastAsia" w:ascii="宋体" w:hAnsi="宋体" w:eastAsia="宋体" w:cs="宋体"/>
          <w:highlight w:val="none"/>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highlight w:val="none"/>
          <w:u w:val="single"/>
        </w:rPr>
      </w:pPr>
      <w:r>
        <w:rPr>
          <w:rFonts w:hint="eastAsia" w:ascii="宋体" w:hAnsi="宋体" w:eastAsia="宋体" w:cs="宋体"/>
          <w:highlight w:val="none"/>
        </w:rPr>
        <w:t xml:space="preserve">被授权人联系电话：  </w:t>
      </w:r>
      <w:r>
        <w:rPr>
          <w:rFonts w:hint="eastAsia" w:ascii="宋体" w:hAnsi="宋体" w:eastAsia="宋体" w:cs="宋体"/>
          <w:highlight w:val="none"/>
          <w:u w:val="single"/>
        </w:rPr>
        <w:tab/>
      </w:r>
      <w:r>
        <w:rPr>
          <w:rFonts w:hint="eastAsia" w:ascii="宋体" w:hAnsi="宋体" w:eastAsia="宋体" w:cs="宋体"/>
          <w:highlight w:val="none"/>
          <w:u w:val="single"/>
        </w:rPr>
        <w:tab/>
      </w:r>
    </w:p>
    <w:p>
      <w:pPr>
        <w:rPr>
          <w:rFonts w:hint="eastAsia" w:ascii="宋体" w:hAnsi="宋体" w:eastAsia="宋体" w:cs="宋体"/>
          <w:bCs/>
          <w:sz w:val="24"/>
          <w:highlight w:val="none"/>
        </w:rPr>
      </w:pPr>
      <w:r>
        <w:rPr>
          <w:rFonts w:hint="eastAsia" w:ascii="宋体" w:hAnsi="宋体" w:eastAsia="宋体" w:cs="宋体"/>
          <w:bCs/>
          <w:sz w:val="24"/>
          <w:highlight w:val="none"/>
        </w:rPr>
        <w:t>注：请另附上法人代表及被授权人的身份证（正反两面）或其他有效证件的复印件各一份。</w:t>
      </w:r>
    </w:p>
    <w:p>
      <w:pPr>
        <w:rPr>
          <w:rFonts w:hint="eastAsia" w:ascii="宋体" w:hAnsi="宋体" w:eastAsia="宋体" w:cs="宋体"/>
          <w:sz w:val="24"/>
          <w:highlight w:val="none"/>
        </w:rPr>
      </w:pPr>
      <w:r>
        <w:rPr>
          <w:rFonts w:hint="eastAsia" w:ascii="宋体" w:hAnsi="宋体" w:eastAsia="宋体" w:cs="宋体"/>
          <w:sz w:val="24"/>
          <w:highlight w:val="none"/>
          <w:u w:val="single"/>
        </w:rPr>
        <w:br w:type="page"/>
      </w:r>
      <w:r>
        <w:rPr>
          <w:rFonts w:hint="eastAsia" w:ascii="宋体" w:hAnsi="宋体" w:eastAsia="宋体" w:cs="宋体"/>
          <w:sz w:val="24"/>
          <w:highlight w:val="none"/>
        </w:rPr>
        <w:t>附件6：信用中国查询结果截图（</w:t>
      </w:r>
      <w:r>
        <w:rPr>
          <w:rFonts w:hint="eastAsia" w:ascii="宋体" w:hAnsi="宋体" w:eastAsia="宋体" w:cs="宋体"/>
          <w:sz w:val="24"/>
          <w:highlight w:val="none"/>
          <w:lang w:val="en-US" w:eastAsia="zh-CN"/>
        </w:rPr>
        <w:t>格式</w:t>
      </w:r>
      <w:r>
        <w:rPr>
          <w:rFonts w:hint="eastAsia" w:ascii="宋体" w:hAnsi="宋体" w:eastAsia="宋体" w:cs="宋体"/>
          <w:sz w:val="24"/>
          <w:highlight w:val="none"/>
        </w:rPr>
        <w:t>）：</w:t>
      </w:r>
    </w:p>
    <w:p>
      <w:pPr>
        <w:ind w:firstLine="2080" w:firstLineChars="650"/>
        <w:rPr>
          <w:rFonts w:hint="eastAsia" w:ascii="宋体" w:hAnsi="宋体" w:eastAsia="宋体" w:cs="宋体"/>
          <w:b/>
          <w:sz w:val="32"/>
          <w:szCs w:val="20"/>
          <w:highlight w:val="none"/>
        </w:rPr>
      </w:pPr>
      <w:r>
        <w:rPr>
          <w:rFonts w:hint="eastAsia" w:ascii="宋体" w:hAnsi="宋体" w:eastAsia="宋体" w:cs="宋体"/>
          <w:b/>
          <w:sz w:val="32"/>
          <w:szCs w:val="20"/>
          <w:highlight w:val="none"/>
        </w:rPr>
        <w:t>信用中国查询结果截图</w:t>
      </w:r>
    </w:p>
    <w:p>
      <w:pPr>
        <w:rPr>
          <w:rFonts w:hint="eastAsia" w:ascii="宋体" w:hAnsi="宋体" w:eastAsia="宋体" w:cs="宋体"/>
          <w:sz w:val="24"/>
          <w:highlight w:val="none"/>
        </w:rPr>
      </w:pPr>
      <w:r>
        <w:rPr>
          <w:rFonts w:hint="eastAsia" w:ascii="宋体" w:hAnsi="宋体" w:eastAsia="宋体" w:cs="宋体"/>
          <w:sz w:val="24"/>
          <w:highlight w:val="none"/>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highlight w:val="none"/>
        </w:rPr>
      </w:pPr>
    </w:p>
    <w:p>
      <w:pPr>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pStyle w:val="2"/>
        <w:rPr>
          <w:rFonts w:hint="eastAsia" w:ascii="宋体" w:hAnsi="宋体" w:eastAsia="宋体" w:cs="宋体"/>
          <w:sz w:val="24"/>
          <w:highlight w:val="none"/>
        </w:rPr>
      </w:pPr>
    </w:p>
    <w:p>
      <w:pPr>
        <w:rPr>
          <w:rFonts w:hint="eastAsia" w:ascii="宋体" w:hAnsi="宋体" w:eastAsia="宋体" w:cs="宋体"/>
          <w:sz w:val="24"/>
          <w:highlight w:val="none"/>
          <w:lang w:eastAsia="zh-CN"/>
        </w:rPr>
      </w:pPr>
      <w:r>
        <w:rPr>
          <w:rFonts w:hint="eastAsia" w:ascii="宋体" w:hAnsi="宋体" w:eastAsia="宋体" w:cs="宋体"/>
          <w:sz w:val="24"/>
          <w:highlight w:val="none"/>
        </w:rPr>
        <w:t>附件7：无重大违法记录承诺书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格式</w:t>
      </w:r>
      <w:r>
        <w:rPr>
          <w:rFonts w:hint="eastAsia" w:ascii="宋体" w:hAnsi="宋体" w:eastAsia="宋体" w:cs="宋体"/>
          <w:sz w:val="24"/>
          <w:highlight w:val="none"/>
          <w:lang w:eastAsia="zh-CN"/>
        </w:rPr>
        <w:t>）</w:t>
      </w:r>
    </w:p>
    <w:p>
      <w:pPr>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无重大违法记录承诺书</w:t>
      </w:r>
    </w:p>
    <w:p>
      <w:pPr>
        <w:rPr>
          <w:rFonts w:hint="eastAsia" w:ascii="宋体" w:hAnsi="宋体" w:eastAsia="宋体" w:cs="宋体"/>
          <w:b/>
          <w:sz w:val="24"/>
          <w:highlight w:val="none"/>
          <w:u w:val="single"/>
        </w:rPr>
      </w:pPr>
    </w:p>
    <w:p>
      <w:pPr>
        <w:rPr>
          <w:rFonts w:hint="eastAsia" w:ascii="宋体" w:hAnsi="宋体" w:eastAsia="宋体" w:cs="宋体"/>
          <w:sz w:val="24"/>
          <w:highlight w:val="none"/>
        </w:rPr>
      </w:pPr>
      <w:r>
        <w:rPr>
          <w:rFonts w:hint="eastAsia" w:ascii="宋体" w:hAnsi="宋体" w:eastAsia="宋体" w:cs="宋体"/>
          <w:sz w:val="24"/>
          <w:highlight w:val="none"/>
        </w:rPr>
        <w:t>上海市儿童医院：</w:t>
      </w: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（供应商名称）        </w:t>
      </w:r>
      <w:r>
        <w:rPr>
          <w:rFonts w:hint="eastAsia" w:ascii="宋体" w:hAnsi="宋体" w:eastAsia="宋体" w:cs="宋体"/>
          <w:sz w:val="24"/>
          <w:highlight w:val="none"/>
        </w:rPr>
        <w:t>参加贵医院组织的</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项目的投标。在此郑重声明：我公司在参加采购活动前三年内，在经营活动中没有重大违法记录。</w:t>
      </w: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rPr>
          <w:rFonts w:hint="eastAsia" w:ascii="宋体" w:hAnsi="宋体" w:eastAsia="宋体" w:cs="宋体"/>
          <w:sz w:val="24"/>
          <w:highlight w:val="none"/>
        </w:rPr>
      </w:pPr>
      <w:r>
        <w:rPr>
          <w:rFonts w:hint="eastAsia" w:ascii="宋体" w:hAnsi="宋体" w:eastAsia="宋体" w:cs="宋体"/>
          <w:sz w:val="24"/>
          <w:highlight w:val="none"/>
        </w:rPr>
        <w:t>供应商代表签字：</w:t>
      </w:r>
      <w:r>
        <w:rPr>
          <w:rFonts w:hint="eastAsia" w:ascii="宋体" w:hAnsi="宋体" w:eastAsia="宋体" w:cs="宋体"/>
          <w:sz w:val="24"/>
          <w:highlight w:val="none"/>
          <w:u w:val="single"/>
        </w:rPr>
        <w:t xml:space="preserve">                   </w:t>
      </w:r>
    </w:p>
    <w:p>
      <w:pPr>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p>
    <w:p>
      <w:pPr>
        <w:rPr>
          <w:rFonts w:hint="eastAsia" w:ascii="宋体" w:hAnsi="宋体" w:eastAsia="宋体" w:cs="宋体"/>
          <w:sz w:val="24"/>
          <w:highlight w:val="none"/>
          <w:u w:val="single"/>
        </w:rPr>
      </w:pPr>
      <w:r>
        <w:rPr>
          <w:rFonts w:hint="eastAsia" w:ascii="宋体" w:hAnsi="宋体" w:eastAsia="宋体" w:cs="宋体"/>
          <w:sz w:val="24"/>
          <w:highlight w:val="none"/>
        </w:rPr>
        <w:t>公章：</w:t>
      </w:r>
      <w:r>
        <w:rPr>
          <w:rFonts w:hint="eastAsia" w:ascii="宋体" w:hAnsi="宋体" w:eastAsia="宋体" w:cs="宋体"/>
          <w:sz w:val="24"/>
          <w:highlight w:val="none"/>
          <w:u w:val="single"/>
        </w:rPr>
        <w:t xml:space="preserve">                             </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附件8</w:t>
      </w:r>
      <w:r>
        <w:rPr>
          <w:rFonts w:hint="eastAsia" w:ascii="宋体" w:hAnsi="宋体" w:eastAsia="宋体" w:cs="宋体"/>
          <w:sz w:val="24"/>
          <w:highlight w:val="none"/>
          <w:lang w:eastAsia="zh-CN"/>
        </w:rPr>
        <w:t>：</w:t>
      </w:r>
      <w:r>
        <w:rPr>
          <w:rFonts w:hint="eastAsia" w:ascii="宋体" w:hAnsi="宋体" w:eastAsia="宋体" w:cs="宋体"/>
          <w:sz w:val="24"/>
          <w:highlight w:val="none"/>
        </w:rPr>
        <w:t>无行贿犯罪记录声明函（格式）</w:t>
      </w:r>
    </w:p>
    <w:p>
      <w:pPr>
        <w:ind w:firstLine="2400" w:firstLineChars="750"/>
        <w:rPr>
          <w:rFonts w:hint="eastAsia" w:ascii="宋体" w:hAnsi="宋体" w:eastAsia="宋体" w:cs="宋体"/>
          <w:sz w:val="24"/>
          <w:highlight w:val="none"/>
        </w:rPr>
      </w:pPr>
      <w:r>
        <w:rPr>
          <w:rFonts w:hint="eastAsia" w:ascii="宋体" w:hAnsi="宋体" w:eastAsia="宋体" w:cs="宋体"/>
          <w:b/>
          <w:sz w:val="32"/>
          <w:szCs w:val="20"/>
          <w:highlight w:val="none"/>
        </w:rPr>
        <w:t>无行贿犯罪记录声明函</w:t>
      </w:r>
    </w:p>
    <w:p>
      <w:pPr>
        <w:rPr>
          <w:rFonts w:hint="eastAsia" w:ascii="宋体" w:hAnsi="宋体" w:eastAsia="宋体" w:cs="宋体"/>
          <w:sz w:val="24"/>
          <w:highlight w:val="none"/>
        </w:rPr>
      </w:pPr>
      <w:r>
        <w:rPr>
          <w:rFonts w:hint="eastAsia" w:ascii="宋体" w:hAnsi="宋体" w:eastAsia="宋体" w:cs="宋体"/>
          <w:sz w:val="24"/>
          <w:highlight w:val="none"/>
        </w:rPr>
        <w:t>上海市儿童医院：</w:t>
      </w:r>
    </w:p>
    <w:p>
      <w:pPr>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（供应商名称）     </w:t>
      </w:r>
      <w:r>
        <w:rPr>
          <w:rFonts w:hint="eastAsia" w:ascii="宋体" w:hAnsi="宋体" w:eastAsia="宋体" w:cs="宋体"/>
          <w:sz w:val="24"/>
          <w:highlight w:val="none"/>
        </w:rPr>
        <w:t>参加贵医院组织的</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项目的</w:t>
      </w:r>
      <w:r>
        <w:rPr>
          <w:rFonts w:hint="eastAsia" w:ascii="宋体" w:hAnsi="宋体" w:eastAsia="宋体" w:cs="宋体"/>
          <w:sz w:val="24"/>
          <w:highlight w:val="none"/>
          <w:lang w:eastAsia="zh-CN"/>
        </w:rPr>
        <w:t>单一来源</w:t>
      </w:r>
      <w:r>
        <w:rPr>
          <w:rFonts w:hint="eastAsia" w:ascii="宋体" w:hAnsi="宋体" w:eastAsia="宋体" w:cs="宋体"/>
          <w:sz w:val="24"/>
          <w:highlight w:val="none"/>
          <w:lang w:val="en-US" w:eastAsia="zh-CN"/>
        </w:rPr>
        <w:t>谈判</w:t>
      </w:r>
      <w:r>
        <w:rPr>
          <w:rFonts w:hint="eastAsia" w:ascii="宋体" w:hAnsi="宋体" w:eastAsia="宋体" w:cs="宋体"/>
          <w:sz w:val="24"/>
          <w:highlight w:val="none"/>
        </w:rPr>
        <w:t>。在此郑重声明：经查询中国裁判文书网，我公司自开展经营活动以来，未有过行贿犯罪记录。</w:t>
      </w:r>
    </w:p>
    <w:p>
      <w:pPr>
        <w:rPr>
          <w:rFonts w:hint="eastAsia" w:ascii="宋体" w:hAnsi="宋体" w:eastAsia="宋体" w:cs="宋体"/>
          <w:sz w:val="24"/>
          <w:highlight w:val="none"/>
        </w:rPr>
      </w:pPr>
      <w:r>
        <w:rPr>
          <w:rFonts w:hint="eastAsia" w:ascii="宋体" w:hAnsi="宋体" w:eastAsia="宋体" w:cs="宋体"/>
          <w:sz w:val="24"/>
          <w:highlight w:val="none"/>
        </w:rPr>
        <w:t xml:space="preserve">    特此声明。</w:t>
      </w:r>
    </w:p>
    <w:p>
      <w:pPr>
        <w:rPr>
          <w:rFonts w:hint="eastAsia" w:ascii="宋体" w:hAnsi="宋体" w:eastAsia="宋体" w:cs="宋体"/>
          <w:sz w:val="24"/>
          <w:highlight w:val="none"/>
        </w:rPr>
      </w:pPr>
      <w:r>
        <w:rPr>
          <w:rFonts w:hint="eastAsia" w:ascii="宋体" w:hAnsi="宋体" w:eastAsia="宋体" w:cs="宋体"/>
          <w:sz w:val="24"/>
          <w:highlight w:val="none"/>
        </w:rPr>
        <w:t xml:space="preserve">    本公司对上述声明的真实性负责。如有虚假，将依法承担相应责任。</w:t>
      </w:r>
    </w:p>
    <w:p>
      <w:pP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投标人代表签字:______________</w:t>
      </w:r>
    </w:p>
    <w:p>
      <w:pPr>
        <w:rPr>
          <w:rFonts w:hint="eastAsia" w:ascii="宋体" w:hAnsi="宋体" w:eastAsia="宋体" w:cs="宋体"/>
          <w:sz w:val="24"/>
          <w:highlight w:val="none"/>
        </w:rPr>
      </w:pPr>
      <w:r>
        <w:rPr>
          <w:rFonts w:hint="eastAsia" w:ascii="宋体" w:hAnsi="宋体" w:eastAsia="宋体" w:cs="宋体"/>
          <w:sz w:val="24"/>
          <w:highlight w:val="none"/>
        </w:rPr>
        <w:t xml:space="preserve">日期:___________________  </w:t>
      </w:r>
    </w:p>
    <w:p>
      <w:pPr>
        <w:rPr>
          <w:rFonts w:hint="eastAsia" w:ascii="宋体" w:hAnsi="宋体" w:eastAsia="宋体" w:cs="宋体"/>
          <w:sz w:val="24"/>
          <w:highlight w:val="none"/>
        </w:rPr>
      </w:pPr>
      <w:r>
        <w:rPr>
          <w:rFonts w:hint="eastAsia" w:ascii="宋体" w:hAnsi="宋体" w:eastAsia="宋体" w:cs="宋体"/>
          <w:sz w:val="24"/>
          <w:highlight w:val="none"/>
        </w:rPr>
        <w:t xml:space="preserve">投标人名称:______________________   </w:t>
      </w:r>
    </w:p>
    <w:p>
      <w:pPr>
        <w:rPr>
          <w:rFonts w:hint="eastAsia" w:ascii="宋体" w:hAnsi="宋体" w:eastAsia="宋体" w:cs="宋体"/>
          <w:sz w:val="24"/>
          <w:highlight w:val="none"/>
        </w:rPr>
      </w:pPr>
      <w:r>
        <w:rPr>
          <w:rFonts w:hint="eastAsia" w:ascii="宋体" w:hAnsi="宋体" w:eastAsia="宋体" w:cs="宋体"/>
          <w:sz w:val="24"/>
          <w:highlight w:val="none"/>
        </w:rPr>
        <w:t xml:space="preserve">公章：                          </w:t>
      </w: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pStyle w:val="2"/>
        <w:rPr>
          <w:rFonts w:hint="eastAsia" w:ascii="宋体" w:hAnsi="宋体" w:eastAsia="宋体" w:cs="宋体"/>
          <w:sz w:val="24"/>
          <w:highlight w:val="none"/>
          <w:u w:val="single"/>
        </w:rPr>
      </w:pPr>
    </w:p>
    <w:p>
      <w:pPr>
        <w:spacing w:line="0" w:lineRule="atLeast"/>
        <w:rPr>
          <w:rFonts w:hint="eastAsia" w:ascii="宋体" w:hAnsi="宋体" w:eastAsia="宋体" w:cs="宋体"/>
          <w:b/>
          <w:sz w:val="36"/>
          <w:szCs w:val="20"/>
          <w:highlight w:val="none"/>
        </w:rPr>
      </w:pPr>
      <w:r>
        <w:rPr>
          <w:rFonts w:hint="eastAsia" w:ascii="宋体" w:hAnsi="宋体" w:eastAsia="宋体" w:cs="宋体"/>
          <w:sz w:val="24"/>
          <w:highlight w:val="none"/>
        </w:rPr>
        <w:t>附件9</w:t>
      </w:r>
      <w:r>
        <w:rPr>
          <w:rFonts w:hint="eastAsia" w:ascii="宋体" w:hAnsi="宋体" w:eastAsia="宋体" w:cs="宋体"/>
          <w:sz w:val="24"/>
          <w:highlight w:val="none"/>
          <w:lang w:eastAsia="zh-CN"/>
        </w:rPr>
        <w:t>：</w:t>
      </w:r>
      <w:r>
        <w:rPr>
          <w:rFonts w:hint="eastAsia" w:ascii="宋体" w:hAnsi="宋体" w:eastAsia="宋体" w:cs="宋体"/>
          <w:sz w:val="24"/>
          <w:highlight w:val="none"/>
        </w:rPr>
        <w:t>关于资格的声明函（格式）</w:t>
      </w:r>
    </w:p>
    <w:p>
      <w:pPr>
        <w:spacing w:line="0" w:lineRule="atLeast"/>
        <w:jc w:val="center"/>
        <w:rPr>
          <w:rFonts w:hint="eastAsia" w:ascii="宋体" w:hAnsi="宋体" w:eastAsia="宋体" w:cs="宋体"/>
          <w:b/>
          <w:sz w:val="36"/>
          <w:szCs w:val="20"/>
          <w:highlight w:val="none"/>
        </w:rPr>
      </w:pPr>
    </w:p>
    <w:p>
      <w:pPr>
        <w:spacing w:line="42" w:lineRule="exact"/>
        <w:rPr>
          <w:rFonts w:hint="eastAsia" w:ascii="宋体" w:hAnsi="宋体" w:eastAsia="宋体" w:cs="宋体"/>
          <w:sz w:val="28"/>
          <w:szCs w:val="28"/>
          <w:highlight w:val="none"/>
        </w:rPr>
      </w:pPr>
    </w:p>
    <w:p>
      <w:pPr>
        <w:tabs>
          <w:tab w:val="left" w:pos="4240"/>
        </w:tabs>
        <w:spacing w:line="0" w:lineRule="atLeast"/>
        <w:rPr>
          <w:rFonts w:hint="eastAsia" w:ascii="宋体" w:hAnsi="宋体" w:eastAsia="宋体" w:cs="宋体"/>
          <w:sz w:val="28"/>
          <w:szCs w:val="28"/>
          <w:highlight w:val="none"/>
        </w:rPr>
      </w:pPr>
      <w:r>
        <w:rPr>
          <w:rFonts w:hint="eastAsia" w:ascii="宋体" w:hAnsi="宋体" w:eastAsia="宋体" w:cs="宋体"/>
          <w:szCs w:val="28"/>
          <w:highlight w:val="none"/>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highlight w:val="none"/>
        </w:rPr>
      </w:pPr>
    </w:p>
    <w:p>
      <w:pPr>
        <w:tabs>
          <w:tab w:val="left" w:pos="4240"/>
        </w:tabs>
        <w:spacing w:line="0" w:lineRule="atLeast"/>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rPr>
        <w:tab/>
      </w:r>
      <w:r>
        <w:rPr>
          <w:rFonts w:hint="eastAsia" w:ascii="宋体" w:hAnsi="宋体" w:eastAsia="宋体" w:cs="宋体"/>
          <w:sz w:val="28"/>
          <w:szCs w:val="28"/>
          <w:highlight w:val="none"/>
        </w:rPr>
        <w:t>法定代表人签字：</w:t>
      </w:r>
    </w:p>
    <w:p>
      <w:pPr>
        <w:spacing w:line="225" w:lineRule="exact"/>
        <w:rPr>
          <w:rFonts w:hint="eastAsia" w:ascii="宋体" w:hAnsi="宋体" w:eastAsia="宋体" w:cs="宋体"/>
          <w:sz w:val="28"/>
          <w:szCs w:val="28"/>
          <w:highlight w:val="none"/>
        </w:rPr>
      </w:pPr>
    </w:p>
    <w:p>
      <w:pPr>
        <w:spacing w:line="0" w:lineRule="atLeast"/>
        <w:rPr>
          <w:rFonts w:hint="eastAsia" w:ascii="宋体" w:hAnsi="宋体" w:eastAsia="宋体" w:cs="宋体"/>
          <w:sz w:val="28"/>
          <w:szCs w:val="28"/>
          <w:highlight w:val="none"/>
        </w:rPr>
      </w:pPr>
      <w:r>
        <w:rPr>
          <w:rFonts w:hint="eastAsia" w:ascii="宋体" w:hAnsi="宋体" w:eastAsia="宋体" w:cs="宋体"/>
          <w:sz w:val="28"/>
          <w:szCs w:val="28"/>
          <w:highlight w:val="none"/>
        </w:rPr>
        <w:t>授权代表签字：</w:t>
      </w:r>
    </w:p>
    <w:p>
      <w:pPr>
        <w:spacing w:line="226" w:lineRule="exact"/>
        <w:rPr>
          <w:rFonts w:hint="eastAsia" w:ascii="宋体" w:hAnsi="宋体" w:eastAsia="宋体" w:cs="宋体"/>
          <w:sz w:val="28"/>
          <w:szCs w:val="28"/>
          <w:highlight w:val="none"/>
        </w:rPr>
      </w:pPr>
    </w:p>
    <w:p>
      <w:pPr>
        <w:spacing w:line="0" w:lineRule="atLeas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pPr>
        <w:spacing w:line="225" w:lineRule="exact"/>
        <w:rPr>
          <w:rFonts w:hint="eastAsia" w:ascii="宋体" w:hAnsi="宋体" w:eastAsia="宋体" w:cs="宋体"/>
          <w:sz w:val="28"/>
          <w:szCs w:val="28"/>
          <w:highlight w:val="none"/>
        </w:rPr>
      </w:pPr>
    </w:p>
    <w:p>
      <w:pPr>
        <w:spacing w:line="0" w:lineRule="atLeast"/>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pStyle w:val="12"/>
        <w:rPr>
          <w:rFonts w:hint="eastAsia" w:ascii="宋体" w:hAnsi="宋体" w:eastAsia="宋体" w:cs="宋体"/>
          <w:sz w:val="24"/>
          <w:highlight w:val="none"/>
          <w:u w:val="single"/>
        </w:rPr>
      </w:pPr>
    </w:p>
    <w:p>
      <w:pPr>
        <w:rPr>
          <w:rFonts w:hint="eastAsia" w:ascii="宋体" w:hAnsi="宋体" w:eastAsia="宋体" w:cs="宋体"/>
          <w:sz w:val="24"/>
          <w:highlight w:val="none"/>
        </w:rPr>
      </w:pPr>
      <w:r>
        <w:rPr>
          <w:rFonts w:hint="eastAsia" w:ascii="宋体" w:hAnsi="宋体" w:eastAsia="宋体" w:cs="宋体"/>
          <w:sz w:val="24"/>
          <w:highlight w:val="none"/>
        </w:rPr>
        <w:t>附件10</w:t>
      </w:r>
      <w:r>
        <w:rPr>
          <w:rFonts w:hint="eastAsia" w:ascii="宋体" w:hAnsi="宋体" w:eastAsia="宋体" w:cs="宋体"/>
          <w:sz w:val="24"/>
          <w:highlight w:val="none"/>
          <w:lang w:eastAsia="zh-CN"/>
        </w:rPr>
        <w:t>：</w:t>
      </w:r>
      <w:r>
        <w:rPr>
          <w:rFonts w:hint="eastAsia" w:ascii="宋体" w:hAnsi="宋体" w:eastAsia="宋体" w:cs="宋体"/>
          <w:sz w:val="24"/>
          <w:highlight w:val="none"/>
        </w:rPr>
        <w:t>销售承诺及服务质量保证书（格式）</w:t>
      </w:r>
    </w:p>
    <w:p>
      <w:pPr>
        <w:pStyle w:val="12"/>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highlight w:val="none"/>
        </w:rPr>
      </w:pPr>
      <w:r>
        <w:rPr>
          <w:rFonts w:hint="eastAsia"/>
          <w:b/>
          <w:bCs/>
          <w:sz w:val="32"/>
          <w:szCs w:val="40"/>
          <w:highlight w:val="none"/>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highlight w:val="none"/>
        </w:rPr>
      </w:pPr>
      <w:r>
        <w:rPr>
          <w:rFonts w:hint="eastAsia"/>
          <w:sz w:val="28"/>
          <w:szCs w:val="36"/>
          <w:highlight w:val="none"/>
        </w:rPr>
        <w:t>本公司在与贵院所进行的经营活动中，我公司对所</w:t>
      </w:r>
      <w:r>
        <w:rPr>
          <w:rFonts w:hint="eastAsia"/>
          <w:sz w:val="28"/>
          <w:szCs w:val="36"/>
          <w:highlight w:val="none"/>
          <w:lang w:val="en-US" w:eastAsia="zh-CN"/>
        </w:rPr>
        <w:t>提供的服务</w:t>
      </w:r>
      <w:r>
        <w:rPr>
          <w:rFonts w:hint="eastAsia"/>
          <w:sz w:val="28"/>
          <w:szCs w:val="36"/>
          <w:highlight w:val="none"/>
        </w:rPr>
        <w:t>作以下质量保证及服务承诺: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highlight w:val="none"/>
        </w:rPr>
      </w:pPr>
      <w:r>
        <w:rPr>
          <w:rFonts w:hint="eastAsia"/>
          <w:sz w:val="28"/>
          <w:szCs w:val="36"/>
          <w:highlight w:val="none"/>
        </w:rPr>
        <w:t>我公司将严格遵守国家相关的法律、法规。为医院提供真实有效的公司营业执照、经营许可证及</w:t>
      </w:r>
      <w:r>
        <w:rPr>
          <w:rFonts w:hint="eastAsia"/>
          <w:sz w:val="28"/>
          <w:szCs w:val="36"/>
          <w:highlight w:val="none"/>
          <w:lang w:val="en-US" w:eastAsia="zh-CN"/>
        </w:rPr>
        <w:t>技术专利</w:t>
      </w:r>
      <w:r>
        <w:rPr>
          <w:rFonts w:hint="eastAsia"/>
          <w:sz w:val="28"/>
          <w:szCs w:val="36"/>
          <w:highlight w:val="none"/>
        </w:rPr>
        <w:t>、报价等。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highlight w:val="none"/>
        </w:rPr>
      </w:pPr>
      <w:r>
        <w:rPr>
          <w:rFonts w:hint="eastAsia"/>
          <w:sz w:val="28"/>
          <w:szCs w:val="36"/>
          <w:highlight w:val="none"/>
        </w:rPr>
        <w:t>本公司保证根据需方要求，提供符合国家标准的</w:t>
      </w:r>
      <w:r>
        <w:rPr>
          <w:rFonts w:hint="eastAsia"/>
          <w:sz w:val="28"/>
          <w:szCs w:val="36"/>
          <w:highlight w:val="none"/>
          <w:lang w:val="en-US" w:eastAsia="zh-CN"/>
        </w:rPr>
        <w:t>测序服务</w:t>
      </w:r>
      <w:r>
        <w:rPr>
          <w:rFonts w:hint="eastAsia"/>
          <w:sz w:val="28"/>
          <w:szCs w:val="36"/>
          <w:highlight w:val="none"/>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highlight w:val="none"/>
        </w:rPr>
      </w:pPr>
      <w:r>
        <w:rPr>
          <w:rFonts w:hint="eastAsia"/>
          <w:sz w:val="28"/>
          <w:szCs w:val="36"/>
          <w:highlight w:val="none"/>
          <w:lang w:val="en-US" w:eastAsia="zh-CN"/>
        </w:rPr>
        <w:t>特殊情况下可以</w:t>
      </w:r>
      <w:r>
        <w:rPr>
          <w:rFonts w:hint="eastAsia"/>
          <w:sz w:val="28"/>
          <w:szCs w:val="36"/>
          <w:highlight w:val="none"/>
        </w:rPr>
        <w:t xml:space="preserve">做到 </w:t>
      </w:r>
      <w:r>
        <w:rPr>
          <w:rFonts w:hint="eastAsia"/>
          <w:sz w:val="28"/>
          <w:szCs w:val="36"/>
          <w:highlight w:val="none"/>
          <w:lang w:val="en-US" w:eastAsia="zh-CN"/>
        </w:rPr>
        <w:t>24小时全天候测序</w:t>
      </w:r>
      <w:r>
        <w:rPr>
          <w:rFonts w:hint="eastAsia"/>
          <w:sz w:val="28"/>
          <w:szCs w:val="36"/>
          <w:highlight w:val="none"/>
        </w:rPr>
        <w:t>服务，随叫随到，保证临床需求。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highlight w:val="none"/>
        </w:rPr>
      </w:pPr>
      <w:r>
        <w:rPr>
          <w:rFonts w:hint="eastAsia"/>
          <w:sz w:val="28"/>
          <w:szCs w:val="36"/>
          <w:highlight w:val="none"/>
        </w:rPr>
        <w:t>若因</w:t>
      </w:r>
      <w:r>
        <w:rPr>
          <w:rFonts w:hint="eastAsia"/>
          <w:sz w:val="28"/>
          <w:szCs w:val="36"/>
          <w:highlight w:val="none"/>
          <w:lang w:val="en-US" w:eastAsia="zh-CN"/>
        </w:rPr>
        <w:t>服务</w:t>
      </w:r>
      <w:r>
        <w:rPr>
          <w:rFonts w:hint="eastAsia"/>
          <w:sz w:val="28"/>
          <w:szCs w:val="36"/>
          <w:highlight w:val="none"/>
        </w:rPr>
        <w:t>质量问题引起的一切不良后果本公司将承担由此引发的全部法律责任及经济赔偿。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highlight w:val="none"/>
        </w:rPr>
      </w:pPr>
      <w:r>
        <w:rPr>
          <w:rFonts w:hint="eastAsia"/>
          <w:sz w:val="28"/>
          <w:szCs w:val="36"/>
          <w:highlight w:val="none"/>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highlight w:val="none"/>
          <w:lang w:eastAsia="zh-CN"/>
        </w:rPr>
      </w:pPr>
      <w:r>
        <w:rPr>
          <w:rFonts w:hint="eastAsia"/>
          <w:sz w:val="28"/>
          <w:szCs w:val="36"/>
          <w:highlight w:val="none"/>
        </w:rPr>
        <w:t>本公司承诺该销售承诺及服务质量保证书在与贵院所进行的经营活动中始终有效</w:t>
      </w:r>
      <w:r>
        <w:rPr>
          <w:rFonts w:hint="eastAsia"/>
          <w:sz w:val="28"/>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highlight w:val="none"/>
          <w:lang w:eastAsia="zh-CN"/>
        </w:rPr>
      </w:pPr>
      <w:r>
        <w:rPr>
          <w:rFonts w:hint="eastAsia" w:ascii="宋体" w:hAnsi="宋体" w:eastAsia="宋体" w:cs="宋体"/>
          <w:sz w:val="28"/>
          <w:szCs w:val="28"/>
          <w:highlight w:val="none"/>
        </w:rPr>
        <w:t>公司名称（公章）：</w:t>
      </w:r>
    </w:p>
    <w:p>
      <w:pPr>
        <w:pStyle w:val="12"/>
        <w:rPr>
          <w:rFonts w:hint="eastAsia" w:ascii="宋体" w:hAnsi="宋体" w:eastAsia="宋体" w:cs="宋体"/>
          <w:sz w:val="24"/>
          <w:highlight w:val="none"/>
        </w:rPr>
      </w:pPr>
    </w:p>
    <w:p>
      <w:pPr>
        <w:pStyle w:val="12"/>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ascii="宋体" w:hAnsi="宋体" w:eastAsia="宋体" w:cs="宋体"/>
          <w:sz w:val="28"/>
          <w:szCs w:val="28"/>
          <w:highlight w:val="none"/>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sz w:val="28"/>
          <w:szCs w:val="28"/>
          <w:highlight w:val="none"/>
        </w:rPr>
        <w:t>日期</w:t>
      </w:r>
    </w:p>
    <w:p>
      <w:pPr>
        <w:spacing w:line="360" w:lineRule="auto"/>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附件1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廉洁协议书（格式）</w:t>
      </w:r>
      <w:r>
        <w:rPr>
          <w:rFonts w:hint="eastAsia" w:ascii="宋体" w:hAnsi="宋体" w:eastAsia="宋体" w:cs="宋体"/>
          <w:bCs/>
          <w:sz w:val="24"/>
          <w:highlight w:val="none"/>
        </w:rPr>
        <w:t xml:space="preserve">           </w:t>
      </w:r>
      <w:r>
        <w:rPr>
          <w:rFonts w:hint="eastAsia" w:ascii="宋体" w:hAnsi="宋体" w:eastAsia="宋体" w:cs="宋体"/>
          <w:bCs/>
          <w:sz w:val="24"/>
          <w:highlight w:val="none"/>
          <w:lang w:val="en-US" w:eastAsia="zh-CN"/>
        </w:rPr>
        <w:t xml:space="preserve">             </w:t>
      </w:r>
    </w:p>
    <w:p>
      <w:pPr>
        <w:spacing w:line="360" w:lineRule="auto"/>
        <w:ind w:firstLine="3614" w:firstLineChars="1000"/>
        <w:rPr>
          <w:rFonts w:hint="eastAsia" w:ascii="宋体" w:hAnsi="宋体" w:eastAsia="宋体" w:cs="宋体"/>
          <w:bCs/>
          <w:sz w:val="24"/>
          <w:highlight w:val="none"/>
        </w:rPr>
      </w:pPr>
      <w:r>
        <w:rPr>
          <w:rFonts w:hint="eastAsia" w:ascii="宋体" w:hAnsi="宋体" w:eastAsia="宋体" w:cs="宋体"/>
          <w:b/>
          <w:bCs/>
          <w:sz w:val="36"/>
          <w:szCs w:val="36"/>
          <w:highlight w:val="none"/>
          <w:lang w:val="en-US" w:eastAsia="zh-CN"/>
        </w:rPr>
        <w:t>廉洁</w:t>
      </w:r>
      <w:r>
        <w:rPr>
          <w:rFonts w:hint="eastAsia" w:ascii="宋体" w:hAnsi="宋体" w:eastAsia="宋体" w:cs="宋体"/>
          <w:b/>
          <w:bCs/>
          <w:sz w:val="36"/>
          <w:szCs w:val="36"/>
          <w:highlight w:val="none"/>
        </w:rPr>
        <w:t>协议书</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编号：</w:t>
      </w:r>
      <w:r>
        <w:rPr>
          <w:rFonts w:hint="eastAsia" w:ascii="宋体" w:hAnsi="宋体" w:eastAsia="宋体" w:cs="宋体"/>
          <w:sz w:val="24"/>
          <w:highlight w:val="none"/>
        </w:rPr>
        <w:t>CHOS-QF-JJ-04</w:t>
      </w:r>
    </w:p>
    <w:p>
      <w:pPr>
        <w:spacing w:line="360" w:lineRule="auto"/>
        <w:ind w:firstLine="480"/>
        <w:rPr>
          <w:rFonts w:hint="eastAsia" w:ascii="宋体" w:hAnsi="宋体" w:eastAsia="宋体" w:cs="宋体"/>
          <w:bCs/>
          <w:highlight w:val="none"/>
        </w:rPr>
      </w:pPr>
      <w:r>
        <w:rPr>
          <w:rFonts w:hint="eastAsia" w:ascii="宋体" w:hAnsi="宋体" w:eastAsia="宋体" w:cs="宋体"/>
          <w:bCs/>
          <w:highlight w:val="none"/>
        </w:rPr>
        <w:t>甲方：上海市儿童医院</w:t>
      </w:r>
    </w:p>
    <w:p>
      <w:pPr>
        <w:spacing w:line="360" w:lineRule="auto"/>
        <w:ind w:firstLine="480"/>
        <w:rPr>
          <w:rFonts w:hint="eastAsia" w:ascii="宋体" w:hAnsi="宋体" w:eastAsia="宋体" w:cs="宋体"/>
          <w:bCs/>
          <w:highlight w:val="none"/>
        </w:rPr>
      </w:pPr>
      <w:r>
        <w:rPr>
          <w:rFonts w:hint="eastAsia" w:ascii="宋体" w:hAnsi="宋体" w:eastAsia="宋体" w:cs="宋体"/>
          <w:bCs/>
          <w:highlight w:val="none"/>
        </w:rPr>
        <w:t>乙方：</w:t>
      </w:r>
    </w:p>
    <w:p>
      <w:pPr>
        <w:ind w:firstLine="420" w:firstLineChars="200"/>
        <w:rPr>
          <w:rFonts w:hint="eastAsia" w:ascii="宋体" w:hAnsi="宋体" w:eastAsia="宋体" w:cs="宋体"/>
          <w:highlight w:val="none"/>
        </w:rPr>
      </w:pPr>
      <w:r>
        <w:rPr>
          <w:rFonts w:hint="eastAsia" w:ascii="宋体" w:hAnsi="宋体" w:eastAsia="宋体" w:cs="宋体"/>
          <w:highlight w:val="none"/>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highlight w:val="none"/>
        </w:rPr>
      </w:pPr>
      <w:r>
        <w:rPr>
          <w:rFonts w:hint="eastAsia" w:ascii="宋体" w:hAnsi="宋体" w:eastAsia="宋体" w:cs="宋体"/>
          <w:bCs/>
          <w:highlight w:val="none"/>
        </w:rPr>
        <w:t>甲方：上海市儿童医院                         乙方（公章）：</w:t>
      </w:r>
    </w:p>
    <w:p>
      <w:pPr>
        <w:ind w:firstLine="420" w:firstLineChars="200"/>
        <w:rPr>
          <w:rFonts w:hint="eastAsia" w:ascii="宋体" w:hAnsi="宋体" w:eastAsia="宋体" w:cs="宋体"/>
          <w:bCs/>
          <w:highlight w:val="none"/>
        </w:rPr>
      </w:pPr>
      <w:r>
        <w:rPr>
          <w:rFonts w:hint="eastAsia" w:ascii="宋体" w:hAnsi="宋体" w:eastAsia="宋体" w:cs="宋体"/>
          <w:bCs/>
          <w:highlight w:val="none"/>
        </w:rPr>
        <w:t>法人签章：                                   法人签章：</w:t>
      </w:r>
    </w:p>
    <w:p>
      <w:pPr>
        <w:ind w:firstLine="420" w:firstLineChars="200"/>
        <w:rPr>
          <w:rFonts w:hint="eastAsia" w:ascii="宋体" w:hAnsi="宋体" w:eastAsia="宋体" w:cs="宋体"/>
          <w:bCs/>
          <w:highlight w:val="none"/>
          <w:lang w:val="en-US" w:eastAsia="zh-CN"/>
        </w:rPr>
      </w:pPr>
      <w:r>
        <w:rPr>
          <w:rFonts w:hint="eastAsia" w:ascii="宋体" w:hAnsi="宋体" w:eastAsia="宋体" w:cs="宋体"/>
          <w:bCs/>
          <w:highlight w:val="none"/>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F1E71"/>
    <w:multiLevelType w:val="singleLevel"/>
    <w:tmpl w:val="FACF1E71"/>
    <w:lvl w:ilvl="0" w:tentative="0">
      <w:start w:val="1"/>
      <w:numFmt w:val="chineseCounting"/>
      <w:suff w:val="nothing"/>
      <w:lvlText w:val="%1、"/>
      <w:lvlJc w:val="left"/>
      <w:rPr>
        <w:rFonts w:hint="eastAsia"/>
      </w:rPr>
    </w:lvl>
  </w:abstractNum>
  <w:abstractNum w:abstractNumId="1">
    <w:nsid w:val="2133A379"/>
    <w:multiLevelType w:val="singleLevel"/>
    <w:tmpl w:val="2133A379"/>
    <w:lvl w:ilvl="0" w:tentative="0">
      <w:start w:val="2"/>
      <w:numFmt w:val="chineseCounting"/>
      <w:suff w:val="space"/>
      <w:lvlText w:val="第%1章"/>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79E1DEBA"/>
    <w:multiLevelType w:val="singleLevel"/>
    <w:tmpl w:val="79E1DEBA"/>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64AE1"/>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5E4AD6"/>
    <w:rsid w:val="01B354EA"/>
    <w:rsid w:val="01D35164"/>
    <w:rsid w:val="023820D4"/>
    <w:rsid w:val="0242796A"/>
    <w:rsid w:val="029B70E4"/>
    <w:rsid w:val="0320091C"/>
    <w:rsid w:val="03B66504"/>
    <w:rsid w:val="03BB1D6C"/>
    <w:rsid w:val="03DE5572"/>
    <w:rsid w:val="0405071D"/>
    <w:rsid w:val="0445187F"/>
    <w:rsid w:val="04E94BD0"/>
    <w:rsid w:val="0504450F"/>
    <w:rsid w:val="05216C28"/>
    <w:rsid w:val="052E38E1"/>
    <w:rsid w:val="057B5165"/>
    <w:rsid w:val="05972365"/>
    <w:rsid w:val="05BE156C"/>
    <w:rsid w:val="05C375FE"/>
    <w:rsid w:val="05E41A4E"/>
    <w:rsid w:val="06456F2F"/>
    <w:rsid w:val="068078D5"/>
    <w:rsid w:val="068B266B"/>
    <w:rsid w:val="06AE7D15"/>
    <w:rsid w:val="06E077D2"/>
    <w:rsid w:val="06ED3EB6"/>
    <w:rsid w:val="06ED51F8"/>
    <w:rsid w:val="0716207E"/>
    <w:rsid w:val="075F4276"/>
    <w:rsid w:val="078C79FB"/>
    <w:rsid w:val="079E0DE6"/>
    <w:rsid w:val="07B216D8"/>
    <w:rsid w:val="07B74F40"/>
    <w:rsid w:val="07C30482"/>
    <w:rsid w:val="085330F2"/>
    <w:rsid w:val="08BB2EC8"/>
    <w:rsid w:val="08BC690A"/>
    <w:rsid w:val="093D185A"/>
    <w:rsid w:val="099B1637"/>
    <w:rsid w:val="09B8083D"/>
    <w:rsid w:val="09BA785F"/>
    <w:rsid w:val="09CF47C3"/>
    <w:rsid w:val="09E33DCA"/>
    <w:rsid w:val="0A5B4B4C"/>
    <w:rsid w:val="0AF67B2D"/>
    <w:rsid w:val="0B3D54C6"/>
    <w:rsid w:val="0BD151AB"/>
    <w:rsid w:val="0C2F779B"/>
    <w:rsid w:val="0D0B263F"/>
    <w:rsid w:val="0D5170BE"/>
    <w:rsid w:val="0D585E47"/>
    <w:rsid w:val="0D6D4513"/>
    <w:rsid w:val="0DA27AF9"/>
    <w:rsid w:val="0DDB75FB"/>
    <w:rsid w:val="0E532263"/>
    <w:rsid w:val="0E9D72FE"/>
    <w:rsid w:val="0F3D21CF"/>
    <w:rsid w:val="0F703B3A"/>
    <w:rsid w:val="0F8C5E97"/>
    <w:rsid w:val="0FAF41DB"/>
    <w:rsid w:val="0FB9281A"/>
    <w:rsid w:val="0FC4644C"/>
    <w:rsid w:val="0FDC2425"/>
    <w:rsid w:val="101B3CB9"/>
    <w:rsid w:val="108E2F51"/>
    <w:rsid w:val="10AF4D9F"/>
    <w:rsid w:val="10C91DD2"/>
    <w:rsid w:val="10E109DA"/>
    <w:rsid w:val="10F6044E"/>
    <w:rsid w:val="10FA49AA"/>
    <w:rsid w:val="11114207"/>
    <w:rsid w:val="11711B25"/>
    <w:rsid w:val="11BD75F7"/>
    <w:rsid w:val="120C459D"/>
    <w:rsid w:val="1279351E"/>
    <w:rsid w:val="129206FB"/>
    <w:rsid w:val="130D3C66"/>
    <w:rsid w:val="1335254F"/>
    <w:rsid w:val="13F01C0E"/>
    <w:rsid w:val="146E5361"/>
    <w:rsid w:val="148734C1"/>
    <w:rsid w:val="148D505F"/>
    <w:rsid w:val="14A867BA"/>
    <w:rsid w:val="15BA6327"/>
    <w:rsid w:val="166D01D8"/>
    <w:rsid w:val="16C30F0C"/>
    <w:rsid w:val="16C3745D"/>
    <w:rsid w:val="16CF2EB1"/>
    <w:rsid w:val="16ED4CEC"/>
    <w:rsid w:val="17365260"/>
    <w:rsid w:val="175F4F16"/>
    <w:rsid w:val="177A1C19"/>
    <w:rsid w:val="177F6146"/>
    <w:rsid w:val="1790318F"/>
    <w:rsid w:val="179D1A5D"/>
    <w:rsid w:val="17C57205"/>
    <w:rsid w:val="17C70888"/>
    <w:rsid w:val="181B2628"/>
    <w:rsid w:val="184E0147"/>
    <w:rsid w:val="187101C3"/>
    <w:rsid w:val="18717308"/>
    <w:rsid w:val="18881681"/>
    <w:rsid w:val="18B34AB1"/>
    <w:rsid w:val="18CE7199"/>
    <w:rsid w:val="18D03DBD"/>
    <w:rsid w:val="19153875"/>
    <w:rsid w:val="1926004F"/>
    <w:rsid w:val="19AF3CC9"/>
    <w:rsid w:val="19BA433D"/>
    <w:rsid w:val="19C9617A"/>
    <w:rsid w:val="1A2D618B"/>
    <w:rsid w:val="1A5C4D89"/>
    <w:rsid w:val="1A5D3BB3"/>
    <w:rsid w:val="1A8E11FB"/>
    <w:rsid w:val="1AAD44D4"/>
    <w:rsid w:val="1B2E0846"/>
    <w:rsid w:val="1B667123"/>
    <w:rsid w:val="1B697EA8"/>
    <w:rsid w:val="1B8D049E"/>
    <w:rsid w:val="1BB9498B"/>
    <w:rsid w:val="1BD210C1"/>
    <w:rsid w:val="1BE71836"/>
    <w:rsid w:val="1C085564"/>
    <w:rsid w:val="1C365FDC"/>
    <w:rsid w:val="1C9176B6"/>
    <w:rsid w:val="1CE23E5A"/>
    <w:rsid w:val="1D45611D"/>
    <w:rsid w:val="1D4B0AC0"/>
    <w:rsid w:val="1DA46C3C"/>
    <w:rsid w:val="1DBF4DF8"/>
    <w:rsid w:val="1E1C1F51"/>
    <w:rsid w:val="1F2F42FD"/>
    <w:rsid w:val="1F8B690D"/>
    <w:rsid w:val="1FE07BE7"/>
    <w:rsid w:val="202B099A"/>
    <w:rsid w:val="202E30FB"/>
    <w:rsid w:val="203B617F"/>
    <w:rsid w:val="203E7FC6"/>
    <w:rsid w:val="20447CA5"/>
    <w:rsid w:val="20477F9C"/>
    <w:rsid w:val="20592EC7"/>
    <w:rsid w:val="20BD5BD5"/>
    <w:rsid w:val="20CA763A"/>
    <w:rsid w:val="214C5AEE"/>
    <w:rsid w:val="21871088"/>
    <w:rsid w:val="21C30EB5"/>
    <w:rsid w:val="21D93070"/>
    <w:rsid w:val="231150AD"/>
    <w:rsid w:val="235D481E"/>
    <w:rsid w:val="23692964"/>
    <w:rsid w:val="237A6EBD"/>
    <w:rsid w:val="237F418C"/>
    <w:rsid w:val="23B63AF4"/>
    <w:rsid w:val="23E834D5"/>
    <w:rsid w:val="24213A15"/>
    <w:rsid w:val="245711E5"/>
    <w:rsid w:val="24BD373E"/>
    <w:rsid w:val="257858B7"/>
    <w:rsid w:val="25C02FB0"/>
    <w:rsid w:val="25D074A1"/>
    <w:rsid w:val="26323CB8"/>
    <w:rsid w:val="2642319A"/>
    <w:rsid w:val="27117D71"/>
    <w:rsid w:val="275D638E"/>
    <w:rsid w:val="28367292"/>
    <w:rsid w:val="28EC2844"/>
    <w:rsid w:val="291D29FD"/>
    <w:rsid w:val="294E6773"/>
    <w:rsid w:val="29DD71B3"/>
    <w:rsid w:val="2A0A052A"/>
    <w:rsid w:val="2AA13A38"/>
    <w:rsid w:val="2ACF41CB"/>
    <w:rsid w:val="2B08526E"/>
    <w:rsid w:val="2B106106"/>
    <w:rsid w:val="2B856638"/>
    <w:rsid w:val="2BDA332A"/>
    <w:rsid w:val="2C0606D5"/>
    <w:rsid w:val="2C3D5164"/>
    <w:rsid w:val="2C862048"/>
    <w:rsid w:val="2CAB18CA"/>
    <w:rsid w:val="2CF03080"/>
    <w:rsid w:val="2D202ABC"/>
    <w:rsid w:val="2D2344B8"/>
    <w:rsid w:val="2D480748"/>
    <w:rsid w:val="2D76092E"/>
    <w:rsid w:val="2DBB552E"/>
    <w:rsid w:val="2DC33D1F"/>
    <w:rsid w:val="2E0E0B66"/>
    <w:rsid w:val="2E4E2C28"/>
    <w:rsid w:val="2E6220A5"/>
    <w:rsid w:val="2EC155DB"/>
    <w:rsid w:val="2F323D93"/>
    <w:rsid w:val="2F573763"/>
    <w:rsid w:val="2F5A4355"/>
    <w:rsid w:val="2F6B3D97"/>
    <w:rsid w:val="2F79070C"/>
    <w:rsid w:val="2F8A6A30"/>
    <w:rsid w:val="2FAC3388"/>
    <w:rsid w:val="306A461A"/>
    <w:rsid w:val="30806547"/>
    <w:rsid w:val="308C0468"/>
    <w:rsid w:val="30FF1B96"/>
    <w:rsid w:val="31217972"/>
    <w:rsid w:val="313E79B5"/>
    <w:rsid w:val="31415E8B"/>
    <w:rsid w:val="323675CF"/>
    <w:rsid w:val="323A48DC"/>
    <w:rsid w:val="329655CE"/>
    <w:rsid w:val="32E1056F"/>
    <w:rsid w:val="32EC097D"/>
    <w:rsid w:val="3301085B"/>
    <w:rsid w:val="33B757FC"/>
    <w:rsid w:val="33D60378"/>
    <w:rsid w:val="33DE7E06"/>
    <w:rsid w:val="34083549"/>
    <w:rsid w:val="34384AF9"/>
    <w:rsid w:val="34BB30CA"/>
    <w:rsid w:val="34DE247A"/>
    <w:rsid w:val="34E42337"/>
    <w:rsid w:val="34EF0B8D"/>
    <w:rsid w:val="356B773D"/>
    <w:rsid w:val="358B7A3E"/>
    <w:rsid w:val="35B7704C"/>
    <w:rsid w:val="35CD09D3"/>
    <w:rsid w:val="35D5013C"/>
    <w:rsid w:val="35E72D81"/>
    <w:rsid w:val="35EB3F55"/>
    <w:rsid w:val="364B2FE1"/>
    <w:rsid w:val="368A1308"/>
    <w:rsid w:val="36962041"/>
    <w:rsid w:val="36A033AE"/>
    <w:rsid w:val="36C4095C"/>
    <w:rsid w:val="36ED1E34"/>
    <w:rsid w:val="37332A92"/>
    <w:rsid w:val="373553B6"/>
    <w:rsid w:val="375E30CC"/>
    <w:rsid w:val="376E6B1A"/>
    <w:rsid w:val="38327B47"/>
    <w:rsid w:val="38E20F2A"/>
    <w:rsid w:val="39CE1AF2"/>
    <w:rsid w:val="39D71739"/>
    <w:rsid w:val="39EC238C"/>
    <w:rsid w:val="3A110C5D"/>
    <w:rsid w:val="3A3662F3"/>
    <w:rsid w:val="3A4F6109"/>
    <w:rsid w:val="3A9F3E75"/>
    <w:rsid w:val="3AC3027E"/>
    <w:rsid w:val="3AC763DD"/>
    <w:rsid w:val="3AF13B97"/>
    <w:rsid w:val="3AFF6407"/>
    <w:rsid w:val="3B111A40"/>
    <w:rsid w:val="3B2C087E"/>
    <w:rsid w:val="3B44206B"/>
    <w:rsid w:val="3B595FFE"/>
    <w:rsid w:val="3B962AAD"/>
    <w:rsid w:val="3BCC21F1"/>
    <w:rsid w:val="3BD5458B"/>
    <w:rsid w:val="3C28373B"/>
    <w:rsid w:val="3C8F5568"/>
    <w:rsid w:val="3CAF26B1"/>
    <w:rsid w:val="3CBB5598"/>
    <w:rsid w:val="3CE0537E"/>
    <w:rsid w:val="3D1D3B22"/>
    <w:rsid w:val="3D3C57FF"/>
    <w:rsid w:val="3D7831DE"/>
    <w:rsid w:val="3DA71EFB"/>
    <w:rsid w:val="3DB8289D"/>
    <w:rsid w:val="3DE025C2"/>
    <w:rsid w:val="3E4B04D0"/>
    <w:rsid w:val="3EE42EB1"/>
    <w:rsid w:val="3EE85404"/>
    <w:rsid w:val="3EEE4FED"/>
    <w:rsid w:val="3F961A5B"/>
    <w:rsid w:val="3FC320AE"/>
    <w:rsid w:val="3FE35A0C"/>
    <w:rsid w:val="401A553D"/>
    <w:rsid w:val="40214546"/>
    <w:rsid w:val="4029552E"/>
    <w:rsid w:val="40BD62C9"/>
    <w:rsid w:val="40DC581F"/>
    <w:rsid w:val="411F46A5"/>
    <w:rsid w:val="413B181B"/>
    <w:rsid w:val="417D6ADB"/>
    <w:rsid w:val="41E51367"/>
    <w:rsid w:val="425216D8"/>
    <w:rsid w:val="42794CFD"/>
    <w:rsid w:val="42EA1B55"/>
    <w:rsid w:val="42F223AD"/>
    <w:rsid w:val="431F6F1A"/>
    <w:rsid w:val="432B3B32"/>
    <w:rsid w:val="43572B58"/>
    <w:rsid w:val="439655FA"/>
    <w:rsid w:val="43A74C23"/>
    <w:rsid w:val="43BF292A"/>
    <w:rsid w:val="43D2480F"/>
    <w:rsid w:val="441D540A"/>
    <w:rsid w:val="44471A18"/>
    <w:rsid w:val="444C2F1D"/>
    <w:rsid w:val="44CF3F6B"/>
    <w:rsid w:val="4551058A"/>
    <w:rsid w:val="45B26851"/>
    <w:rsid w:val="469F40CF"/>
    <w:rsid w:val="46DB30D4"/>
    <w:rsid w:val="46E14C12"/>
    <w:rsid w:val="46E77B6B"/>
    <w:rsid w:val="46FE6FAB"/>
    <w:rsid w:val="46FF7AAB"/>
    <w:rsid w:val="470F02C7"/>
    <w:rsid w:val="4747106E"/>
    <w:rsid w:val="474A2312"/>
    <w:rsid w:val="47C63E08"/>
    <w:rsid w:val="47F92430"/>
    <w:rsid w:val="481366AF"/>
    <w:rsid w:val="483A1969"/>
    <w:rsid w:val="489D3BB8"/>
    <w:rsid w:val="48B620CF"/>
    <w:rsid w:val="48D461F6"/>
    <w:rsid w:val="4A5D53C3"/>
    <w:rsid w:val="4ABA6F52"/>
    <w:rsid w:val="4B137364"/>
    <w:rsid w:val="4B1A5C3A"/>
    <w:rsid w:val="4B48362D"/>
    <w:rsid w:val="4B500246"/>
    <w:rsid w:val="4B692C1A"/>
    <w:rsid w:val="4B830252"/>
    <w:rsid w:val="4BA842B7"/>
    <w:rsid w:val="4BC24A77"/>
    <w:rsid w:val="4BC37A29"/>
    <w:rsid w:val="4BDD711F"/>
    <w:rsid w:val="4BE52CFA"/>
    <w:rsid w:val="4BEA116A"/>
    <w:rsid w:val="4C1B3BB0"/>
    <w:rsid w:val="4C4C343B"/>
    <w:rsid w:val="4C5C48CE"/>
    <w:rsid w:val="4CBC7DCF"/>
    <w:rsid w:val="4CCA2576"/>
    <w:rsid w:val="4D021D86"/>
    <w:rsid w:val="4DDC2E25"/>
    <w:rsid w:val="4DFA7795"/>
    <w:rsid w:val="4E3E1FA7"/>
    <w:rsid w:val="4E724CEA"/>
    <w:rsid w:val="4E7B594C"/>
    <w:rsid w:val="4E972115"/>
    <w:rsid w:val="4EC053BC"/>
    <w:rsid w:val="4ED20D23"/>
    <w:rsid w:val="4F1721D6"/>
    <w:rsid w:val="4F274A84"/>
    <w:rsid w:val="4F350E27"/>
    <w:rsid w:val="4F7F146C"/>
    <w:rsid w:val="4F8E345D"/>
    <w:rsid w:val="50155B4A"/>
    <w:rsid w:val="502867BA"/>
    <w:rsid w:val="506A5C79"/>
    <w:rsid w:val="508F7316"/>
    <w:rsid w:val="50BF3F80"/>
    <w:rsid w:val="50D606E2"/>
    <w:rsid w:val="51D65A91"/>
    <w:rsid w:val="51F7793F"/>
    <w:rsid w:val="51F9167E"/>
    <w:rsid w:val="520F0508"/>
    <w:rsid w:val="52730D54"/>
    <w:rsid w:val="52A41A40"/>
    <w:rsid w:val="532F311C"/>
    <w:rsid w:val="538A27BB"/>
    <w:rsid w:val="53EA0E7E"/>
    <w:rsid w:val="53FD3ABD"/>
    <w:rsid w:val="541C5466"/>
    <w:rsid w:val="5455279C"/>
    <w:rsid w:val="5498544D"/>
    <w:rsid w:val="54BD7E54"/>
    <w:rsid w:val="54E0475B"/>
    <w:rsid w:val="554E62C0"/>
    <w:rsid w:val="555D589F"/>
    <w:rsid w:val="55783641"/>
    <w:rsid w:val="55B2147B"/>
    <w:rsid w:val="55EB7211"/>
    <w:rsid w:val="560759D0"/>
    <w:rsid w:val="56350AD7"/>
    <w:rsid w:val="569D6F73"/>
    <w:rsid w:val="56CB302E"/>
    <w:rsid w:val="571B542D"/>
    <w:rsid w:val="573E1C0D"/>
    <w:rsid w:val="574976B0"/>
    <w:rsid w:val="576E7689"/>
    <w:rsid w:val="577E5A91"/>
    <w:rsid w:val="57E356FC"/>
    <w:rsid w:val="57EC5D04"/>
    <w:rsid w:val="5936458D"/>
    <w:rsid w:val="59861649"/>
    <w:rsid w:val="5996188C"/>
    <w:rsid w:val="5A386DE8"/>
    <w:rsid w:val="5A4F7C8D"/>
    <w:rsid w:val="5A533063"/>
    <w:rsid w:val="5A5359CF"/>
    <w:rsid w:val="5A89319F"/>
    <w:rsid w:val="5AAA4B4A"/>
    <w:rsid w:val="5ABB2EFF"/>
    <w:rsid w:val="5AFA409D"/>
    <w:rsid w:val="5BB4249E"/>
    <w:rsid w:val="5BBD198A"/>
    <w:rsid w:val="5BC70423"/>
    <w:rsid w:val="5BDE5A32"/>
    <w:rsid w:val="5C3D1857"/>
    <w:rsid w:val="5CB5471F"/>
    <w:rsid w:val="5D09216B"/>
    <w:rsid w:val="5D126255"/>
    <w:rsid w:val="5D1860C7"/>
    <w:rsid w:val="5D3F5AEE"/>
    <w:rsid w:val="5D4E06D0"/>
    <w:rsid w:val="5DBE3FCC"/>
    <w:rsid w:val="5DE078E6"/>
    <w:rsid w:val="5DF9063C"/>
    <w:rsid w:val="5E8C5954"/>
    <w:rsid w:val="5F0B77D9"/>
    <w:rsid w:val="5F150EF2"/>
    <w:rsid w:val="5F59269F"/>
    <w:rsid w:val="5FC92290"/>
    <w:rsid w:val="5FCB1D48"/>
    <w:rsid w:val="5FE60504"/>
    <w:rsid w:val="603C1320"/>
    <w:rsid w:val="6071416B"/>
    <w:rsid w:val="61191A11"/>
    <w:rsid w:val="611F660B"/>
    <w:rsid w:val="61463853"/>
    <w:rsid w:val="617C1D92"/>
    <w:rsid w:val="62706951"/>
    <w:rsid w:val="62876D84"/>
    <w:rsid w:val="62DF528F"/>
    <w:rsid w:val="633A46C6"/>
    <w:rsid w:val="635F7193"/>
    <w:rsid w:val="636B6B43"/>
    <w:rsid w:val="63FA6EBC"/>
    <w:rsid w:val="641A4ACF"/>
    <w:rsid w:val="64722EF6"/>
    <w:rsid w:val="64CA2D32"/>
    <w:rsid w:val="64D67929"/>
    <w:rsid w:val="64FE099A"/>
    <w:rsid w:val="65151D26"/>
    <w:rsid w:val="65752D20"/>
    <w:rsid w:val="6578453C"/>
    <w:rsid w:val="657A17B8"/>
    <w:rsid w:val="658E5B0E"/>
    <w:rsid w:val="65A622E7"/>
    <w:rsid w:val="668B3CF3"/>
    <w:rsid w:val="668E26A7"/>
    <w:rsid w:val="66996E60"/>
    <w:rsid w:val="66B123AE"/>
    <w:rsid w:val="66C066B1"/>
    <w:rsid w:val="67301844"/>
    <w:rsid w:val="674A4B46"/>
    <w:rsid w:val="67643E82"/>
    <w:rsid w:val="67CA0EF4"/>
    <w:rsid w:val="67CF1147"/>
    <w:rsid w:val="6800057A"/>
    <w:rsid w:val="68095305"/>
    <w:rsid w:val="683F7341"/>
    <w:rsid w:val="69A27DD9"/>
    <w:rsid w:val="69BC28BE"/>
    <w:rsid w:val="69F8754C"/>
    <w:rsid w:val="6A2E076D"/>
    <w:rsid w:val="6A794FDE"/>
    <w:rsid w:val="6AEA1A38"/>
    <w:rsid w:val="6AFB525C"/>
    <w:rsid w:val="6B785296"/>
    <w:rsid w:val="6C24541E"/>
    <w:rsid w:val="6CBE13CE"/>
    <w:rsid w:val="6D3072C0"/>
    <w:rsid w:val="6DA31C56"/>
    <w:rsid w:val="6E487369"/>
    <w:rsid w:val="6E4F51FB"/>
    <w:rsid w:val="6E5813AF"/>
    <w:rsid w:val="6E7F33F8"/>
    <w:rsid w:val="6EBB71B9"/>
    <w:rsid w:val="6EBC7B8F"/>
    <w:rsid w:val="6EE669BA"/>
    <w:rsid w:val="6F252763"/>
    <w:rsid w:val="6F2B4343"/>
    <w:rsid w:val="6FBC771B"/>
    <w:rsid w:val="6FC8574F"/>
    <w:rsid w:val="70214F89"/>
    <w:rsid w:val="705A4DB9"/>
    <w:rsid w:val="70A0071F"/>
    <w:rsid w:val="70B31796"/>
    <w:rsid w:val="70F84783"/>
    <w:rsid w:val="70FC4273"/>
    <w:rsid w:val="70FF5FC0"/>
    <w:rsid w:val="713203BE"/>
    <w:rsid w:val="714323EA"/>
    <w:rsid w:val="71837E3C"/>
    <w:rsid w:val="723E5F1D"/>
    <w:rsid w:val="72833651"/>
    <w:rsid w:val="72BB25BB"/>
    <w:rsid w:val="7349268D"/>
    <w:rsid w:val="735760D9"/>
    <w:rsid w:val="735F4F8D"/>
    <w:rsid w:val="73904617"/>
    <w:rsid w:val="73966EBB"/>
    <w:rsid w:val="745A720C"/>
    <w:rsid w:val="748C0004"/>
    <w:rsid w:val="748D1686"/>
    <w:rsid w:val="74E375B3"/>
    <w:rsid w:val="75093FA6"/>
    <w:rsid w:val="75671ED7"/>
    <w:rsid w:val="75A849CA"/>
    <w:rsid w:val="75F4167C"/>
    <w:rsid w:val="760C32EE"/>
    <w:rsid w:val="761F06CA"/>
    <w:rsid w:val="763554A4"/>
    <w:rsid w:val="76360227"/>
    <w:rsid w:val="76452218"/>
    <w:rsid w:val="76871433"/>
    <w:rsid w:val="76A24662"/>
    <w:rsid w:val="76B52D54"/>
    <w:rsid w:val="76D637B8"/>
    <w:rsid w:val="76E83BEF"/>
    <w:rsid w:val="77CF26E1"/>
    <w:rsid w:val="7836450F"/>
    <w:rsid w:val="784333A1"/>
    <w:rsid w:val="787119EB"/>
    <w:rsid w:val="78986B42"/>
    <w:rsid w:val="79B31B8F"/>
    <w:rsid w:val="79BF34C3"/>
    <w:rsid w:val="79DF0742"/>
    <w:rsid w:val="7A044863"/>
    <w:rsid w:val="7A2326FC"/>
    <w:rsid w:val="7A813A3B"/>
    <w:rsid w:val="7AA10C3B"/>
    <w:rsid w:val="7ABA3491"/>
    <w:rsid w:val="7AF36E33"/>
    <w:rsid w:val="7B5E4865"/>
    <w:rsid w:val="7B8437E3"/>
    <w:rsid w:val="7B857D92"/>
    <w:rsid w:val="7BB948D7"/>
    <w:rsid w:val="7BBE620D"/>
    <w:rsid w:val="7BD50615"/>
    <w:rsid w:val="7BEB1AB4"/>
    <w:rsid w:val="7BF20B16"/>
    <w:rsid w:val="7D241CF8"/>
    <w:rsid w:val="7D6A7C65"/>
    <w:rsid w:val="7D753796"/>
    <w:rsid w:val="7D7A30EF"/>
    <w:rsid w:val="7E175980"/>
    <w:rsid w:val="7E5A67CF"/>
    <w:rsid w:val="7E7B4E43"/>
    <w:rsid w:val="7EC55A45"/>
    <w:rsid w:val="7ECF7E29"/>
    <w:rsid w:val="7EE822DB"/>
    <w:rsid w:val="7EEC02C7"/>
    <w:rsid w:val="7F282C93"/>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Cs w:val="21"/>
    </w:rPr>
  </w:style>
  <w:style w:type="paragraph" w:styleId="4">
    <w:name w:val="annotation text"/>
    <w:basedOn w:val="1"/>
    <w:link w:val="27"/>
    <w:semiHidden/>
    <w:qFormat/>
    <w:uiPriority w:val="0"/>
    <w:pPr>
      <w:jc w:val="left"/>
    </w:pPr>
    <w:rPr>
      <w:rFonts w:ascii="Times New Roman" w:hAnsi="Times New Roman" w:eastAsia="宋体" w:cs="Times New Roman"/>
      <w:szCs w:val="24"/>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2"/>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3"/>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4"/>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next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 w:type="paragraph" w:customStyle="1" w:styleId="36">
    <w:name w:val="ITB-0"/>
    <w:basedOn w:val="1"/>
    <w:qFormat/>
    <w:uiPriority w:val="0"/>
    <w:pPr>
      <w:adjustRightInd w:val="0"/>
      <w:jc w:val="center"/>
    </w:pPr>
    <w:rPr>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3300</Words>
  <Characters>4010</Characters>
  <Lines>29</Lines>
  <Paragraphs>8</Paragraphs>
  <TotalTime>2</TotalTime>
  <ScaleCrop>false</ScaleCrop>
  <LinksUpToDate>false</LinksUpToDate>
  <CharactersWithSpaces>4532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2023-06-16T05:48:32Z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