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inherit" w:hAnsi="inherit" w:eastAsia="微软雅黑" w:cs="宋体"/>
          <w:kern w:val="36"/>
          <w:sz w:val="28"/>
          <w:szCs w:val="28"/>
        </w:rPr>
      </w:pPr>
    </w:p>
    <w:p>
      <w:pPr>
        <w:pStyle w:val="9"/>
        <w:jc w:val="both"/>
        <w:rPr>
          <w:rFonts w:hint="eastAsia" w:ascii="宋体" w:hAnsi="宋体" w:eastAsia="宋体" w:cs="宋体"/>
          <w:sz w:val="60"/>
          <w:szCs w:val="60"/>
        </w:rPr>
      </w:pPr>
    </w:p>
    <w:p>
      <w:pPr>
        <w:pStyle w:val="9"/>
        <w:rPr>
          <w:rFonts w:hint="eastAsia" w:ascii="宋体" w:hAnsi="宋体" w:eastAsia="宋体" w:cs="宋体"/>
          <w:sz w:val="60"/>
          <w:szCs w:val="60"/>
        </w:rPr>
      </w:pPr>
      <w:r>
        <w:rPr>
          <w:rFonts w:hint="eastAsia" w:ascii="宋体" w:hAnsi="宋体" w:eastAsia="宋体" w:cs="宋体"/>
          <w:sz w:val="60"/>
          <w:szCs w:val="60"/>
        </w:rPr>
        <w:t>上海市儿童医院</w:t>
      </w:r>
    </w:p>
    <w:p>
      <w:pPr>
        <w:pStyle w:val="9"/>
        <w:tabs>
          <w:tab w:val="center" w:pos="4479"/>
          <w:tab w:val="right" w:pos="8958"/>
        </w:tabs>
        <w:rPr>
          <w:rFonts w:hint="eastAsia" w:ascii="宋体" w:hAnsi="宋体" w:eastAsia="宋体" w:cs="宋体"/>
          <w:sz w:val="40"/>
          <w:szCs w:val="40"/>
        </w:rPr>
      </w:pPr>
    </w:p>
    <w:p>
      <w:pPr>
        <w:pStyle w:val="9"/>
        <w:tabs>
          <w:tab w:val="center" w:pos="4479"/>
          <w:tab w:val="right" w:pos="8958"/>
        </w:tabs>
        <w:jc w:val="both"/>
        <w:rPr>
          <w:rFonts w:hint="eastAsia" w:ascii="宋体" w:hAnsi="宋体" w:eastAsia="宋体" w:cs="宋体"/>
          <w:sz w:val="40"/>
          <w:szCs w:val="40"/>
        </w:rPr>
      </w:pPr>
    </w:p>
    <w:p>
      <w:pPr>
        <w:pStyle w:val="9"/>
        <w:tabs>
          <w:tab w:val="center" w:pos="4479"/>
          <w:tab w:val="right" w:pos="8958"/>
        </w:tabs>
        <w:jc w:val="both"/>
        <w:rPr>
          <w:rFonts w:hint="eastAsia" w:ascii="宋体" w:hAnsi="宋体" w:eastAsia="宋体" w:cs="宋体"/>
          <w:sz w:val="40"/>
          <w:szCs w:val="40"/>
        </w:rPr>
      </w:pPr>
    </w:p>
    <w:p>
      <w:pPr>
        <w:pStyle w:val="9"/>
        <w:tabs>
          <w:tab w:val="center" w:pos="4479"/>
          <w:tab w:val="right" w:pos="8958"/>
        </w:tabs>
        <w:jc w:val="both"/>
        <w:rPr>
          <w:rFonts w:hint="eastAsia" w:ascii="宋体" w:hAnsi="宋体" w:eastAsia="宋体" w:cs="宋体"/>
          <w:sz w:val="40"/>
          <w:szCs w:val="40"/>
        </w:rPr>
      </w:pPr>
    </w:p>
    <w:p>
      <w:pPr>
        <w:pStyle w:val="36"/>
        <w:spacing w:line="360" w:lineRule="auto"/>
        <w:outlineLvl w:val="0"/>
        <w:rPr>
          <w:rFonts w:hint="eastAsia" w:ascii="宋体" w:hAnsi="宋体" w:eastAsia="宋体" w:cs="宋体"/>
          <w:sz w:val="60"/>
          <w:szCs w:val="60"/>
          <w:lang w:val="en-US" w:eastAsia="zh-CN"/>
        </w:rPr>
      </w:pPr>
      <w:r>
        <w:rPr>
          <w:rFonts w:hint="eastAsia" w:ascii="宋体" w:hAnsi="宋体" w:eastAsia="宋体" w:cs="宋体"/>
          <w:sz w:val="60"/>
          <w:szCs w:val="60"/>
          <w:lang w:val="en-US" w:eastAsia="zh-CN"/>
        </w:rPr>
        <w:t>轮状病毒/腺病毒抗原检测</w:t>
      </w:r>
    </w:p>
    <w:p>
      <w:pPr>
        <w:pStyle w:val="36"/>
        <w:spacing w:line="360" w:lineRule="auto"/>
        <w:outlineLvl w:val="0"/>
        <w:rPr>
          <w:rFonts w:hint="eastAsia" w:ascii="宋体" w:hAnsi="宋体" w:eastAsia="宋体" w:cs="宋体"/>
          <w:sz w:val="60"/>
          <w:szCs w:val="60"/>
          <w:lang w:val="en-US" w:eastAsia="zh-CN"/>
        </w:rPr>
      </w:pPr>
      <w:r>
        <w:rPr>
          <w:rFonts w:hint="eastAsia" w:ascii="宋体" w:hAnsi="宋体" w:eastAsia="宋体" w:cs="宋体"/>
          <w:sz w:val="60"/>
          <w:szCs w:val="60"/>
          <w:lang w:val="en-US" w:eastAsia="zh-CN"/>
        </w:rPr>
        <w:t>试剂盒(乳胶法）</w:t>
      </w:r>
    </w:p>
    <w:p>
      <w:pPr>
        <w:pStyle w:val="36"/>
        <w:spacing w:line="360" w:lineRule="auto"/>
        <w:outlineLvl w:val="0"/>
        <w:rPr>
          <w:rFonts w:hint="eastAsia" w:ascii="宋体" w:hAnsi="宋体" w:eastAsia="宋体" w:cs="宋体"/>
          <w:sz w:val="60"/>
          <w:szCs w:val="60"/>
        </w:rPr>
      </w:pPr>
      <w:r>
        <w:rPr>
          <w:rFonts w:hint="eastAsia" w:ascii="宋体" w:hAnsi="宋体" w:eastAsia="宋体" w:cs="宋体"/>
          <w:sz w:val="60"/>
          <w:szCs w:val="60"/>
          <w:lang w:val="en-US" w:eastAsia="zh-CN"/>
        </w:rPr>
        <w:t>单一来源采购</w:t>
      </w:r>
      <w:r>
        <w:rPr>
          <w:rFonts w:hint="eastAsia" w:ascii="宋体" w:hAnsi="宋体" w:eastAsia="宋体" w:cs="宋体"/>
          <w:sz w:val="60"/>
          <w:szCs w:val="60"/>
        </w:rPr>
        <w:t>文件</w:t>
      </w:r>
    </w:p>
    <w:p>
      <w:pPr>
        <w:tabs>
          <w:tab w:val="left" w:pos="3150"/>
        </w:tabs>
        <w:jc w:val="center"/>
        <w:rPr>
          <w:rFonts w:hint="eastAsia" w:ascii="宋体" w:hAnsi="宋体" w:eastAsia="宋体" w:cs="宋体"/>
          <w:b/>
          <w:sz w:val="36"/>
          <w:szCs w:val="20"/>
        </w:rPr>
      </w:pPr>
    </w:p>
    <w:p>
      <w:pPr>
        <w:pStyle w:val="2"/>
        <w:rPr>
          <w:rFonts w:hint="eastAsia" w:ascii="宋体" w:hAnsi="宋体" w:eastAsia="宋体" w:cs="宋体"/>
          <w:b/>
          <w:sz w:val="36"/>
          <w:szCs w:val="20"/>
        </w:rPr>
      </w:pPr>
    </w:p>
    <w:p>
      <w:pPr>
        <w:pStyle w:val="2"/>
        <w:rPr>
          <w:rFonts w:hint="eastAsia" w:ascii="宋体" w:hAnsi="宋体" w:eastAsia="宋体" w:cs="宋体"/>
          <w:b/>
          <w:sz w:val="36"/>
          <w:szCs w:val="20"/>
        </w:rPr>
      </w:pPr>
    </w:p>
    <w:p>
      <w:pPr>
        <w:tabs>
          <w:tab w:val="left" w:pos="3150"/>
        </w:tabs>
        <w:jc w:val="center"/>
        <w:rPr>
          <w:rFonts w:hint="eastAsia" w:ascii="宋体" w:hAnsi="宋体" w:eastAsia="宋体" w:cs="宋体"/>
          <w:b/>
          <w:sz w:val="36"/>
          <w:szCs w:val="20"/>
        </w:rPr>
      </w:pPr>
    </w:p>
    <w:p>
      <w:pPr>
        <w:tabs>
          <w:tab w:val="left" w:pos="3150"/>
        </w:tabs>
        <w:jc w:val="center"/>
        <w:rPr>
          <w:rFonts w:hint="eastAsia" w:ascii="宋体" w:hAnsi="宋体" w:eastAsia="宋体" w:cs="宋体"/>
          <w:b/>
          <w:sz w:val="36"/>
          <w:szCs w:val="20"/>
        </w:rPr>
      </w:pPr>
      <w:r>
        <w:rPr>
          <w:rFonts w:hint="eastAsia" w:ascii="宋体" w:hAnsi="宋体" w:eastAsia="宋体" w:cs="宋体"/>
          <w:b/>
          <w:sz w:val="36"/>
          <w:szCs w:val="20"/>
          <w:lang w:val="en-US" w:eastAsia="zh-CN"/>
        </w:rPr>
        <w:t>项目</w:t>
      </w:r>
      <w:r>
        <w:rPr>
          <w:rFonts w:hint="eastAsia" w:ascii="宋体" w:hAnsi="宋体" w:eastAsia="宋体" w:cs="宋体"/>
          <w:b/>
          <w:sz w:val="36"/>
          <w:szCs w:val="20"/>
        </w:rPr>
        <w:t>编号：202</w:t>
      </w:r>
      <w:r>
        <w:rPr>
          <w:rFonts w:hint="eastAsia" w:ascii="宋体" w:hAnsi="宋体" w:eastAsia="宋体" w:cs="宋体"/>
          <w:b/>
          <w:sz w:val="36"/>
          <w:szCs w:val="20"/>
          <w:lang w:val="en-US" w:eastAsia="zh-CN"/>
        </w:rPr>
        <w:t>3</w:t>
      </w:r>
      <w:r>
        <w:rPr>
          <w:rFonts w:hint="eastAsia" w:ascii="宋体" w:hAnsi="宋体" w:eastAsia="宋体" w:cs="宋体"/>
          <w:b/>
          <w:sz w:val="36"/>
          <w:szCs w:val="20"/>
        </w:rPr>
        <w:t>-ET</w:t>
      </w:r>
      <w:r>
        <w:rPr>
          <w:rFonts w:hint="eastAsia" w:ascii="宋体" w:hAnsi="宋体" w:eastAsia="宋体" w:cs="宋体"/>
          <w:b/>
          <w:sz w:val="36"/>
          <w:szCs w:val="20"/>
          <w:lang w:val="en-US" w:eastAsia="zh-CN"/>
        </w:rPr>
        <w:t>LXSJ</w:t>
      </w:r>
      <w:r>
        <w:rPr>
          <w:rFonts w:hint="eastAsia" w:ascii="宋体" w:hAnsi="宋体" w:eastAsia="宋体" w:cs="宋体"/>
          <w:b/>
          <w:sz w:val="36"/>
          <w:szCs w:val="20"/>
        </w:rPr>
        <w:t>-00</w:t>
      </w:r>
      <w:r>
        <w:rPr>
          <w:rFonts w:hint="eastAsia" w:ascii="宋体" w:hAnsi="宋体" w:eastAsia="宋体" w:cs="宋体"/>
          <w:b/>
          <w:sz w:val="36"/>
          <w:szCs w:val="20"/>
          <w:lang w:val="en-US" w:eastAsia="zh-CN"/>
        </w:rPr>
        <w:t>3</w:t>
      </w:r>
    </w:p>
    <w:p>
      <w:pPr>
        <w:pStyle w:val="9"/>
        <w:rPr>
          <w:rFonts w:hint="eastAsia" w:ascii="宋体" w:hAnsi="宋体" w:eastAsia="宋体" w:cs="宋体"/>
          <w:sz w:val="36"/>
          <w:highlight w:val="none"/>
        </w:rPr>
      </w:pPr>
    </w:p>
    <w:p>
      <w:pPr>
        <w:spacing w:line="360" w:lineRule="auto"/>
        <w:jc w:val="both"/>
        <w:rPr>
          <w:rFonts w:hint="eastAsia" w:ascii="宋体" w:hAnsi="宋体" w:eastAsia="宋体" w:cs="宋体"/>
          <w:b/>
          <w:sz w:val="28"/>
          <w:szCs w:val="28"/>
          <w:highlight w:val="none"/>
        </w:rPr>
      </w:pPr>
    </w:p>
    <w:p>
      <w:pPr>
        <w:pStyle w:val="2"/>
        <w:rPr>
          <w:rFonts w:hint="eastAsia" w:ascii="宋体"/>
          <w:b/>
          <w:sz w:val="28"/>
          <w:szCs w:val="28"/>
          <w:highlight w:val="none"/>
        </w:rPr>
      </w:pPr>
    </w:p>
    <w:p>
      <w:pPr>
        <w:keepNext w:val="0"/>
        <w:keepLines w:val="0"/>
        <w:widowControl/>
        <w:suppressLineNumbers w:val="0"/>
        <w:jc w:val="center"/>
        <w:rPr>
          <w:rFonts w:ascii="inherit" w:hAnsi="inherit" w:eastAsia="微软雅黑" w:cs="宋体"/>
          <w:kern w:val="36"/>
          <w:sz w:val="28"/>
          <w:szCs w:val="28"/>
        </w:rPr>
      </w:pPr>
    </w:p>
    <w:p>
      <w:pPr>
        <w:keepNext w:val="0"/>
        <w:keepLines w:val="0"/>
        <w:widowControl/>
        <w:suppressLineNumbers w:val="0"/>
        <w:jc w:val="center"/>
        <w:rPr>
          <w:rFonts w:ascii="inherit" w:hAnsi="inherit" w:eastAsia="微软雅黑" w:cs="宋体"/>
          <w:kern w:val="36"/>
          <w:sz w:val="28"/>
          <w:szCs w:val="28"/>
        </w:rPr>
      </w:pPr>
    </w:p>
    <w:p>
      <w:pPr>
        <w:spacing w:line="360" w:lineRule="auto"/>
        <w:jc w:val="center"/>
        <w:rPr>
          <w:rFonts w:hint="eastAsia"/>
          <w:highlight w:val="none"/>
        </w:rPr>
      </w:pPr>
      <w:r>
        <w:rPr>
          <w:rFonts w:hint="eastAsia" w:ascii="宋体"/>
          <w:b/>
          <w:sz w:val="28"/>
          <w:szCs w:val="28"/>
          <w:highlight w:val="none"/>
        </w:rPr>
        <w:t>第</w:t>
      </w:r>
      <w:r>
        <w:rPr>
          <w:rFonts w:hint="eastAsia" w:ascii="宋体"/>
          <w:b/>
          <w:sz w:val="28"/>
          <w:szCs w:val="28"/>
          <w:highlight w:val="none"/>
          <w:lang w:val="en-US" w:eastAsia="zh-CN"/>
        </w:rPr>
        <w:t>一</w:t>
      </w:r>
      <w:r>
        <w:rPr>
          <w:rFonts w:hint="eastAsia" w:ascii="宋体"/>
          <w:b/>
          <w:sz w:val="28"/>
          <w:szCs w:val="28"/>
          <w:highlight w:val="none"/>
        </w:rPr>
        <w:t xml:space="preserve">章  </w:t>
      </w:r>
      <w:r>
        <w:rPr>
          <w:rFonts w:hint="eastAsia" w:ascii="宋体"/>
          <w:b/>
          <w:sz w:val="28"/>
          <w:szCs w:val="28"/>
          <w:highlight w:val="none"/>
          <w:lang w:val="en-US" w:eastAsia="zh-CN"/>
        </w:rPr>
        <w:t>采购邀请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b/>
          <w:bCs/>
          <w:i w:val="0"/>
          <w:iCs w:val="0"/>
          <w:caps w:val="0"/>
          <w:color w:val="auto"/>
          <w:spacing w:val="0"/>
          <w:sz w:val="24"/>
          <w:szCs w:val="24"/>
          <w:lang w:val="en-US" w:eastAsia="zh-CN"/>
        </w:rPr>
        <w:t>一、</w:t>
      </w:r>
      <w:r>
        <w:rPr>
          <w:rFonts w:hint="eastAsia" w:ascii="宋体" w:hAnsi="宋体" w:eastAsia="宋体" w:cs="宋体"/>
          <w:b/>
          <w:bCs/>
          <w:i w:val="0"/>
          <w:iCs w:val="0"/>
          <w:caps w:val="0"/>
          <w:color w:val="auto"/>
          <w:spacing w:val="0"/>
          <w:sz w:val="24"/>
          <w:szCs w:val="24"/>
        </w:rPr>
        <w:t>项目概况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1、项目名称：</w:t>
      </w:r>
      <w:r>
        <w:rPr>
          <w:rFonts w:hint="eastAsia" w:ascii="宋体" w:hAnsi="宋体" w:eastAsia="宋体" w:cs="宋体"/>
          <w:i w:val="0"/>
          <w:iCs w:val="0"/>
          <w:caps w:val="0"/>
          <w:color w:val="auto"/>
          <w:spacing w:val="0"/>
          <w:sz w:val="24"/>
          <w:szCs w:val="24"/>
          <w:lang w:val="en-US" w:eastAsia="zh-CN"/>
        </w:rPr>
        <w:t>轮状病毒/腺病毒抗原检测试剂盒(乳胶法）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val="en-US" w:eastAsia="zh-CN"/>
        </w:rPr>
        <w:t>2、</w:t>
      </w:r>
      <w:r>
        <w:rPr>
          <w:rFonts w:hint="eastAsia" w:cs="宋体"/>
          <w:i w:val="0"/>
          <w:iCs w:val="0"/>
          <w:caps w:val="0"/>
          <w:color w:val="auto"/>
          <w:spacing w:val="0"/>
          <w:sz w:val="24"/>
          <w:szCs w:val="24"/>
          <w:lang w:eastAsia="zh-CN"/>
        </w:rPr>
        <w:t>项目</w:t>
      </w:r>
      <w:r>
        <w:rPr>
          <w:rFonts w:hint="eastAsia" w:ascii="宋体" w:hAnsi="宋体" w:eastAsia="宋体" w:cs="宋体"/>
          <w:i w:val="0"/>
          <w:iCs w:val="0"/>
          <w:caps w:val="0"/>
          <w:color w:val="auto"/>
          <w:spacing w:val="0"/>
          <w:sz w:val="24"/>
          <w:szCs w:val="24"/>
        </w:rPr>
        <w:t>编号：202</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eastAsia="zh-CN"/>
        </w:rPr>
        <w:t>ETLXSJ-003</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rPr>
        <w:t>、邀请采购供应商：</w:t>
      </w:r>
      <w:r>
        <w:rPr>
          <w:rFonts w:hint="eastAsia" w:ascii="宋体" w:hAnsi="宋体" w:eastAsia="宋体" w:cs="宋体"/>
          <w:color w:val="auto"/>
          <w:sz w:val="24"/>
          <w:szCs w:val="24"/>
          <w:highlight w:val="none"/>
        </w:rPr>
        <w:t>上海凯创生物技术有限公司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服务</w:t>
      </w:r>
      <w:r>
        <w:rPr>
          <w:rFonts w:hint="eastAsia" w:ascii="宋体" w:hAnsi="宋体" w:eastAsia="宋体" w:cs="宋体"/>
          <w:i w:val="0"/>
          <w:iCs w:val="0"/>
          <w:caps w:val="0"/>
          <w:color w:val="auto"/>
          <w:spacing w:val="0"/>
          <w:sz w:val="24"/>
          <w:szCs w:val="24"/>
          <w:highlight w:val="none"/>
        </w:rPr>
        <w:t>期限：</w:t>
      </w: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年预估使用量：2300检测/年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、单一来源理由：我院现有四川沃文特全自动粪便仪FA160设备，配套</w:t>
      </w:r>
      <w:r>
        <w:rPr>
          <w:rFonts w:hint="eastAsia" w:ascii="宋体" w:hAnsi="宋体" w:eastAsia="宋体" w:cs="宋体"/>
          <w:i w:val="0"/>
          <w:iCs w:val="0"/>
          <w:caps w:val="0"/>
          <w:color w:val="auto"/>
          <w:spacing w:val="0"/>
          <w:sz w:val="24"/>
          <w:szCs w:val="24"/>
          <w:highlight w:val="none"/>
          <w:lang w:val="en-US" w:eastAsia="zh-CN"/>
        </w:rPr>
        <w:t>非</w:t>
      </w:r>
      <w:r>
        <w:rPr>
          <w:rFonts w:hint="eastAsia" w:ascii="宋体" w:hAnsi="宋体" w:eastAsia="宋体" w:cs="宋体"/>
          <w:i w:val="0"/>
          <w:iCs w:val="0"/>
          <w:caps w:val="0"/>
          <w:color w:val="auto"/>
          <w:spacing w:val="0"/>
          <w:sz w:val="24"/>
          <w:szCs w:val="24"/>
          <w:highlight w:val="none"/>
        </w:rPr>
        <w:t>开放试剂</w:t>
      </w:r>
      <w:r>
        <w:rPr>
          <w:rFonts w:hint="eastAsia" w:ascii="宋体" w:hAnsi="宋体" w:eastAsia="宋体" w:cs="宋体"/>
          <w:i w:val="0"/>
          <w:iCs w:val="0"/>
          <w:caps w:val="0"/>
          <w:color w:val="auto"/>
          <w:spacing w:val="0"/>
          <w:sz w:val="24"/>
          <w:szCs w:val="24"/>
          <w:lang w:val="en-US" w:eastAsia="zh-CN"/>
        </w:rPr>
        <w:t>轮状病毒/腺病毒抗原检测试剂盒(乳胶法）</w:t>
      </w:r>
      <w:r>
        <w:rPr>
          <w:rFonts w:hint="eastAsia" w:ascii="宋体" w:hAnsi="宋体" w:eastAsia="宋体" w:cs="宋体"/>
          <w:i w:val="0"/>
          <w:iCs w:val="0"/>
          <w:caps w:val="0"/>
          <w:color w:val="auto"/>
          <w:spacing w:val="0"/>
          <w:sz w:val="24"/>
          <w:szCs w:val="24"/>
          <w:highlight w:val="none"/>
        </w:rPr>
        <w:t>，生产厂家为上海凯创生物技术有限公司，</w:t>
      </w:r>
      <w:r>
        <w:rPr>
          <w:rFonts w:hint="eastAsia" w:ascii="宋体" w:hAnsi="宋体" w:eastAsia="宋体" w:cs="宋体"/>
          <w:i w:val="0"/>
          <w:iCs w:val="0"/>
          <w:caps w:val="0"/>
          <w:color w:val="auto"/>
          <w:spacing w:val="0"/>
          <w:sz w:val="24"/>
          <w:szCs w:val="24"/>
          <w:highlight w:val="none"/>
          <w:lang w:val="en-US" w:eastAsia="zh-CN"/>
        </w:rPr>
        <w:t>拟采用</w:t>
      </w:r>
      <w:r>
        <w:rPr>
          <w:rFonts w:hint="eastAsia" w:ascii="宋体" w:hAnsi="宋体" w:eastAsia="宋体" w:cs="宋体"/>
          <w:i w:val="0"/>
          <w:iCs w:val="0"/>
          <w:caps w:val="0"/>
          <w:color w:val="auto"/>
          <w:spacing w:val="0"/>
          <w:sz w:val="24"/>
          <w:szCs w:val="24"/>
          <w:highlight w:val="none"/>
        </w:rPr>
        <w:t>单一来源</w:t>
      </w:r>
      <w:r>
        <w:rPr>
          <w:rFonts w:hint="eastAsia" w:cs="宋体"/>
          <w:i w:val="0"/>
          <w:iCs w:val="0"/>
          <w:caps w:val="0"/>
          <w:color w:val="auto"/>
          <w:spacing w:val="0"/>
          <w:sz w:val="24"/>
          <w:szCs w:val="24"/>
          <w:highlight w:val="none"/>
          <w:lang w:val="en-US" w:eastAsia="zh-CN"/>
        </w:rPr>
        <w:t>方式进行</w:t>
      </w:r>
      <w:r>
        <w:rPr>
          <w:rFonts w:hint="eastAsia" w:ascii="宋体" w:hAnsi="宋体" w:eastAsia="宋体" w:cs="宋体"/>
          <w:i w:val="0"/>
          <w:iCs w:val="0"/>
          <w:caps w:val="0"/>
          <w:color w:val="auto"/>
          <w:spacing w:val="0"/>
          <w:sz w:val="24"/>
          <w:szCs w:val="24"/>
          <w:highlight w:val="none"/>
        </w:rPr>
        <w:t>采购</w:t>
      </w:r>
      <w:r>
        <w:rPr>
          <w:rFonts w:hint="eastAsia" w:ascii="宋体" w:hAnsi="宋体" w:eastAsia="宋体" w:cs="宋体"/>
          <w:i w:val="0"/>
          <w:iCs w:val="0"/>
          <w:caps w:val="0"/>
          <w:color w:val="auto"/>
          <w:spacing w:val="0"/>
          <w:sz w:val="24"/>
          <w:szCs w:val="24"/>
          <w:highlight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color w:val="auto"/>
          <w:sz w:val="24"/>
          <w:szCs w:val="24"/>
          <w:lang w:val="en-US"/>
        </w:rPr>
      </w:pPr>
      <w:r>
        <w:rPr>
          <w:rFonts w:hint="eastAsia" w:ascii="宋体" w:hAnsi="宋体" w:eastAsia="宋体" w:cs="宋体"/>
          <w:b/>
          <w:bCs/>
          <w:i w:val="0"/>
          <w:iCs w:val="0"/>
          <w:caps w:val="0"/>
          <w:color w:val="auto"/>
          <w:spacing w:val="0"/>
          <w:sz w:val="24"/>
          <w:szCs w:val="24"/>
        </w:rPr>
        <w:t>二、</w:t>
      </w:r>
      <w:r>
        <w:rPr>
          <w:rFonts w:hint="eastAsia" w:ascii="宋体" w:hAnsi="宋体" w:eastAsia="宋体" w:cs="宋体"/>
          <w:b/>
          <w:bCs/>
          <w:kern w:val="0"/>
          <w:sz w:val="24"/>
          <w:szCs w:val="24"/>
          <w:highlight w:val="none"/>
          <w:lang w:val="en-US" w:eastAsia="zh-CN" w:bidi="ar"/>
        </w:rPr>
        <w:t>报名</w:t>
      </w:r>
      <w:r>
        <w:rPr>
          <w:rFonts w:hint="eastAsia" w:cs="宋体"/>
          <w:b/>
          <w:bCs/>
          <w:kern w:val="0"/>
          <w:sz w:val="24"/>
          <w:szCs w:val="24"/>
          <w:highlight w:val="none"/>
          <w:lang w:val="en-US" w:eastAsia="zh-CN" w:bidi="ar"/>
        </w:rPr>
        <w:t>要求</w:t>
      </w:r>
      <w:r>
        <w:rPr>
          <w:rFonts w:hint="eastAsia" w:ascii="宋体" w:hAnsi="宋体" w:eastAsia="宋体" w:cs="宋体"/>
          <w:b/>
          <w:bCs/>
          <w:kern w:val="0"/>
          <w:sz w:val="24"/>
          <w:szCs w:val="24"/>
          <w:highlight w:val="none"/>
          <w:lang w:val="en-US" w:eastAsia="zh-CN" w:bidi="ar"/>
        </w:rPr>
        <w:t>及谈判时间、地点</w:t>
      </w:r>
    </w:p>
    <w:tbl>
      <w:tblPr>
        <w:tblStyle w:val="14"/>
        <w:tblpPr w:leftFromText="180" w:rightFromText="180" w:vertAnchor="text" w:horzAnchor="page" w:tblpX="1628" w:tblpY="358"/>
        <w:tblOverlap w:val="never"/>
        <w:tblW w:w="8912" w:type="dxa"/>
        <w:tblInd w:w="0" w:type="dxa"/>
        <w:tblLayout w:type="fixed"/>
        <w:tblCellMar>
          <w:top w:w="0" w:type="dxa"/>
          <w:left w:w="108" w:type="dxa"/>
          <w:bottom w:w="0" w:type="dxa"/>
          <w:right w:w="108" w:type="dxa"/>
        </w:tblCellMar>
      </w:tblPr>
      <w:tblGrid>
        <w:gridCol w:w="1156"/>
        <w:gridCol w:w="1500"/>
        <w:gridCol w:w="1641"/>
        <w:gridCol w:w="4615"/>
      </w:tblGrid>
      <w:tr>
        <w:tblPrEx>
          <w:tblCellMar>
            <w:top w:w="0" w:type="dxa"/>
            <w:left w:w="108" w:type="dxa"/>
            <w:bottom w:w="0" w:type="dxa"/>
            <w:right w:w="108" w:type="dxa"/>
          </w:tblCellMar>
        </w:tblPrEx>
        <w:trPr>
          <w:trHeight w:val="666" w:hRule="exact"/>
        </w:trPr>
        <w:tc>
          <w:tcPr>
            <w:tcW w:w="11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Cs w:val="21"/>
                <w:lang w:eastAsia="zh-CN"/>
              </w:rPr>
            </w:pPr>
            <w:r>
              <w:rPr>
                <w:rFonts w:hint="eastAsia" w:ascii="宋体" w:hAnsi="宋体" w:eastAsia="宋体" w:cs="宋体"/>
                <w:szCs w:val="21"/>
              </w:rPr>
              <w:t>包件号</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项目名称</w:t>
            </w:r>
          </w:p>
        </w:tc>
        <w:tc>
          <w:tcPr>
            <w:tcW w:w="16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年预估</w:t>
            </w:r>
          </w:p>
          <w:p>
            <w:pPr>
              <w:widowControl/>
              <w:jc w:val="center"/>
              <w:rPr>
                <w:rFonts w:hint="eastAsia" w:ascii="宋体" w:hAnsi="宋体" w:eastAsia="宋体" w:cs="宋体"/>
                <w:szCs w:val="21"/>
              </w:rPr>
            </w:pPr>
            <w:r>
              <w:rPr>
                <w:rFonts w:hint="eastAsia" w:ascii="宋体" w:hAnsi="宋体" w:eastAsia="宋体" w:cs="宋体"/>
                <w:i w:val="0"/>
                <w:iCs w:val="0"/>
                <w:caps w:val="0"/>
                <w:color w:val="auto"/>
                <w:spacing w:val="0"/>
                <w:sz w:val="24"/>
                <w:szCs w:val="24"/>
                <w:highlight w:val="none"/>
                <w:lang w:val="en-US" w:eastAsia="zh-CN"/>
              </w:rPr>
              <w:t>使用量</w:t>
            </w:r>
          </w:p>
        </w:tc>
        <w:tc>
          <w:tcPr>
            <w:tcW w:w="46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zCs w:val="21"/>
              </w:rPr>
            </w:pPr>
            <w:r>
              <w:rPr>
                <w:rFonts w:hint="eastAsia" w:ascii="宋体" w:hAnsi="宋体" w:eastAsia="宋体" w:cs="宋体"/>
                <w:szCs w:val="21"/>
                <w:lang w:val="en-US" w:eastAsia="zh-CN"/>
              </w:rPr>
              <w:t>报名</w:t>
            </w:r>
            <w:r>
              <w:rPr>
                <w:rFonts w:hint="eastAsia" w:ascii="宋体" w:hAnsi="宋体" w:eastAsia="宋体" w:cs="宋体"/>
                <w:szCs w:val="21"/>
              </w:rPr>
              <w:t>链接</w:t>
            </w:r>
          </w:p>
        </w:tc>
      </w:tr>
      <w:tr>
        <w:tblPrEx>
          <w:tblCellMar>
            <w:top w:w="0" w:type="dxa"/>
            <w:left w:w="108" w:type="dxa"/>
            <w:bottom w:w="0" w:type="dxa"/>
            <w:right w:w="108" w:type="dxa"/>
          </w:tblCellMar>
        </w:tblPrEx>
        <w:trPr>
          <w:trHeight w:val="2801" w:hRule="exact"/>
        </w:trPr>
        <w:tc>
          <w:tcPr>
            <w:tcW w:w="11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Cs w:val="21"/>
                <w:lang w:eastAsia="zh-CN"/>
              </w:rPr>
            </w:pPr>
            <w:r>
              <w:rPr>
                <w:rFonts w:hint="eastAsia" w:ascii="宋体" w:hAnsi="宋体" w:eastAsia="宋体" w:cs="宋体"/>
                <w:szCs w:val="21"/>
                <w:lang w:val="en-US" w:eastAsia="zh-CN"/>
              </w:rPr>
              <w:t>01</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FF0000"/>
                <w:szCs w:val="21"/>
              </w:rPr>
            </w:pPr>
            <w:r>
              <w:rPr>
                <w:rFonts w:hint="eastAsia" w:ascii="宋体" w:hAnsi="宋体" w:eastAsia="宋体" w:cs="宋体"/>
                <w:i w:val="0"/>
                <w:iCs w:val="0"/>
                <w:caps w:val="0"/>
                <w:color w:val="auto"/>
                <w:spacing w:val="0"/>
                <w:sz w:val="24"/>
                <w:szCs w:val="24"/>
                <w:lang w:val="en-US" w:eastAsia="zh-CN"/>
              </w:rPr>
              <w:t>轮状病毒/腺病毒抗原检测试剂盒(乳胶法）</w:t>
            </w:r>
          </w:p>
        </w:tc>
        <w:tc>
          <w:tcPr>
            <w:tcW w:w="164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FF0000"/>
                <w:szCs w:val="21"/>
                <w:lang w:val="en-US" w:eastAsia="zh-CN"/>
              </w:rPr>
            </w:pPr>
            <w:r>
              <w:rPr>
                <w:rFonts w:hint="eastAsia" w:ascii="宋体" w:hAnsi="宋体" w:eastAsia="宋体" w:cs="宋体"/>
                <w:sz w:val="24"/>
                <w:szCs w:val="24"/>
                <w:lang w:val="en-US" w:eastAsia="zh-CN"/>
              </w:rPr>
              <w:t>2300</w:t>
            </w:r>
            <w:r>
              <w:rPr>
                <w:rFonts w:hint="eastAsia" w:ascii="宋体" w:hAnsi="宋体" w:eastAsia="宋体" w:cs="宋体"/>
                <w:i w:val="0"/>
                <w:iCs w:val="0"/>
                <w:caps w:val="0"/>
                <w:color w:val="auto"/>
                <w:spacing w:val="0"/>
                <w:sz w:val="24"/>
                <w:szCs w:val="24"/>
                <w:highlight w:val="none"/>
                <w:lang w:val="en-US" w:eastAsia="zh-CN"/>
              </w:rPr>
              <w:t>检测/年</w:t>
            </w:r>
          </w:p>
        </w:tc>
        <w:tc>
          <w:tcPr>
            <w:tcW w:w="46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 w:val="24"/>
                <w:szCs w:val="24"/>
              </w:rPr>
              <w:drawing>
                <wp:inline distT="0" distB="0" distL="114300" distR="114300">
                  <wp:extent cx="1120775" cy="1120775"/>
                  <wp:effectExtent l="0" t="0" r="3175" b="317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20775" cy="1120775"/>
                          </a:xfrm>
                          <a:prstGeom prst="rect">
                            <a:avLst/>
                          </a:prstGeom>
                          <a:noFill/>
                          <a:ln w="9525">
                            <a:noFill/>
                          </a:ln>
                        </pic:spPr>
                      </pic:pic>
                    </a:graphicData>
                  </a:graphic>
                </wp:inline>
              </w:drawing>
            </w:r>
          </w:p>
          <w:p>
            <w:pPr>
              <w:jc w:val="left"/>
              <w:rPr>
                <w:rFonts w:hint="eastAsia" w:ascii="宋体" w:hAnsi="宋体" w:eastAsia="宋体" w:cs="宋体"/>
                <w:szCs w:val="21"/>
              </w:rPr>
            </w:pPr>
            <w:r>
              <w:rPr>
                <w:rFonts w:hint="eastAsia" w:ascii="宋体" w:hAnsi="宋体" w:eastAsia="宋体" w:cs="宋体"/>
                <w:szCs w:val="21"/>
              </w:rPr>
              <w:t>https://gysgl.shchildren.com.cn:9088/hospital-supplier/hospital/visit?pc=00020542</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lang w:val="en-US" w:eastAsia="zh-CN"/>
        </w:rPr>
      </w:pPr>
    </w:p>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0"/>
        <w:textAlignment w:val="auto"/>
        <w:rPr>
          <w:rFonts w:hint="default" w:ascii="宋体" w:hAnsi="宋体" w:eastAsia="宋体" w:cs="宋体"/>
          <w:i w:val="0"/>
          <w:iCs w:val="0"/>
          <w:caps w:val="0"/>
          <w:color w:val="auto"/>
          <w:spacing w:val="0"/>
          <w:sz w:val="24"/>
          <w:szCs w:val="24"/>
          <w:lang w:val="en-US" w:eastAsia="zh-CN"/>
        </w:rPr>
      </w:pPr>
      <w:bookmarkStart w:id="0" w:name="_GoBack"/>
      <w:r>
        <w:rPr>
          <w:rFonts w:hint="eastAsia" w:ascii="宋体" w:hAnsi="宋体" w:eastAsia="宋体" w:cs="宋体"/>
          <w:i w:val="0"/>
          <w:iCs w:val="0"/>
          <w:caps w:val="0"/>
          <w:color w:val="auto"/>
          <w:spacing w:val="0"/>
          <w:sz w:val="24"/>
          <w:szCs w:val="24"/>
          <w:lang w:val="en-US" w:eastAsia="zh-CN"/>
        </w:rPr>
        <w:t>1、报名要求</w:t>
      </w:r>
    </w:p>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480" w:firstLineChars="200"/>
        <w:textAlignment w:val="auto"/>
        <w:rPr>
          <w:rFonts w:ascii="宋体" w:hAnsi="宋体" w:eastAsia="宋体" w:cs="宋体"/>
          <w:b/>
          <w:bCs/>
          <w:color w:val="FF0000"/>
          <w:sz w:val="24"/>
          <w:szCs w:val="24"/>
        </w:rPr>
      </w:pPr>
      <w:r>
        <w:rPr>
          <w:rFonts w:hint="eastAsia" w:ascii="宋体" w:hAnsi="宋体" w:eastAsia="宋体" w:cs="宋体"/>
          <w:i w:val="0"/>
          <w:iCs w:val="0"/>
          <w:caps w:val="0"/>
          <w:color w:val="auto"/>
          <w:spacing w:val="0"/>
          <w:sz w:val="24"/>
          <w:szCs w:val="24"/>
          <w:highlight w:val="none"/>
        </w:rPr>
        <w:t>受邀供应商</w:t>
      </w:r>
      <w:r>
        <w:rPr>
          <w:rFonts w:hint="eastAsia" w:ascii="宋体" w:hAnsi="宋体" w:eastAsia="宋体" w:cs="宋体"/>
          <w:i w:val="0"/>
          <w:iCs w:val="0"/>
          <w:caps w:val="0"/>
          <w:color w:val="auto"/>
          <w:spacing w:val="0"/>
          <w:sz w:val="24"/>
          <w:szCs w:val="24"/>
          <w:highlight w:val="none"/>
          <w:lang w:val="en-US" w:eastAsia="zh-CN"/>
        </w:rPr>
        <w:t>请于</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年0</w:t>
      </w:r>
      <w:r>
        <w:rPr>
          <w:rFonts w:hint="eastAsia" w:ascii="宋体" w:hAnsi="宋体" w:eastAsia="宋体" w:cs="宋体"/>
          <w:b/>
          <w:bCs/>
          <w:color w:val="FF0000"/>
          <w:sz w:val="24"/>
          <w:szCs w:val="24"/>
          <w:lang w:val="en-US" w:eastAsia="zh-CN"/>
        </w:rPr>
        <w:t>5</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30</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起至</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年0</w:t>
      </w:r>
      <w:r>
        <w:rPr>
          <w:rFonts w:hint="eastAsia" w:ascii="宋体" w:hAnsi="宋体" w:eastAsia="宋体" w:cs="宋体"/>
          <w:b/>
          <w:bCs/>
          <w:color w:val="FF0000"/>
          <w:sz w:val="24"/>
          <w:szCs w:val="24"/>
          <w:lang w:val="en-US" w:eastAsia="zh-CN"/>
        </w:rPr>
        <w:t>6</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06</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止</w:t>
      </w:r>
      <w:r>
        <w:rPr>
          <w:rFonts w:hint="eastAsia" w:ascii="宋体" w:hAnsi="宋体" w:eastAsia="宋体" w:cs="宋体"/>
          <w:b/>
          <w:bCs/>
          <w:color w:val="FF0000"/>
          <w:sz w:val="24"/>
          <w:szCs w:val="24"/>
        </w:rPr>
        <w:t>每天8：00-16：30（北京时间）</w:t>
      </w:r>
      <w:r>
        <w:rPr>
          <w:rFonts w:hint="eastAsia" w:ascii="宋体" w:hAnsi="宋体" w:eastAsia="宋体" w:cs="宋体"/>
          <w:i w:val="0"/>
          <w:iCs w:val="0"/>
          <w:caps w:val="0"/>
          <w:color w:val="auto"/>
          <w:spacing w:val="0"/>
          <w:sz w:val="24"/>
          <w:szCs w:val="24"/>
          <w:highlight w:val="none"/>
          <w:lang w:val="en-US" w:eastAsia="zh-CN"/>
        </w:rPr>
        <w:t>在上海市儿童医院官网中“医院动态”栏的“招标公示”界面下</w:t>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0000FF"/>
          <w:spacing w:val="0"/>
          <w:sz w:val="24"/>
          <w:szCs w:val="24"/>
          <w:highlight w:val="none"/>
          <w:u w:val="single"/>
          <w:lang w:val="en-US" w:eastAsia="zh-CN"/>
        </w:rPr>
        <w:fldChar w:fldCharType="begin"/>
      </w:r>
      <w:r>
        <w:rPr>
          <w:rFonts w:hint="eastAsia" w:ascii="宋体" w:hAnsi="宋体" w:eastAsia="宋体" w:cs="宋体"/>
          <w:i w:val="0"/>
          <w:iCs w:val="0"/>
          <w:caps w:val="0"/>
          <w:color w:val="0000FF"/>
          <w:spacing w:val="0"/>
          <w:sz w:val="24"/>
          <w:szCs w:val="24"/>
          <w:highlight w:val="none"/>
          <w:u w:val="single"/>
          <w:lang w:val="en-US" w:eastAsia="zh-CN"/>
        </w:rPr>
        <w:instrText xml:space="preserve"> HYPERLINK "http://www.shchildren.com.cn/channels/95.html" </w:instrText>
      </w:r>
      <w:r>
        <w:rPr>
          <w:rFonts w:hint="eastAsia" w:ascii="宋体" w:hAnsi="宋体" w:eastAsia="宋体" w:cs="宋体"/>
          <w:i w:val="0"/>
          <w:iCs w:val="0"/>
          <w:caps w:val="0"/>
          <w:color w:val="0000FF"/>
          <w:spacing w:val="0"/>
          <w:sz w:val="24"/>
          <w:szCs w:val="24"/>
          <w:highlight w:val="none"/>
          <w:u w:val="single"/>
          <w:lang w:val="en-US" w:eastAsia="zh-CN"/>
        </w:rPr>
        <w:fldChar w:fldCharType="separate"/>
      </w:r>
      <w:r>
        <w:rPr>
          <w:rFonts w:hint="eastAsia" w:ascii="宋体" w:hAnsi="宋体" w:eastAsia="宋体" w:cs="宋体"/>
          <w:i w:val="0"/>
          <w:iCs w:val="0"/>
          <w:caps w:val="0"/>
          <w:color w:val="0000FF"/>
          <w:spacing w:val="0"/>
          <w:sz w:val="24"/>
          <w:szCs w:val="24"/>
          <w:highlight w:val="none"/>
          <w:u w:val="single"/>
        </w:rPr>
        <w:t>http://www.shchildren.com.cn/channels/95.html</w:t>
      </w:r>
      <w:r>
        <w:rPr>
          <w:rFonts w:hint="eastAsia" w:ascii="宋体" w:hAnsi="宋体" w:eastAsia="宋体" w:cs="宋体"/>
          <w:i w:val="0"/>
          <w:iCs w:val="0"/>
          <w:caps w:val="0"/>
          <w:color w:val="0000FF"/>
          <w:spacing w:val="0"/>
          <w:sz w:val="24"/>
          <w:szCs w:val="24"/>
          <w:highlight w:val="none"/>
          <w:u w:val="single"/>
          <w:lang w:val="en-US" w:eastAsia="zh-CN"/>
        </w:rPr>
        <w:fldChar w:fldCharType="end"/>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auto"/>
          <w:spacing w:val="0"/>
          <w:sz w:val="24"/>
          <w:szCs w:val="24"/>
          <w:highlight w:val="none"/>
          <w:lang w:val="en-US" w:eastAsia="zh-CN"/>
        </w:rPr>
        <w:t>自行下载单一来源采购文件</w:t>
      </w:r>
      <w:r>
        <w:rPr>
          <w:rFonts w:hint="eastAsia" w:ascii="宋体" w:hAnsi="宋体" w:eastAsia="宋体" w:cs="宋体"/>
          <w:sz w:val="24"/>
          <w:szCs w:val="24"/>
        </w:rPr>
        <w:t>并按照</w:t>
      </w:r>
      <w:r>
        <w:rPr>
          <w:rFonts w:hint="eastAsia" w:ascii="宋体" w:hAnsi="宋体" w:eastAsia="宋体" w:cs="宋体"/>
          <w:sz w:val="24"/>
          <w:szCs w:val="24"/>
          <w:lang w:val="en-US" w:eastAsia="zh-CN"/>
        </w:rPr>
        <w:t>参与</w:t>
      </w:r>
      <w:r>
        <w:rPr>
          <w:rFonts w:hint="eastAsia" w:ascii="宋体" w:hAnsi="宋体" w:eastAsia="宋体" w:cs="宋体"/>
          <w:sz w:val="24"/>
          <w:szCs w:val="24"/>
        </w:rPr>
        <w:t>项目对应的</w:t>
      </w:r>
      <w:r>
        <w:rPr>
          <w:rFonts w:hint="eastAsia" w:ascii="宋体" w:hAnsi="宋体" w:eastAsia="宋体" w:cs="宋体"/>
          <w:sz w:val="24"/>
          <w:szCs w:val="24"/>
          <w:u w:val="single"/>
        </w:rPr>
        <w:t>二维码</w:t>
      </w:r>
      <w:r>
        <w:rPr>
          <w:rFonts w:hint="eastAsia" w:ascii="宋体" w:hAnsi="宋体" w:eastAsia="宋体" w:cs="宋体"/>
          <w:sz w:val="24"/>
          <w:szCs w:val="24"/>
        </w:rPr>
        <w:t>或</w:t>
      </w:r>
      <w:r>
        <w:rPr>
          <w:rFonts w:hint="eastAsia" w:ascii="宋体" w:hAnsi="宋体" w:eastAsia="宋体" w:cs="宋体"/>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谈判时间、地点</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highlight w:val="none"/>
        </w:rPr>
        <w:t>受邀供应商请于</w:t>
      </w:r>
      <w:r>
        <w:rPr>
          <w:rFonts w:hint="eastAsia" w:ascii="宋体" w:hAnsi="宋体" w:eastAsia="宋体" w:cs="宋体"/>
          <w:b/>
          <w:bCs/>
          <w:color w:val="FF0000"/>
          <w:kern w:val="2"/>
          <w:sz w:val="24"/>
          <w:szCs w:val="24"/>
          <w:lang w:val="en-US" w:eastAsia="zh-CN" w:bidi="ar-SA"/>
        </w:rPr>
        <w:t>2023年06月07日北京时间14:30至上海市泸定路355号住院部503会议室</w:t>
      </w:r>
      <w:r>
        <w:rPr>
          <w:rFonts w:hint="eastAsia" w:ascii="宋体" w:hAnsi="宋体" w:eastAsia="宋体" w:cs="宋体"/>
          <w:i w:val="0"/>
          <w:iCs w:val="0"/>
          <w:caps w:val="0"/>
          <w:color w:val="auto"/>
          <w:spacing w:val="0"/>
          <w:sz w:val="24"/>
          <w:szCs w:val="24"/>
          <w:highlight w:val="none"/>
        </w:rPr>
        <w:t>参与本项目单一来源采购</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。届时供应商需派代表出席</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会议，并递交单一来源响应文件</w:t>
      </w:r>
      <w:r>
        <w:rPr>
          <w:rFonts w:hint="eastAsia" w:cs="宋体"/>
          <w:i w:val="0"/>
          <w:iCs w:val="0"/>
          <w:caps w:val="0"/>
          <w:color w:val="auto"/>
          <w:spacing w:val="0"/>
          <w:sz w:val="24"/>
          <w:szCs w:val="24"/>
          <w:highlight w:val="none"/>
          <w:lang w:eastAsia="zh-CN"/>
        </w:rPr>
        <w:t>。</w:t>
      </w:r>
    </w:p>
    <w:p>
      <w:pPr>
        <w:pStyle w:val="29"/>
        <w:keepNext w:val="0"/>
        <w:keepLines w:val="0"/>
        <w:pageBreakBefore w:val="0"/>
        <w:kinsoku/>
        <w:overflowPunct/>
        <w:topLinePunct w:val="0"/>
        <w:autoSpaceDE w:val="0"/>
        <w:autoSpaceDN w:val="0"/>
        <w:bidi w:val="0"/>
        <w:spacing w:line="460" w:lineRule="exact"/>
        <w:ind w:left="0" w:firstLine="0"/>
        <w:jc w:val="left"/>
        <w:textAlignment w:val="auto"/>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sz w:val="24"/>
          <w:szCs w:val="24"/>
          <w:lang w:val="en-US" w:eastAsia="zh-CN"/>
        </w:rPr>
        <w:t>单一来源响应</w:t>
      </w:r>
      <w:r>
        <w:rPr>
          <w:rFonts w:hint="eastAsia" w:ascii="宋体" w:hAnsi="宋体" w:eastAsia="宋体" w:cs="宋体"/>
          <w:sz w:val="24"/>
          <w:szCs w:val="24"/>
        </w:rPr>
        <w:t>文件要求</w:t>
      </w:r>
    </w:p>
    <w:p>
      <w:pPr>
        <w:pStyle w:val="13"/>
        <w:keepNext w:val="0"/>
        <w:keepLines w:val="0"/>
        <w:pageBreakBefore w:val="0"/>
        <w:numPr>
          <w:ilvl w:val="0"/>
          <w:numId w:val="2"/>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rPr>
        <w:t>密封要求：</w:t>
      </w:r>
      <w:r>
        <w:rPr>
          <w:rFonts w:hint="eastAsia" w:ascii="宋体" w:hAnsi="宋体" w:eastAsia="宋体" w:cs="宋体"/>
          <w:shd w:val="clear" w:color="auto" w:fill="auto"/>
          <w:lang w:val="en-US" w:eastAsia="zh-CN"/>
        </w:rPr>
        <w:t>单一来源</w:t>
      </w:r>
      <w:r>
        <w:rPr>
          <w:rFonts w:hint="eastAsia" w:ascii="宋体" w:hAnsi="宋体" w:eastAsia="宋体" w:cs="宋体"/>
          <w:shd w:val="clear" w:color="auto" w:fill="auto"/>
        </w:rPr>
        <w:t>响应文件须逐页盖公章，须排版胶装且须以档案袋密封,密封处加盖公司骑缝公章,且非格式报价单、开口报价单均无效,不符合以上要求的资料一律作为无效资料处理,不具备</w:t>
      </w:r>
      <w:r>
        <w:rPr>
          <w:rFonts w:hint="eastAsia" w:ascii="宋体" w:hAnsi="宋体" w:eastAsia="宋体" w:cs="宋体"/>
          <w:shd w:val="clear" w:color="auto" w:fill="auto"/>
          <w:lang w:eastAsia="zh-CN"/>
        </w:rPr>
        <w:t>单一来源谈判</w:t>
      </w:r>
      <w:r>
        <w:rPr>
          <w:rFonts w:hint="eastAsia" w:ascii="宋体" w:hAnsi="宋体" w:eastAsia="宋体" w:cs="宋体"/>
          <w:shd w:val="clear" w:color="auto" w:fill="auto"/>
        </w:rPr>
        <w:t>资格。</w:t>
      </w:r>
    </w:p>
    <w:p>
      <w:pPr>
        <w:pStyle w:val="13"/>
        <w:keepNext w:val="0"/>
        <w:keepLines w:val="0"/>
        <w:pageBreakBefore w:val="0"/>
        <w:numPr>
          <w:ilvl w:val="0"/>
          <w:numId w:val="2"/>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rPr>
        <w:t>档案袋封面及</w:t>
      </w:r>
      <w:r>
        <w:rPr>
          <w:rFonts w:hint="eastAsia" w:ascii="宋体" w:hAnsi="宋体" w:eastAsia="宋体" w:cs="宋体"/>
          <w:shd w:val="clear" w:color="auto" w:fill="auto"/>
          <w:lang w:eastAsia="zh-CN"/>
        </w:rPr>
        <w:t>单一来源</w:t>
      </w:r>
      <w:r>
        <w:rPr>
          <w:rFonts w:hint="eastAsia" w:ascii="宋体" w:hAnsi="宋体" w:eastAsia="宋体" w:cs="宋体"/>
          <w:shd w:val="clear" w:color="auto" w:fill="auto"/>
          <w:lang w:val="en-US" w:eastAsia="zh-CN"/>
        </w:rPr>
        <w:t>响应</w:t>
      </w:r>
      <w:r>
        <w:rPr>
          <w:rFonts w:hint="eastAsia" w:ascii="宋体" w:hAnsi="宋体" w:eastAsia="宋体" w:cs="宋体"/>
          <w:shd w:val="clear" w:color="auto" w:fill="auto"/>
        </w:rPr>
        <w:t>文件首页须标注清楚参与项目的</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编号、包件号、项目名称、公司名称、联系人及电话等。</w:t>
      </w:r>
    </w:p>
    <w:p>
      <w:pPr>
        <w:pStyle w:val="13"/>
        <w:keepNext w:val="0"/>
        <w:keepLines w:val="0"/>
        <w:pageBreakBefore w:val="0"/>
        <w:numPr>
          <w:ilvl w:val="0"/>
          <w:numId w:val="2"/>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lang w:eastAsia="zh-CN"/>
        </w:rPr>
        <w:t>单一来源</w:t>
      </w:r>
      <w:r>
        <w:rPr>
          <w:rFonts w:hint="eastAsia" w:ascii="宋体" w:hAnsi="宋体" w:eastAsia="宋体" w:cs="宋体"/>
          <w:shd w:val="clear" w:color="auto" w:fill="auto"/>
        </w:rPr>
        <w:t>响应文件份数：纸质正本1份，盖章电子版1份（全套参选文件正本（加盖公章）：PDF格式扫描件）；电子版文件请按照“</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编号-包件号-项目名称-公司名称参选文件”命名，</w:t>
      </w:r>
      <w:r>
        <w:rPr>
          <w:rFonts w:hint="eastAsia" w:ascii="宋体" w:hAnsi="宋体" w:eastAsia="宋体" w:cs="宋体"/>
          <w:b/>
          <w:bCs/>
          <w:u w:val="single"/>
          <w:shd w:val="clear" w:color="auto" w:fill="auto"/>
        </w:rPr>
        <w:t>开标后</w:t>
      </w:r>
      <w:r>
        <w:rPr>
          <w:rFonts w:hint="eastAsia" w:ascii="宋体" w:hAnsi="宋体" w:eastAsia="宋体" w:cs="宋体"/>
          <w:shd w:val="clear" w:color="auto" w:fill="auto"/>
        </w:rPr>
        <w:t>发送至邮箱</w:t>
      </w:r>
      <w:r>
        <w:rPr>
          <w:rFonts w:hint="eastAsia" w:ascii="宋体" w:hAnsi="宋体" w:eastAsia="宋体" w:cs="宋体"/>
          <w:u w:val="single"/>
          <w:shd w:val="clear" w:color="auto" w:fill="auto"/>
        </w:rPr>
        <w:fldChar w:fldCharType="begin"/>
      </w:r>
      <w:r>
        <w:rPr>
          <w:rFonts w:hint="eastAsia" w:ascii="宋体" w:hAnsi="宋体" w:eastAsia="宋体" w:cs="宋体"/>
          <w:u w:val="single"/>
          <w:shd w:val="clear" w:color="auto" w:fill="auto"/>
        </w:rPr>
        <w:instrText xml:space="preserve"> HYPERLINK "mailto:xuml@shchildren.com.cn" </w:instrText>
      </w:r>
      <w:r>
        <w:rPr>
          <w:rFonts w:hint="eastAsia" w:ascii="宋体" w:hAnsi="宋体" w:eastAsia="宋体" w:cs="宋体"/>
          <w:u w:val="single"/>
          <w:shd w:val="clear" w:color="auto" w:fill="auto"/>
        </w:rPr>
        <w:fldChar w:fldCharType="separate"/>
      </w:r>
      <w:r>
        <w:rPr>
          <w:rFonts w:hint="eastAsia" w:ascii="宋体" w:hAnsi="宋体" w:eastAsia="宋体" w:cs="宋体"/>
          <w:u w:val="single"/>
          <w:shd w:val="clear" w:color="auto" w:fill="auto"/>
        </w:rPr>
        <w:t>zhenglin@shchildren.com.cn</w:t>
      </w:r>
      <w:r>
        <w:rPr>
          <w:rFonts w:hint="eastAsia" w:ascii="宋体" w:hAnsi="宋体" w:eastAsia="宋体" w:cs="宋体"/>
          <w:u w:val="single"/>
          <w:shd w:val="clear" w:color="auto" w:fill="auto"/>
        </w:rPr>
        <w:fldChar w:fldCharType="end"/>
      </w:r>
      <w:r>
        <w:rPr>
          <w:rFonts w:hint="eastAsia" w:ascii="宋体" w:hAnsi="宋体" w:eastAsia="宋体" w:cs="宋体"/>
          <w:shd w:val="clear" w:color="auto" w:fill="auto"/>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b/>
          <w:bCs/>
          <w:i w:val="0"/>
          <w:iCs w:val="0"/>
          <w:caps w:val="0"/>
          <w:color w:val="auto"/>
          <w:spacing w:val="0"/>
          <w:sz w:val="24"/>
          <w:szCs w:val="24"/>
        </w:rPr>
        <w:t>三、投标资质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1、中华人民共和国境内注册的，具有独立承担民事责任的能力；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2、参加采购活动前三年内，在经营活动中没有重大违法记录；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3、自开展经营活动以来，未有过行贿犯罪记录；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4、投标人</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r>
        <w:rPr>
          <w:rFonts w:hint="eastAsia" w:ascii="宋体" w:hAnsi="宋体" w:eastAsia="宋体" w:cs="宋体"/>
          <w:i w:val="0"/>
          <w:iCs w:val="0"/>
          <w:caps w:val="0"/>
          <w:color w:val="auto"/>
          <w:spacing w:val="0"/>
          <w:sz w:val="24"/>
          <w:szCs w:val="24"/>
          <w:highlight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未被“信用中国”网站（www.creditchina.gov.cn）列入失信被执行人、重大税收违法案件当事人名单</w:t>
      </w:r>
      <w:r>
        <w:rPr>
          <w:rFonts w:hint="eastAsia" w:ascii="宋体" w:hAnsi="宋体" w:eastAsia="宋体" w:cs="宋体"/>
          <w:i w:val="0"/>
          <w:iCs w:val="0"/>
          <w:caps w:val="0"/>
          <w:color w:val="auto"/>
          <w:spacing w:val="0"/>
          <w:sz w:val="24"/>
          <w:szCs w:val="24"/>
          <w:highlight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6、投标人为代理商的，须提供制造商授权的完整连续且有效的代理证明文件；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7、</w:t>
      </w:r>
      <w:r>
        <w:rPr>
          <w:rFonts w:hint="eastAsia" w:ascii="宋体" w:hAnsi="宋体" w:eastAsia="宋体" w:cs="宋体"/>
          <w:i w:val="0"/>
          <w:iCs w:val="0"/>
          <w:caps w:val="0"/>
          <w:color w:val="auto"/>
          <w:spacing w:val="0"/>
          <w:sz w:val="24"/>
          <w:szCs w:val="24"/>
          <w:highlight w:val="none"/>
        </w:rPr>
        <w:t>本项目不接受联合体投标</w:t>
      </w:r>
      <w:r>
        <w:rPr>
          <w:rFonts w:hint="eastAsia" w:ascii="宋体" w:hAnsi="宋体" w:eastAsia="宋体" w:cs="宋体"/>
          <w:i w:val="0"/>
          <w:iCs w:val="0"/>
          <w:caps w:val="0"/>
          <w:color w:val="auto"/>
          <w:spacing w:val="0"/>
          <w:sz w:val="24"/>
          <w:szCs w:val="24"/>
          <w:highlight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b/>
          <w:bCs/>
          <w:i w:val="0"/>
          <w:iCs w:val="0"/>
          <w:caps w:val="0"/>
          <w:smallCaps w:val="0"/>
          <w:vanish w:val="0"/>
          <w:color w:val="auto"/>
          <w:spacing w:val="0"/>
          <w:sz w:val="24"/>
          <w:szCs w:val="24"/>
          <w:highlight w:val="none"/>
        </w:rPr>
      </w:pPr>
      <w:r>
        <w:rPr>
          <w:rFonts w:hint="eastAsia" w:ascii="宋体" w:hAnsi="宋体" w:eastAsia="宋体" w:cs="宋体"/>
          <w:b/>
          <w:bCs/>
          <w:i w:val="0"/>
          <w:iCs w:val="0"/>
          <w:caps w:val="0"/>
          <w:smallCaps w:val="0"/>
          <w:vanish w:val="0"/>
          <w:color w:val="auto"/>
          <w:spacing w:val="0"/>
          <w:sz w:val="24"/>
          <w:szCs w:val="24"/>
          <w:highlight w:val="none"/>
          <w:lang w:val="en-US" w:eastAsia="zh-CN"/>
        </w:rPr>
        <w:t>四</w:t>
      </w:r>
      <w:r>
        <w:rPr>
          <w:rFonts w:hint="eastAsia" w:ascii="宋体" w:hAnsi="宋体" w:eastAsia="宋体" w:cs="宋体"/>
          <w:b/>
          <w:bCs/>
          <w:i w:val="0"/>
          <w:iCs w:val="0"/>
          <w:caps w:val="0"/>
          <w:smallCaps w:val="0"/>
          <w:vanish w:val="0"/>
          <w:color w:val="auto"/>
          <w:spacing w:val="0"/>
          <w:sz w:val="24"/>
          <w:szCs w:val="24"/>
          <w:highlight w:val="none"/>
        </w:rPr>
        <w:t>、评审原则</w:t>
      </w:r>
    </w:p>
    <w:p>
      <w:pPr>
        <w:pStyle w:val="32"/>
        <w:keepNext w:val="0"/>
        <w:keepLines w:val="0"/>
        <w:pageBreakBefore w:val="0"/>
        <w:widowControl/>
        <w:kinsoku/>
        <w:overflowPunct/>
        <w:topLinePunct w:val="0"/>
        <w:autoSpaceDE/>
        <w:autoSpaceDN/>
        <w:bidi w:val="0"/>
        <w:adjustRightInd w:val="0"/>
        <w:snapToGrid w:val="0"/>
        <w:spacing w:line="460" w:lineRule="exact"/>
        <w:ind w:left="0" w:firstLine="0" w:firstLineChars="0"/>
        <w:jc w:val="left"/>
        <w:textAlignment w:val="auto"/>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单一来源采购响应文件</w:t>
      </w:r>
      <w:r>
        <w:rPr>
          <w:rFonts w:hint="eastAsia" w:ascii="宋体" w:hAnsi="宋体" w:eastAsia="宋体" w:cs="宋体"/>
          <w:color w:val="auto"/>
          <w:kern w:val="0"/>
          <w:sz w:val="24"/>
          <w:szCs w:val="24"/>
        </w:rPr>
        <w:t>中不满足投标资质中加注“★”要求的视为投标无效；</w:t>
      </w:r>
    </w:p>
    <w:p>
      <w:pPr>
        <w:pStyle w:val="32"/>
        <w:keepNext w:val="0"/>
        <w:keepLines w:val="0"/>
        <w:pageBreakBefore w:val="0"/>
        <w:widowControl/>
        <w:kinsoku/>
        <w:overflowPunct/>
        <w:topLinePunct w:val="0"/>
        <w:autoSpaceDE/>
        <w:autoSpaceDN/>
        <w:bidi w:val="0"/>
        <w:adjustRightInd w:val="0"/>
        <w:snapToGrid w:val="0"/>
        <w:spacing w:line="460" w:lineRule="exact"/>
        <w:ind w:left="0" w:firstLine="0" w:firstLineChars="0"/>
        <w:jc w:val="left"/>
        <w:textAlignment w:val="auto"/>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2、医院将根据质量和服务均能满足采购文件实质性响应要求综合评定的原则确定成交供应商。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i w:val="0"/>
          <w:iCs w:val="0"/>
          <w:caps w:val="0"/>
          <w:color w:val="auto"/>
          <w:spacing w:val="0"/>
          <w:sz w:val="24"/>
          <w:szCs w:val="24"/>
          <w:lang w:val="en-US" w:eastAsia="zh-CN"/>
        </w:rPr>
        <w:t>五</w:t>
      </w:r>
      <w:r>
        <w:rPr>
          <w:rFonts w:hint="eastAsia" w:ascii="宋体" w:hAnsi="宋体" w:eastAsia="宋体" w:cs="宋体"/>
          <w:b/>
          <w:bCs/>
          <w:i w:val="0"/>
          <w:iCs w:val="0"/>
          <w:caps w:val="0"/>
          <w:color w:val="auto"/>
          <w:spacing w:val="0"/>
          <w:sz w:val="24"/>
          <w:szCs w:val="24"/>
        </w:rPr>
        <w:t>、</w:t>
      </w:r>
      <w:r>
        <w:rPr>
          <w:rFonts w:hint="eastAsia" w:ascii="宋体" w:hAnsi="宋体" w:eastAsia="宋体" w:cs="宋体"/>
          <w:b/>
          <w:bCs/>
          <w:i w:val="0"/>
          <w:iCs w:val="0"/>
          <w:caps w:val="0"/>
          <w:color w:val="auto"/>
          <w:spacing w:val="0"/>
          <w:sz w:val="24"/>
          <w:szCs w:val="24"/>
          <w:lang w:val="en-US" w:eastAsia="zh-CN"/>
        </w:rPr>
        <w:t>质疑投诉</w:t>
      </w:r>
    </w:p>
    <w:p>
      <w:pPr>
        <w:pStyle w:val="32"/>
        <w:keepNext w:val="0"/>
        <w:keepLines w:val="0"/>
        <w:pageBreakBefore w:val="0"/>
        <w:widowControl/>
        <w:kinsoku/>
        <w:wordWrap w:val="0"/>
        <w:overflowPunct/>
        <w:topLinePunct w:val="0"/>
        <w:autoSpaceDE/>
        <w:autoSpaceDN/>
        <w:bidi w:val="0"/>
        <w:adjustRightInd w:val="0"/>
        <w:snapToGrid w:val="0"/>
        <w:spacing w:line="460" w:lineRule="exact"/>
        <w:ind w:left="0" w:firstLine="480" w:firstLineChars="200"/>
        <w:jc w:val="left"/>
        <w:textAlignment w:val="auto"/>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有关单位或个人如对本项目采用单一来源采购方式有异议，应在本公示有效期内（公示期限，5个工作日）以书面送达上海市儿童医院审计办，信封上请标明质疑、投诉字样。</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（联系人：龚嫱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联系电话：021-62474880转73</w:t>
      </w:r>
      <w:r>
        <w:rPr>
          <w:rFonts w:hint="eastAsia" w:ascii="宋体" w:hAnsi="宋体" w:eastAsia="宋体" w:cs="宋体"/>
          <w:color w:val="auto"/>
          <w:kern w:val="0"/>
          <w:sz w:val="24"/>
          <w:szCs w:val="24"/>
          <w:lang w:val="en-US" w:eastAsia="zh-CN"/>
        </w:rPr>
        <w:t>103</w:t>
      </w:r>
      <w:r>
        <w:rPr>
          <w:rFonts w:hint="eastAsia" w:ascii="宋体" w:hAnsi="宋体" w:eastAsia="宋体" w:cs="宋体"/>
          <w:color w:val="auto"/>
          <w:kern w:val="0"/>
          <w:sz w:val="24"/>
          <w:szCs w:val="24"/>
        </w:rPr>
        <w:t>）</w:t>
      </w:r>
    </w:p>
    <w:p>
      <w:pPr>
        <w:pStyle w:val="32"/>
        <w:keepNext w:val="0"/>
        <w:keepLines w:val="0"/>
        <w:pageBreakBefore w:val="0"/>
        <w:widowControl/>
        <w:kinsoku/>
        <w:wordWrap w:val="0"/>
        <w:overflowPunct/>
        <w:topLinePunct w:val="0"/>
        <w:autoSpaceDE/>
        <w:autoSpaceDN/>
        <w:bidi w:val="0"/>
        <w:adjustRightInd w:val="0"/>
        <w:snapToGrid w:val="0"/>
        <w:spacing w:line="460" w:lineRule="exact"/>
        <w:ind w:left="0" w:firstLine="480" w:firstLineChars="200"/>
        <w:jc w:val="left"/>
        <w:textAlignment w:val="auto"/>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上海市儿童医院采购中心</w:t>
      </w:r>
    </w:p>
    <w:p>
      <w:pPr>
        <w:pStyle w:val="32"/>
        <w:keepNext w:val="0"/>
        <w:keepLines w:val="0"/>
        <w:pageBreakBefore w:val="0"/>
        <w:widowControl/>
        <w:kinsoku/>
        <w:wordWrap w:val="0"/>
        <w:overflowPunct/>
        <w:topLinePunct w:val="0"/>
        <w:autoSpaceDE/>
        <w:autoSpaceDN/>
        <w:bidi w:val="0"/>
        <w:adjustRightInd w:val="0"/>
        <w:snapToGrid w:val="0"/>
        <w:spacing w:line="460" w:lineRule="exact"/>
        <w:ind w:left="0" w:firstLine="480" w:firstLineChars="200"/>
        <w:jc w:val="left"/>
        <w:textAlignment w:val="auto"/>
        <w:outlineLvl w:val="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地址：上海市普陀区泸定路355号</w:t>
      </w:r>
    </w:p>
    <w:p>
      <w:pPr>
        <w:pStyle w:val="32"/>
        <w:keepNext w:val="0"/>
        <w:keepLines w:val="0"/>
        <w:pageBreakBefore w:val="0"/>
        <w:widowControl/>
        <w:kinsoku/>
        <w:wordWrap w:val="0"/>
        <w:overflowPunct/>
        <w:topLinePunct w:val="0"/>
        <w:autoSpaceDE/>
        <w:autoSpaceDN/>
        <w:bidi w:val="0"/>
        <w:adjustRightInd w:val="0"/>
        <w:snapToGrid w:val="0"/>
        <w:spacing w:line="460" w:lineRule="exact"/>
        <w:ind w:left="0" w:firstLine="480" w:firstLineChars="200"/>
        <w:jc w:val="left"/>
        <w:textAlignment w:val="auto"/>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邮编：200062</w:t>
      </w:r>
    </w:p>
    <w:p>
      <w:pPr>
        <w:pStyle w:val="32"/>
        <w:keepNext w:val="0"/>
        <w:keepLines w:val="0"/>
        <w:pageBreakBefore w:val="0"/>
        <w:widowControl/>
        <w:kinsoku/>
        <w:wordWrap w:val="0"/>
        <w:overflowPunct/>
        <w:topLinePunct w:val="0"/>
        <w:autoSpaceDE/>
        <w:autoSpaceDN/>
        <w:bidi w:val="0"/>
        <w:adjustRightInd w:val="0"/>
        <w:snapToGrid w:val="0"/>
        <w:spacing w:line="460" w:lineRule="exact"/>
        <w:ind w:left="0" w:firstLine="480" w:firstLineChars="200"/>
        <w:jc w:val="left"/>
        <w:textAlignment w:val="auto"/>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电话：021-52974032</w:t>
      </w:r>
    </w:p>
    <w:p>
      <w:pPr>
        <w:pStyle w:val="32"/>
        <w:keepNext w:val="0"/>
        <w:keepLines w:val="0"/>
        <w:pageBreakBefore w:val="0"/>
        <w:widowControl/>
        <w:kinsoku/>
        <w:wordWrap w:val="0"/>
        <w:overflowPunct/>
        <w:topLinePunct w:val="0"/>
        <w:autoSpaceDE/>
        <w:autoSpaceDN/>
        <w:bidi w:val="0"/>
        <w:adjustRightInd w:val="0"/>
        <w:snapToGrid w:val="0"/>
        <w:spacing w:line="460" w:lineRule="exact"/>
        <w:ind w:left="0" w:firstLine="480" w:firstLineChars="200"/>
        <w:jc w:val="left"/>
        <w:textAlignment w:val="auto"/>
        <w:outlineLvl w:val="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val="en-US" w:eastAsia="zh-CN"/>
        </w:rPr>
        <w:t>郑 霖</w:t>
      </w:r>
    </w:p>
    <w:p>
      <w:pPr>
        <w:pStyle w:val="32"/>
        <w:keepNext w:val="0"/>
        <w:keepLines w:val="0"/>
        <w:pageBreakBefore w:val="0"/>
        <w:widowControl/>
        <w:kinsoku/>
        <w:wordWrap w:val="0"/>
        <w:overflowPunct/>
        <w:topLinePunct w:val="0"/>
        <w:autoSpaceDE/>
        <w:autoSpaceDN/>
        <w:bidi w:val="0"/>
        <w:adjustRightInd w:val="0"/>
        <w:snapToGrid w:val="0"/>
        <w:spacing w:line="460" w:lineRule="exact"/>
        <w:ind w:left="0" w:firstLine="480" w:firstLineChars="200"/>
        <w:jc w:val="left"/>
        <w:textAlignment w:val="auto"/>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邮箱：</w:t>
      </w:r>
      <w:r>
        <w:rPr>
          <w:rFonts w:hint="eastAsia" w:ascii="宋体" w:hAnsi="宋体" w:eastAsia="宋体" w:cs="宋体"/>
          <w:color w:val="auto"/>
          <w:kern w:val="0"/>
          <w:sz w:val="24"/>
          <w:szCs w:val="24"/>
        </w:rPr>
        <w:fldChar w:fldCharType="begin"/>
      </w:r>
      <w:r>
        <w:rPr>
          <w:rFonts w:hint="eastAsia" w:ascii="宋体" w:hAnsi="宋体" w:eastAsia="宋体" w:cs="宋体"/>
          <w:color w:val="auto"/>
          <w:kern w:val="0"/>
          <w:sz w:val="24"/>
          <w:szCs w:val="24"/>
        </w:rPr>
        <w:instrText xml:space="preserve"> HYPERLINK "mailto:xuml@shchildren.com.cn" </w:instrText>
      </w:r>
      <w:r>
        <w:rPr>
          <w:rFonts w:hint="eastAsia" w:ascii="宋体" w:hAnsi="宋体" w:eastAsia="宋体" w:cs="宋体"/>
          <w:color w:val="auto"/>
          <w:kern w:val="0"/>
          <w:sz w:val="24"/>
          <w:szCs w:val="24"/>
        </w:rPr>
        <w:fldChar w:fldCharType="separate"/>
      </w:r>
      <w:r>
        <w:rPr>
          <w:rFonts w:hint="eastAsia" w:ascii="宋体" w:hAnsi="宋体" w:eastAsia="宋体" w:cs="宋体"/>
          <w:color w:val="auto"/>
          <w:kern w:val="0"/>
          <w:sz w:val="24"/>
          <w:szCs w:val="24"/>
        </w:rPr>
        <w:t>zhenglin@shchildren.com.cn</w:t>
      </w:r>
      <w:r>
        <w:rPr>
          <w:rFonts w:hint="eastAsia" w:ascii="宋体" w:hAnsi="宋体" w:eastAsia="宋体" w:cs="宋体"/>
          <w:color w:val="auto"/>
          <w:kern w:val="0"/>
          <w:sz w:val="24"/>
          <w:szCs w:val="24"/>
        </w:rPr>
        <w:fldChar w:fldCharType="end"/>
      </w:r>
    </w:p>
    <w:bookmarkEnd w:id="0"/>
    <w:p>
      <w:pPr>
        <w:keepNext w:val="0"/>
        <w:keepLines w:val="0"/>
        <w:widowControl/>
        <w:suppressLineNumbers w:val="0"/>
        <w:jc w:val="center"/>
        <w:rPr>
          <w:rFonts w:hint="eastAsia" w:ascii="宋体" w:hAnsi="宋体" w:eastAsia="宋体" w:cs="宋体"/>
          <w:kern w:val="36"/>
          <w:sz w:val="28"/>
          <w:szCs w:val="28"/>
        </w:rPr>
      </w:pPr>
    </w:p>
    <w:p>
      <w:pPr>
        <w:keepNext w:val="0"/>
        <w:keepLines w:val="0"/>
        <w:widowControl/>
        <w:suppressLineNumbers w:val="0"/>
        <w:jc w:val="center"/>
        <w:rPr>
          <w:rFonts w:hint="eastAsia" w:ascii="宋体" w:hAnsi="宋体" w:eastAsia="宋体" w:cs="宋体"/>
          <w:kern w:val="36"/>
          <w:sz w:val="28"/>
          <w:szCs w:val="28"/>
        </w:rPr>
      </w:pPr>
    </w:p>
    <w:p>
      <w:pPr>
        <w:keepNext w:val="0"/>
        <w:keepLines w:val="0"/>
        <w:widowControl/>
        <w:suppressLineNumbers w:val="0"/>
        <w:jc w:val="center"/>
        <w:rPr>
          <w:rFonts w:hint="eastAsia" w:ascii="宋体" w:hAnsi="宋体" w:eastAsia="宋体" w:cs="宋体"/>
          <w:kern w:val="36"/>
          <w:sz w:val="28"/>
          <w:szCs w:val="28"/>
        </w:rPr>
      </w:pPr>
    </w:p>
    <w:p>
      <w:pPr>
        <w:spacing w:line="360" w:lineRule="auto"/>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第二章  试剂使用要求</w:t>
      </w:r>
    </w:p>
    <w:p>
      <w:pPr>
        <w:pStyle w:val="2"/>
        <w:spacing w:line="360" w:lineRule="auto"/>
        <w:jc w:val="both"/>
        <w:rPr>
          <w:rFonts w:hint="eastAsia" w:ascii="宋体" w:hAnsi="宋体" w:eastAsia="宋体" w:cs="宋体"/>
          <w:color w:val="auto"/>
          <w:w w:val="97"/>
          <w:sz w:val="24"/>
          <w:szCs w:val="24"/>
          <w:lang w:eastAsia="zh-CN"/>
        </w:rPr>
      </w:pPr>
      <w:r>
        <w:rPr>
          <w:rFonts w:hint="eastAsia" w:ascii="宋体" w:hAnsi="宋体" w:eastAsia="宋体" w:cs="宋体"/>
          <w:color w:val="auto"/>
          <w:w w:val="97"/>
          <w:sz w:val="24"/>
          <w:szCs w:val="24"/>
          <w:lang w:eastAsia="zh-CN"/>
        </w:rPr>
        <w:t>试剂名称：轮状病毒/腺病毒抗原检测试剂盒(乳胶法）</w:t>
      </w:r>
    </w:p>
    <w:p>
      <w:pPr>
        <w:pStyle w:val="2"/>
        <w:spacing w:line="360" w:lineRule="auto"/>
        <w:jc w:val="both"/>
        <w:rPr>
          <w:rFonts w:hint="eastAsia" w:ascii="宋体" w:hAnsi="宋体" w:eastAsia="宋体" w:cs="宋体"/>
          <w:color w:val="auto"/>
          <w:w w:val="97"/>
          <w:sz w:val="24"/>
          <w:szCs w:val="24"/>
          <w:lang w:eastAsia="zh-CN"/>
        </w:rPr>
      </w:pPr>
      <w:r>
        <w:rPr>
          <w:rFonts w:hint="eastAsia" w:ascii="宋体" w:hAnsi="宋体" w:eastAsia="宋体" w:cs="宋体"/>
          <w:color w:val="auto"/>
          <w:w w:val="97"/>
          <w:sz w:val="24"/>
          <w:szCs w:val="24"/>
          <w:lang w:val="en-US" w:eastAsia="zh-CN"/>
        </w:rPr>
        <w:t>年预估使用量</w:t>
      </w:r>
      <w:r>
        <w:rPr>
          <w:rFonts w:hint="eastAsia" w:ascii="宋体" w:hAnsi="宋体" w:eastAsia="宋体" w:cs="宋体"/>
          <w:color w:val="auto"/>
          <w:w w:val="97"/>
          <w:sz w:val="24"/>
          <w:szCs w:val="24"/>
          <w:lang w:eastAsia="zh-CN"/>
        </w:rPr>
        <w:t>：2300检测/年</w:t>
      </w:r>
    </w:p>
    <w:tbl>
      <w:tblPr>
        <w:tblStyle w:val="14"/>
        <w:tblW w:w="8926" w:type="dxa"/>
        <w:tblInd w:w="-25" w:type="dxa"/>
        <w:tblLayout w:type="fixed"/>
        <w:tblCellMar>
          <w:top w:w="0" w:type="dxa"/>
          <w:left w:w="108" w:type="dxa"/>
          <w:bottom w:w="0" w:type="dxa"/>
          <w:right w:w="108" w:type="dxa"/>
        </w:tblCellMar>
      </w:tblPr>
      <w:tblGrid>
        <w:gridCol w:w="1262"/>
        <w:gridCol w:w="7664"/>
      </w:tblGrid>
      <w:tr>
        <w:tblPrEx>
          <w:tblCellMar>
            <w:top w:w="0" w:type="dxa"/>
            <w:left w:w="108" w:type="dxa"/>
            <w:bottom w:w="0" w:type="dxa"/>
            <w:right w:w="108" w:type="dxa"/>
          </w:tblCellMar>
        </w:tblPrEx>
        <w:trPr>
          <w:trHeight w:val="357" w:hRule="atLeast"/>
        </w:trPr>
        <w:tc>
          <w:tcPr>
            <w:tcW w:w="126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序号</w:t>
            </w:r>
          </w:p>
        </w:tc>
        <w:tc>
          <w:tcPr>
            <w:tcW w:w="7664"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试剂使用要求</w:t>
            </w:r>
          </w:p>
        </w:tc>
      </w:tr>
      <w:tr>
        <w:tblPrEx>
          <w:tblCellMar>
            <w:top w:w="0" w:type="dxa"/>
            <w:left w:w="108" w:type="dxa"/>
            <w:bottom w:w="0" w:type="dxa"/>
            <w:right w:w="108" w:type="dxa"/>
          </w:tblCellMar>
        </w:tblPrEx>
        <w:trPr>
          <w:trHeight w:val="796"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w:t>
            </w:r>
          </w:p>
        </w:tc>
        <w:tc>
          <w:tcPr>
            <w:tcW w:w="766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技术要求</w:t>
            </w:r>
          </w:p>
        </w:tc>
      </w:tr>
      <w:tr>
        <w:tblPrEx>
          <w:tblCellMar>
            <w:top w:w="0" w:type="dxa"/>
            <w:left w:w="108" w:type="dxa"/>
            <w:bottom w:w="0" w:type="dxa"/>
            <w:right w:w="108" w:type="dxa"/>
          </w:tblCellMar>
        </w:tblPrEx>
        <w:trPr>
          <w:trHeight w:val="721"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1.1</w:t>
            </w:r>
          </w:p>
        </w:tc>
        <w:tc>
          <w:tcPr>
            <w:tcW w:w="766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用途：用于体外定性检测人粪便样本中的轮状病毒抗原/腺病毒抗原</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1.2</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技术参数与产品特征</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1.2.1</w:t>
            </w:r>
          </w:p>
        </w:tc>
        <w:tc>
          <w:tcPr>
            <w:tcW w:w="766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检测方法：乳胶法</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1.2.2</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检出限：轮状病毒、腺病毒最低检测量均≥10ng/mL</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1.2.3</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灵敏度：轮状病毒检测灵敏度≥98.82%，腺病毒检测灵敏度≥99.09%</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1.2.4</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特异性：轮状病毒特异性≥99.72%，腺病毒特异性≥99.45%</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1.2.5</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符合率：轮状病毒符合率≥99.44%；腺病毒符合率≥99.34%</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1.3</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配套仪器：全自动粪便仪FA160</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通用条款</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接到院方通知后保证72小时</w:t>
            </w:r>
            <w:r>
              <w:rPr>
                <w:rFonts w:hint="eastAsia" w:ascii="宋体" w:hAnsi="宋体" w:eastAsia="宋体" w:cs="宋体"/>
                <w:i w:val="0"/>
                <w:iCs w:val="0"/>
                <w:color w:val="000000"/>
                <w:kern w:val="0"/>
                <w:sz w:val="24"/>
                <w:szCs w:val="24"/>
                <w:highlight w:val="none"/>
                <w:u w:val="none"/>
                <w:lang w:val="en-US" w:eastAsia="zh-CN" w:bidi="ar"/>
              </w:rPr>
              <w:t>内完成配</w:t>
            </w:r>
            <w:r>
              <w:rPr>
                <w:rFonts w:hint="eastAsia" w:ascii="宋体" w:hAnsi="宋体" w:eastAsia="宋体" w:cs="宋体"/>
                <w:i w:val="0"/>
                <w:iCs w:val="0"/>
                <w:color w:val="000000"/>
                <w:kern w:val="0"/>
                <w:sz w:val="24"/>
                <w:szCs w:val="24"/>
                <w:u w:val="none"/>
                <w:lang w:val="en-US" w:eastAsia="zh-CN" w:bidi="ar"/>
              </w:rPr>
              <w:t>送，保障临床需求</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报价包含所提供产品的采购、运输、保险、税收、配送服务（包括SPD服务费）等一切费用,采购方不再由此承担额外费用</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投标人所供货物自用户验收之日起计算，剩余有效期要求≥3个月；对有效期＜3个月的货物，投标人必须提供无条件更换服务</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用户在实际使用过程中，若发现有不合格产品，投标人应对所有剩余货物进行无条件更换</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投标人应积极配合用户完成相关质控工作</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产品在相关质控检测中出现不合格的，招标人有权废除其中标资格，已经签订的合同无效，且由此产生的费用由投标人承担</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bl>
    <w:p>
      <w:pPr>
        <w:pStyle w:val="2"/>
        <w:spacing w:line="360" w:lineRule="auto"/>
        <w:jc w:val="both"/>
        <w:rPr>
          <w:rFonts w:hint="eastAsia" w:ascii="宋体" w:hAnsi="宋体" w:eastAsia="宋体" w:cs="宋体"/>
          <w:color w:val="3B3B3D"/>
          <w:w w:val="97"/>
          <w:sz w:val="26"/>
          <w:lang w:eastAsia="zh-CN"/>
        </w:rPr>
      </w:pPr>
    </w:p>
    <w:p>
      <w:pPr>
        <w:pStyle w:val="2"/>
        <w:spacing w:line="360" w:lineRule="auto"/>
        <w:jc w:val="both"/>
        <w:rPr>
          <w:rFonts w:hint="eastAsia" w:ascii="宋体" w:hAnsi="宋体" w:eastAsia="宋体" w:cs="宋体"/>
          <w:color w:val="3B3B3D"/>
          <w:w w:val="97"/>
          <w:sz w:val="26"/>
          <w:lang w:eastAsia="zh-CN"/>
        </w:rPr>
      </w:pPr>
    </w:p>
    <w:p>
      <w:pPr>
        <w:pStyle w:val="2"/>
        <w:spacing w:line="360" w:lineRule="auto"/>
        <w:jc w:val="both"/>
        <w:rPr>
          <w:rFonts w:hint="eastAsia" w:ascii="宋体" w:hAnsi="宋体" w:eastAsia="宋体" w:cs="宋体"/>
          <w:color w:val="3B3B3D"/>
          <w:w w:val="97"/>
          <w:sz w:val="26"/>
          <w:lang w:eastAsia="zh-CN"/>
        </w:rPr>
      </w:pPr>
    </w:p>
    <w:p>
      <w:pPr>
        <w:pStyle w:val="2"/>
        <w:spacing w:line="360" w:lineRule="auto"/>
        <w:jc w:val="both"/>
        <w:rPr>
          <w:rFonts w:hint="eastAsia" w:ascii="宋体" w:hAnsi="宋体" w:eastAsia="宋体" w:cs="宋体"/>
          <w:color w:val="3B3B3D"/>
          <w:w w:val="97"/>
          <w:sz w:val="26"/>
          <w:lang w:eastAsia="zh-CN"/>
        </w:rPr>
      </w:pPr>
    </w:p>
    <w:p>
      <w:pPr>
        <w:pStyle w:val="2"/>
        <w:spacing w:line="360" w:lineRule="auto"/>
        <w:jc w:val="both"/>
        <w:rPr>
          <w:rFonts w:hint="eastAsia" w:ascii="宋体" w:hAnsi="宋体" w:eastAsia="宋体" w:cs="宋体"/>
          <w:color w:val="3B3B3D"/>
          <w:w w:val="97"/>
          <w:sz w:val="26"/>
          <w:lang w:eastAsia="zh-CN"/>
        </w:rPr>
      </w:pPr>
    </w:p>
    <w:p>
      <w:pPr>
        <w:pStyle w:val="2"/>
        <w:spacing w:line="360" w:lineRule="auto"/>
        <w:jc w:val="both"/>
        <w:rPr>
          <w:rFonts w:hint="eastAsia" w:ascii="宋体" w:hAnsi="宋体" w:eastAsia="宋体" w:cs="宋体"/>
          <w:color w:val="3B3B3D"/>
          <w:w w:val="97"/>
          <w:sz w:val="26"/>
          <w:lang w:eastAsia="zh-CN"/>
        </w:rPr>
      </w:pPr>
    </w:p>
    <w:p>
      <w:pPr>
        <w:pStyle w:val="2"/>
        <w:spacing w:line="360" w:lineRule="auto"/>
        <w:jc w:val="both"/>
        <w:rPr>
          <w:rFonts w:hint="eastAsia" w:ascii="宋体" w:hAnsi="宋体" w:eastAsia="宋体" w:cs="宋体"/>
          <w:color w:val="3B3B3D"/>
          <w:w w:val="97"/>
          <w:sz w:val="26"/>
          <w:lang w:eastAsia="zh-CN"/>
        </w:rPr>
      </w:pPr>
    </w:p>
    <w:p>
      <w:pPr>
        <w:pStyle w:val="2"/>
        <w:spacing w:line="360" w:lineRule="auto"/>
        <w:jc w:val="both"/>
        <w:rPr>
          <w:rFonts w:hint="eastAsia" w:ascii="宋体" w:hAnsi="宋体" w:eastAsia="宋体" w:cs="宋体"/>
          <w:color w:val="3B3B3D"/>
          <w:w w:val="97"/>
          <w:sz w:val="26"/>
          <w:lang w:eastAsia="zh-CN"/>
        </w:rPr>
      </w:pPr>
    </w:p>
    <w:p>
      <w:pPr>
        <w:pStyle w:val="2"/>
        <w:spacing w:line="360" w:lineRule="auto"/>
        <w:jc w:val="both"/>
        <w:rPr>
          <w:rFonts w:hint="eastAsia" w:ascii="宋体" w:hAnsi="宋体" w:eastAsia="宋体" w:cs="宋体"/>
          <w:color w:val="3B3B3D"/>
          <w:w w:val="97"/>
          <w:sz w:val="26"/>
          <w:lang w:eastAsia="zh-CN"/>
        </w:rPr>
      </w:pPr>
    </w:p>
    <w:p>
      <w:pPr>
        <w:pStyle w:val="2"/>
        <w:spacing w:line="360" w:lineRule="auto"/>
        <w:jc w:val="both"/>
        <w:rPr>
          <w:rFonts w:hint="eastAsia" w:ascii="宋体" w:hAnsi="宋体" w:eastAsia="宋体" w:cs="宋体"/>
          <w:color w:val="3B3B3D"/>
          <w:w w:val="97"/>
          <w:sz w:val="26"/>
          <w:lang w:eastAsia="zh-CN"/>
        </w:rPr>
      </w:pPr>
    </w:p>
    <w:p>
      <w:pPr>
        <w:pStyle w:val="2"/>
        <w:spacing w:line="360" w:lineRule="auto"/>
        <w:jc w:val="both"/>
        <w:rPr>
          <w:rFonts w:hint="eastAsia" w:ascii="宋体" w:hAnsi="宋体" w:eastAsia="宋体" w:cs="宋体"/>
          <w:color w:val="3B3B3D"/>
          <w:w w:val="97"/>
          <w:sz w:val="26"/>
          <w:lang w:eastAsia="zh-CN"/>
        </w:rPr>
      </w:pPr>
    </w:p>
    <w:p>
      <w:pPr>
        <w:pStyle w:val="2"/>
        <w:spacing w:line="360" w:lineRule="auto"/>
        <w:jc w:val="both"/>
        <w:rPr>
          <w:rFonts w:hint="eastAsia" w:ascii="宋体" w:hAnsi="宋体" w:eastAsia="宋体" w:cs="宋体"/>
          <w:color w:val="3B3B3D"/>
          <w:w w:val="97"/>
          <w:sz w:val="26"/>
          <w:lang w:eastAsia="zh-CN"/>
        </w:rPr>
      </w:pPr>
    </w:p>
    <w:p>
      <w:pPr>
        <w:rPr>
          <w:rFonts w:hint="eastAsia" w:ascii="宋体" w:hAnsi="宋体" w:eastAsia="宋体" w:cs="宋体"/>
          <w:szCs w:val="21"/>
        </w:rPr>
      </w:pPr>
    </w:p>
    <w:p>
      <w:pPr>
        <w:jc w:val="center"/>
        <w:rPr>
          <w:rFonts w:hint="eastAsia" w:ascii="宋体" w:hAnsi="宋体" w:eastAsia="宋体" w:cs="宋体"/>
          <w:szCs w:val="21"/>
        </w:rPr>
      </w:pPr>
    </w:p>
    <w:p>
      <w:pPr>
        <w:pStyle w:val="2"/>
        <w:rPr>
          <w:rFonts w:hint="eastAsia" w:ascii="宋体" w:hAnsi="宋体" w:eastAsia="宋体" w:cs="宋体"/>
          <w:szCs w:val="21"/>
        </w:rPr>
      </w:pPr>
    </w:p>
    <w:p>
      <w:pPr>
        <w:pStyle w:val="2"/>
        <w:rPr>
          <w:rFonts w:hint="eastAsia" w:ascii="宋体" w:hAnsi="宋体" w:eastAsia="宋体" w:cs="宋体"/>
          <w:szCs w:val="21"/>
        </w:rPr>
      </w:pPr>
    </w:p>
    <w:p>
      <w:pPr>
        <w:pStyle w:val="2"/>
        <w:rPr>
          <w:rFonts w:hint="eastAsia" w:ascii="宋体" w:hAnsi="宋体" w:eastAsia="宋体" w:cs="宋体"/>
          <w:szCs w:val="21"/>
        </w:rPr>
      </w:pPr>
    </w:p>
    <w:p>
      <w:pPr>
        <w:pStyle w:val="2"/>
        <w:rPr>
          <w:rFonts w:hint="eastAsia" w:ascii="宋体" w:hAnsi="宋体" w:eastAsia="宋体" w:cs="宋体"/>
          <w:szCs w:val="21"/>
        </w:rPr>
      </w:pPr>
    </w:p>
    <w:p>
      <w:pPr>
        <w:pStyle w:val="2"/>
        <w:rPr>
          <w:rFonts w:hint="eastAsia" w:ascii="宋体" w:hAnsi="宋体" w:eastAsia="宋体" w:cs="宋体"/>
          <w:szCs w:val="21"/>
        </w:rPr>
      </w:pPr>
    </w:p>
    <w:p>
      <w:pPr>
        <w:pStyle w:val="2"/>
        <w:rPr>
          <w:rFonts w:hint="eastAsia" w:ascii="宋体" w:hAnsi="宋体" w:eastAsia="宋体" w:cs="宋体"/>
          <w:szCs w:val="21"/>
        </w:rPr>
      </w:pPr>
    </w:p>
    <w:p>
      <w:pPr>
        <w:pStyle w:val="2"/>
        <w:rPr>
          <w:rFonts w:hint="eastAsia" w:ascii="宋体" w:hAnsi="宋体" w:eastAsia="宋体" w:cs="宋体"/>
          <w:szCs w:val="21"/>
        </w:rPr>
      </w:pPr>
    </w:p>
    <w:p>
      <w:pPr>
        <w:pStyle w:val="2"/>
        <w:rPr>
          <w:rFonts w:hint="eastAsia" w:ascii="宋体" w:hAnsi="宋体" w:eastAsia="宋体" w:cs="宋体"/>
          <w:kern w:val="36"/>
          <w:sz w:val="28"/>
          <w:szCs w:val="28"/>
        </w:rPr>
      </w:pPr>
    </w:p>
    <w:p>
      <w:pPr>
        <w:spacing w:line="360" w:lineRule="auto"/>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第三章  附件</w:t>
      </w:r>
    </w:p>
    <w:p>
      <w:pPr>
        <w:pStyle w:val="34"/>
        <w:jc w:val="left"/>
        <w:rPr>
          <w:rFonts w:hint="eastAsia" w:ascii="宋体" w:hAnsi="宋体" w:eastAsia="宋体" w:cs="宋体"/>
          <w:b w:val="0"/>
          <w:kern w:val="0"/>
          <w:sz w:val="24"/>
          <w:lang w:val="en-US" w:eastAsia="zh-CN"/>
        </w:rPr>
      </w:pPr>
      <w:r>
        <w:rPr>
          <w:rFonts w:hint="eastAsia" w:ascii="宋体" w:hAnsi="宋体" w:eastAsia="宋体" w:cs="宋体"/>
          <w:b w:val="0"/>
          <w:kern w:val="0"/>
          <w:sz w:val="24"/>
        </w:rPr>
        <w:t>附件1</w:t>
      </w:r>
      <w:r>
        <w:rPr>
          <w:rFonts w:hint="eastAsia" w:ascii="宋体" w:hAnsi="宋体" w:eastAsia="宋体" w:cs="宋体"/>
          <w:b w:val="0"/>
          <w:kern w:val="0"/>
          <w:sz w:val="24"/>
          <w:lang w:eastAsia="zh-CN"/>
        </w:rPr>
        <w:t>：</w:t>
      </w:r>
      <w:r>
        <w:rPr>
          <w:rFonts w:hint="eastAsia" w:ascii="宋体" w:hAnsi="宋体" w:eastAsia="宋体" w:cs="宋体"/>
          <w:b w:val="0"/>
          <w:kern w:val="0"/>
          <w:sz w:val="24"/>
          <w:lang w:val="en-US" w:eastAsia="zh-CN"/>
        </w:rPr>
        <w:t>试剂报价单（格式）</w:t>
      </w:r>
    </w:p>
    <w:p>
      <w:pPr>
        <w:tabs>
          <w:tab w:val="left" w:pos="5325"/>
          <w:tab w:val="left" w:pos="7905"/>
        </w:tabs>
        <w:spacing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试剂</w:t>
      </w:r>
      <w:r>
        <w:rPr>
          <w:rFonts w:hint="eastAsia" w:ascii="宋体" w:hAnsi="宋体" w:eastAsia="宋体" w:cs="宋体"/>
          <w:b/>
          <w:bCs/>
          <w:kern w:val="0"/>
          <w:sz w:val="28"/>
          <w:szCs w:val="28"/>
        </w:rPr>
        <w:t>报价单</w:t>
      </w:r>
    </w:p>
    <w:tbl>
      <w:tblPr>
        <w:tblStyle w:val="14"/>
        <w:tblpPr w:leftFromText="180" w:rightFromText="180" w:vertAnchor="text" w:horzAnchor="margin" w:tblpXSpec="center" w:tblpY="41"/>
        <w:tblOverlap w:val="never"/>
        <w:tblW w:w="99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471"/>
        <w:gridCol w:w="471"/>
        <w:gridCol w:w="471"/>
        <w:gridCol w:w="436"/>
        <w:gridCol w:w="436"/>
        <w:gridCol w:w="436"/>
        <w:gridCol w:w="662"/>
        <w:gridCol w:w="609"/>
        <w:gridCol w:w="378"/>
        <w:gridCol w:w="662"/>
        <w:gridCol w:w="695"/>
        <w:gridCol w:w="656"/>
        <w:gridCol w:w="656"/>
        <w:gridCol w:w="510"/>
        <w:gridCol w:w="508"/>
        <w:gridCol w:w="659"/>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460" w:type="dxa"/>
            <w:vMerge w:val="restart"/>
            <w:vAlign w:val="center"/>
          </w:tcPr>
          <w:p>
            <w:pPr>
              <w:keepNext w:val="0"/>
              <w:keepLines w:val="0"/>
              <w:pageBreakBefore w:val="0"/>
              <w:kinsoku/>
              <w:overflowPunct/>
              <w:topLinePunct w:val="0"/>
              <w:bidi w:val="0"/>
              <w:spacing w:line="420" w:lineRule="exact"/>
              <w:jc w:val="center"/>
              <w:textAlignment w:val="auto"/>
              <w:rPr>
                <w:rFonts w:hint="eastAsia" w:ascii="宋体" w:hAnsi="宋体" w:eastAsia="宋体" w:cs="宋体"/>
                <w:sz w:val="22"/>
              </w:rPr>
            </w:pPr>
            <w:r>
              <w:rPr>
                <w:rFonts w:hint="eastAsia" w:ascii="宋体" w:hAnsi="宋体" w:eastAsia="宋体" w:cs="宋体"/>
                <w:sz w:val="22"/>
              </w:rPr>
              <w:t>序号</w:t>
            </w:r>
          </w:p>
        </w:tc>
        <w:tc>
          <w:tcPr>
            <w:tcW w:w="471" w:type="dxa"/>
            <w:vMerge w:val="restart"/>
          </w:tcPr>
          <w:p>
            <w:pPr>
              <w:keepNext w:val="0"/>
              <w:keepLines w:val="0"/>
              <w:pageBreakBefore w:val="0"/>
              <w:kinsoku/>
              <w:overflowPunct/>
              <w:topLinePunct w:val="0"/>
              <w:bidi w:val="0"/>
              <w:spacing w:line="420" w:lineRule="exact"/>
              <w:jc w:val="center"/>
              <w:textAlignment w:val="auto"/>
              <w:rPr>
                <w:rFonts w:hint="eastAsia" w:ascii="宋体" w:hAnsi="宋体" w:eastAsia="宋体" w:cs="宋体"/>
                <w:sz w:val="22"/>
              </w:rPr>
            </w:pPr>
            <w:r>
              <w:rPr>
                <w:rFonts w:hint="eastAsia" w:ascii="宋体" w:hAnsi="宋体" w:eastAsia="宋体" w:cs="宋体"/>
                <w:sz w:val="22"/>
              </w:rPr>
              <w:t>项目名称</w:t>
            </w:r>
          </w:p>
        </w:tc>
        <w:tc>
          <w:tcPr>
            <w:tcW w:w="471" w:type="dxa"/>
            <w:vMerge w:val="restart"/>
          </w:tcPr>
          <w:p>
            <w:pPr>
              <w:keepNext w:val="0"/>
              <w:keepLines w:val="0"/>
              <w:pageBreakBefore w:val="0"/>
              <w:kinsoku/>
              <w:overflowPunct/>
              <w:topLinePunct w:val="0"/>
              <w:bidi w:val="0"/>
              <w:spacing w:line="420" w:lineRule="exact"/>
              <w:jc w:val="center"/>
              <w:textAlignment w:val="auto"/>
              <w:rPr>
                <w:rFonts w:hint="eastAsia" w:ascii="宋体" w:hAnsi="宋体" w:eastAsia="宋体" w:cs="宋体"/>
                <w:sz w:val="22"/>
              </w:rPr>
            </w:pPr>
            <w:r>
              <w:rPr>
                <w:rFonts w:hint="eastAsia" w:ascii="宋体" w:hAnsi="宋体" w:eastAsia="宋体" w:cs="宋体"/>
                <w:kern w:val="0"/>
                <w:szCs w:val="21"/>
              </w:rPr>
              <w:t>年应用量（估计）</w:t>
            </w:r>
          </w:p>
        </w:tc>
        <w:tc>
          <w:tcPr>
            <w:tcW w:w="471" w:type="dxa"/>
            <w:vMerge w:val="restart"/>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sz w:val="22"/>
              </w:rPr>
            </w:pPr>
            <w:r>
              <w:rPr>
                <w:rFonts w:hint="eastAsia" w:ascii="宋体" w:hAnsi="宋体" w:eastAsia="宋体" w:cs="宋体"/>
                <w:sz w:val="22"/>
              </w:rPr>
              <w:t>投标试剂注册证名称</w:t>
            </w:r>
          </w:p>
        </w:tc>
        <w:tc>
          <w:tcPr>
            <w:tcW w:w="1308" w:type="dxa"/>
            <w:gridSpan w:val="3"/>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sz w:val="22"/>
              </w:rPr>
            </w:pPr>
            <w:r>
              <w:rPr>
                <w:rFonts w:hint="eastAsia" w:ascii="宋体" w:hAnsi="宋体" w:eastAsia="宋体" w:cs="宋体"/>
                <w:sz w:val="22"/>
              </w:rPr>
              <w:t>用途类型</w:t>
            </w:r>
            <w:r>
              <w:rPr>
                <w:rFonts w:hint="eastAsia" w:ascii="宋体" w:hAnsi="宋体" w:eastAsia="宋体" w:cs="宋体"/>
                <w:sz w:val="22"/>
              </w:rPr>
              <w:br w:type="textWrapping"/>
            </w:r>
            <w:r>
              <w:rPr>
                <w:rFonts w:hint="eastAsia" w:ascii="宋体" w:hAnsi="宋体" w:eastAsia="宋体" w:cs="宋体"/>
                <w:sz w:val="22"/>
              </w:rPr>
              <w:t>（勾选）</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sz w:val="22"/>
              </w:rPr>
            </w:pPr>
            <w:r>
              <w:rPr>
                <w:rFonts w:hint="eastAsia" w:ascii="宋体" w:hAnsi="宋体" w:eastAsia="宋体" w:cs="宋体"/>
                <w:sz w:val="22"/>
              </w:rPr>
              <w:t>试剂规格（按注册证填写）</w:t>
            </w:r>
          </w:p>
        </w:tc>
        <w:tc>
          <w:tcPr>
            <w:tcW w:w="609" w:type="dxa"/>
            <w:vMerge w:val="restart"/>
          </w:tcPr>
          <w:p>
            <w:pPr>
              <w:keepNext w:val="0"/>
              <w:keepLines w:val="0"/>
              <w:pageBreakBefore w:val="0"/>
              <w:widowControl/>
              <w:kinsoku/>
              <w:overflowPunct/>
              <w:topLinePunct w:val="0"/>
              <w:bidi w:val="0"/>
              <w:spacing w:line="420" w:lineRule="exact"/>
              <w:textAlignment w:val="auto"/>
              <w:rPr>
                <w:rFonts w:hint="eastAsia" w:ascii="宋体" w:hAnsi="宋体" w:eastAsia="宋体" w:cs="宋体"/>
                <w:kern w:val="0"/>
                <w:szCs w:val="21"/>
              </w:rPr>
            </w:pPr>
            <w:r>
              <w:rPr>
                <w:rFonts w:hint="eastAsia" w:ascii="宋体" w:hAnsi="宋体" w:eastAsia="宋体" w:cs="宋体"/>
                <w:kern w:val="0"/>
                <w:szCs w:val="21"/>
              </w:rPr>
              <w:t>注册证号/</w:t>
            </w:r>
            <w:r>
              <w:rPr>
                <w:rFonts w:hint="eastAsia" w:ascii="宋体" w:hAnsi="宋体" w:eastAsia="宋体" w:cs="宋体"/>
                <w:sz w:val="24"/>
              </w:rPr>
              <w:t>一类备案凭证</w:t>
            </w:r>
            <w:r>
              <w:rPr>
                <w:rFonts w:hint="eastAsia" w:ascii="宋体" w:hAnsi="宋体" w:eastAsia="宋体" w:cs="宋体"/>
                <w:kern w:val="0"/>
                <w:szCs w:val="21"/>
              </w:rPr>
              <w:t>号</w:t>
            </w:r>
          </w:p>
        </w:tc>
        <w:tc>
          <w:tcPr>
            <w:tcW w:w="378" w:type="dxa"/>
            <w:vMerge w:val="restart"/>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sz w:val="22"/>
              </w:rPr>
            </w:pPr>
            <w:r>
              <w:rPr>
                <w:rFonts w:hint="eastAsia" w:ascii="宋体" w:hAnsi="宋体" w:eastAsia="宋体" w:cs="宋体"/>
                <w:sz w:val="22"/>
              </w:rPr>
              <w:t>生产厂家名称</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sz w:val="22"/>
              </w:rPr>
            </w:pPr>
            <w:r>
              <w:rPr>
                <w:rFonts w:hint="eastAsia" w:ascii="宋体" w:hAnsi="宋体" w:eastAsia="宋体" w:cs="宋体"/>
                <w:sz w:val="22"/>
              </w:rPr>
              <w:t>最小订货单元报价（元/盒等）</w:t>
            </w:r>
          </w:p>
        </w:tc>
        <w:tc>
          <w:tcPr>
            <w:tcW w:w="695" w:type="dxa"/>
            <w:vMerge w:val="restart"/>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b/>
                <w:bCs/>
                <w:kern w:val="0"/>
                <w:sz w:val="22"/>
              </w:rPr>
            </w:pPr>
            <w:r>
              <w:rPr>
                <w:rFonts w:hint="eastAsia" w:ascii="宋体" w:hAnsi="宋体" w:eastAsia="宋体" w:cs="宋体"/>
                <w:sz w:val="22"/>
              </w:rPr>
              <w:t>每订货单元标准测试数（人份/瓶，盒）</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b/>
                <w:bCs/>
                <w:kern w:val="0"/>
                <w:sz w:val="22"/>
              </w:rPr>
            </w:pPr>
            <w:r>
              <w:rPr>
                <w:rFonts w:hint="eastAsia" w:ascii="宋体" w:hAnsi="宋体" w:eastAsia="宋体" w:cs="宋体"/>
                <w:sz w:val="22"/>
              </w:rPr>
              <w:t>包装规格（*瓶/盒，*ml/瓶等）</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b/>
                <w:bCs/>
                <w:kern w:val="0"/>
                <w:sz w:val="22"/>
              </w:rPr>
            </w:pPr>
            <w:r>
              <w:rPr>
                <w:rFonts w:hint="eastAsia" w:ascii="宋体" w:hAnsi="宋体" w:eastAsia="宋体" w:cs="宋体"/>
                <w:sz w:val="22"/>
              </w:rPr>
              <w:t>单人份投标价（元/人份）</w:t>
            </w:r>
          </w:p>
        </w:tc>
        <w:tc>
          <w:tcPr>
            <w:tcW w:w="510" w:type="dxa"/>
            <w:vMerge w:val="restart"/>
            <w:vAlign w:val="center"/>
          </w:tcPr>
          <w:p>
            <w:pPr>
              <w:keepNext w:val="0"/>
              <w:keepLines w:val="0"/>
              <w:pageBreakBefore w:val="0"/>
              <w:kinsoku/>
              <w:overflowPunct/>
              <w:topLinePunct w:val="0"/>
              <w:bidi w:val="0"/>
              <w:spacing w:line="420" w:lineRule="exact"/>
              <w:jc w:val="center"/>
              <w:textAlignment w:val="auto"/>
              <w:rPr>
                <w:rFonts w:hint="eastAsia" w:ascii="宋体" w:hAnsi="宋体" w:eastAsia="宋体" w:cs="宋体"/>
                <w:sz w:val="22"/>
              </w:rPr>
            </w:pPr>
            <w:r>
              <w:rPr>
                <w:rFonts w:hint="eastAsia" w:ascii="宋体" w:hAnsi="宋体" w:eastAsia="宋体" w:cs="宋体"/>
                <w:sz w:val="22"/>
              </w:rPr>
              <w:t>项目收费代码</w:t>
            </w:r>
          </w:p>
        </w:tc>
        <w:tc>
          <w:tcPr>
            <w:tcW w:w="508" w:type="dxa"/>
            <w:vMerge w:val="restart"/>
            <w:vAlign w:val="center"/>
          </w:tcPr>
          <w:p>
            <w:pPr>
              <w:keepNext w:val="0"/>
              <w:keepLines w:val="0"/>
              <w:pageBreakBefore w:val="0"/>
              <w:kinsoku/>
              <w:overflowPunct/>
              <w:topLinePunct w:val="0"/>
              <w:bidi w:val="0"/>
              <w:spacing w:line="420" w:lineRule="exact"/>
              <w:textAlignment w:val="auto"/>
              <w:rPr>
                <w:rFonts w:hint="eastAsia" w:ascii="宋体" w:hAnsi="宋体" w:eastAsia="宋体" w:cs="宋体"/>
                <w:sz w:val="22"/>
              </w:rPr>
            </w:pPr>
            <w:r>
              <w:rPr>
                <w:rFonts w:hint="eastAsia" w:ascii="宋体" w:hAnsi="宋体" w:eastAsia="宋体" w:cs="宋体"/>
                <w:sz w:val="22"/>
              </w:rPr>
              <w:t>项目收费名称</w:t>
            </w:r>
          </w:p>
        </w:tc>
        <w:tc>
          <w:tcPr>
            <w:tcW w:w="659" w:type="dxa"/>
            <w:vMerge w:val="restart"/>
            <w:vAlign w:val="center"/>
          </w:tcPr>
          <w:p>
            <w:pPr>
              <w:keepNext w:val="0"/>
              <w:keepLines w:val="0"/>
              <w:pageBreakBefore w:val="0"/>
              <w:kinsoku/>
              <w:overflowPunct/>
              <w:topLinePunct w:val="0"/>
              <w:bidi w:val="0"/>
              <w:spacing w:line="420" w:lineRule="exact"/>
              <w:jc w:val="center"/>
              <w:textAlignment w:val="auto"/>
              <w:rPr>
                <w:rFonts w:hint="eastAsia" w:ascii="宋体" w:hAnsi="宋体" w:eastAsia="宋体" w:cs="宋体"/>
                <w:sz w:val="22"/>
              </w:rPr>
            </w:pPr>
            <w:r>
              <w:rPr>
                <w:rFonts w:hint="eastAsia" w:ascii="宋体" w:hAnsi="宋体" w:eastAsia="宋体" w:cs="宋体"/>
                <w:sz w:val="22"/>
              </w:rPr>
              <w:t>项目收费价格（元/人份）</w:t>
            </w:r>
          </w:p>
        </w:tc>
        <w:tc>
          <w:tcPr>
            <w:tcW w:w="788" w:type="dxa"/>
            <w:vMerge w:val="restart"/>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b/>
                <w:bCs/>
                <w:color w:val="000000"/>
                <w:kern w:val="0"/>
                <w:sz w:val="22"/>
              </w:rPr>
            </w:pPr>
            <w:r>
              <w:rPr>
                <w:rFonts w:hint="eastAsia" w:ascii="宋体" w:hAnsi="宋体" w:eastAsia="宋体" w:cs="宋体"/>
                <w:color w:val="000000"/>
                <w:sz w:val="22"/>
                <w:lang w:val="en-US" w:eastAsia="zh-CN"/>
              </w:rPr>
              <w:t>成本</w:t>
            </w:r>
            <w:r>
              <w:rPr>
                <w:rFonts w:hint="eastAsia" w:ascii="宋体" w:hAnsi="宋体" w:eastAsia="宋体" w:cs="宋体"/>
                <w:color w:val="000000"/>
                <w:sz w:val="22"/>
              </w:rPr>
              <w:t>率（</w:t>
            </w:r>
            <w:r>
              <w:rPr>
                <w:rFonts w:hint="eastAsia" w:ascii="宋体" w:hAnsi="宋体" w:eastAsia="宋体" w:cs="宋体"/>
                <w:color w:val="000000"/>
                <w:sz w:val="22"/>
                <w:lang w:val="en-US" w:eastAsia="zh-CN"/>
              </w:rPr>
              <w:t>成本</w:t>
            </w:r>
            <w:r>
              <w:rPr>
                <w:rFonts w:hint="eastAsia" w:ascii="宋体" w:hAnsi="宋体" w:eastAsia="宋体" w:cs="宋体"/>
                <w:color w:val="000000"/>
                <w:sz w:val="22"/>
              </w:rPr>
              <w:t>率=单人份价/项目收费价）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460" w:type="dxa"/>
            <w:vMerge w:val="continue"/>
            <w:vAlign w:val="center"/>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p>
        </w:tc>
        <w:tc>
          <w:tcPr>
            <w:tcW w:w="471" w:type="dxa"/>
            <w:vMerge w:val="continue"/>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r>
              <w:rPr>
                <w:rFonts w:hint="eastAsia" w:ascii="宋体" w:hAnsi="宋体" w:eastAsia="宋体" w:cs="宋体"/>
                <w:color w:val="000000"/>
                <w:sz w:val="22"/>
              </w:rPr>
              <w:t>主试剂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r>
              <w:rPr>
                <w:rFonts w:hint="eastAsia" w:ascii="宋体" w:hAnsi="宋体" w:eastAsia="宋体" w:cs="宋体"/>
                <w:color w:val="000000"/>
                <w:sz w:val="22"/>
              </w:rPr>
              <w:t>辅助试剂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r>
              <w:rPr>
                <w:rFonts w:hint="eastAsia" w:ascii="宋体" w:hAnsi="宋体" w:eastAsia="宋体" w:cs="宋体"/>
                <w:color w:val="000000"/>
                <w:sz w:val="22"/>
              </w:rPr>
              <w:t>质控品</w:t>
            </w: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p>
        </w:tc>
        <w:tc>
          <w:tcPr>
            <w:tcW w:w="609" w:type="dxa"/>
            <w:vMerge w:val="continue"/>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p>
        </w:tc>
        <w:tc>
          <w:tcPr>
            <w:tcW w:w="378" w:type="dxa"/>
            <w:vMerge w:val="continue"/>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p>
        </w:tc>
        <w:tc>
          <w:tcPr>
            <w:tcW w:w="695" w:type="dxa"/>
            <w:vMerge w:val="continue"/>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p>
        </w:tc>
        <w:tc>
          <w:tcPr>
            <w:tcW w:w="510" w:type="dxa"/>
            <w:vMerge w:val="continue"/>
            <w:vAlign w:val="center"/>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508" w:type="dxa"/>
            <w:vMerge w:val="continue"/>
            <w:vAlign w:val="center"/>
          </w:tcPr>
          <w:p>
            <w:pPr>
              <w:keepNext w:val="0"/>
              <w:keepLines w:val="0"/>
              <w:pageBreakBefore w:val="0"/>
              <w:kinsoku/>
              <w:overflowPunct/>
              <w:topLinePunct w:val="0"/>
              <w:bidi w:val="0"/>
              <w:spacing w:line="420" w:lineRule="exact"/>
              <w:textAlignment w:val="auto"/>
              <w:rPr>
                <w:rFonts w:hint="eastAsia" w:ascii="宋体" w:hAnsi="宋体" w:eastAsia="宋体" w:cs="宋体"/>
                <w:color w:val="000000"/>
                <w:sz w:val="22"/>
              </w:rPr>
            </w:pPr>
          </w:p>
        </w:tc>
        <w:tc>
          <w:tcPr>
            <w:tcW w:w="659" w:type="dxa"/>
            <w:vMerge w:val="continue"/>
            <w:vAlign w:val="center"/>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788" w:type="dxa"/>
            <w:vMerge w:val="continue"/>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r>
              <w:rPr>
                <w:rFonts w:hint="eastAsia" w:ascii="宋体" w:hAnsi="宋体" w:eastAsia="宋体" w:cs="宋体"/>
                <w:color w:val="000000"/>
                <w:sz w:val="22"/>
              </w:rPr>
              <w:t>1</w:t>
            </w:r>
          </w:p>
        </w:tc>
        <w:tc>
          <w:tcPr>
            <w:tcW w:w="471" w:type="dxa"/>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p>
        </w:tc>
        <w:tc>
          <w:tcPr>
            <w:tcW w:w="471" w:type="dxa"/>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p>
        </w:tc>
        <w:tc>
          <w:tcPr>
            <w:tcW w:w="471" w:type="dxa"/>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p>
        </w:tc>
        <w:tc>
          <w:tcPr>
            <w:tcW w:w="609" w:type="dxa"/>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p>
        </w:tc>
        <w:tc>
          <w:tcPr>
            <w:tcW w:w="378" w:type="dxa"/>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color w:val="000000"/>
                <w:sz w:val="22"/>
              </w:rPr>
            </w:pPr>
          </w:p>
        </w:tc>
        <w:tc>
          <w:tcPr>
            <w:tcW w:w="695" w:type="dxa"/>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b/>
                <w:bCs/>
                <w:color w:val="000000"/>
                <w:kern w:val="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508" w:type="dxa"/>
            <w:vAlign w:val="center"/>
          </w:tcPr>
          <w:p>
            <w:pPr>
              <w:keepNext w:val="0"/>
              <w:keepLines w:val="0"/>
              <w:pageBreakBefore w:val="0"/>
              <w:kinsoku/>
              <w:overflowPunct/>
              <w:topLinePunct w:val="0"/>
              <w:bidi w:val="0"/>
              <w:spacing w:line="420" w:lineRule="exact"/>
              <w:textAlignment w:val="auto"/>
              <w:rPr>
                <w:rFonts w:hint="eastAsia" w:ascii="宋体" w:hAnsi="宋体" w:eastAsia="宋体" w:cs="宋体"/>
                <w:color w:val="000000"/>
                <w:sz w:val="22"/>
              </w:rPr>
            </w:pPr>
          </w:p>
        </w:tc>
        <w:tc>
          <w:tcPr>
            <w:tcW w:w="659" w:type="dxa"/>
            <w:vAlign w:val="center"/>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788" w:type="dxa"/>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b/>
                <w:bCs/>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r>
              <w:rPr>
                <w:rFonts w:hint="eastAsia" w:ascii="宋体" w:hAnsi="宋体" w:eastAsia="宋体" w:cs="宋体"/>
                <w:color w:val="000000"/>
                <w:sz w:val="22"/>
              </w:rPr>
              <w:t>2</w:t>
            </w:r>
          </w:p>
        </w:tc>
        <w:tc>
          <w:tcPr>
            <w:tcW w:w="471" w:type="dxa"/>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510" w:type="dxa"/>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b/>
                <w:bCs/>
                <w:color w:val="000000"/>
                <w:kern w:val="0"/>
                <w:sz w:val="22"/>
              </w:rPr>
            </w:pPr>
          </w:p>
        </w:tc>
        <w:tc>
          <w:tcPr>
            <w:tcW w:w="508" w:type="dxa"/>
            <w:vAlign w:val="center"/>
          </w:tcPr>
          <w:p>
            <w:pPr>
              <w:keepNext w:val="0"/>
              <w:keepLines w:val="0"/>
              <w:pageBreakBefore w:val="0"/>
              <w:widowControl/>
              <w:kinsoku/>
              <w:overflowPunct/>
              <w:topLinePunct w:val="0"/>
              <w:bidi w:val="0"/>
              <w:spacing w:line="420" w:lineRule="exact"/>
              <w:jc w:val="center"/>
              <w:textAlignment w:val="auto"/>
              <w:rPr>
                <w:rFonts w:hint="eastAsia" w:ascii="宋体" w:hAnsi="宋体" w:eastAsia="宋体" w:cs="宋体"/>
                <w:b/>
                <w:bCs/>
                <w:color w:val="000000"/>
                <w:kern w:val="0"/>
                <w:sz w:val="22"/>
              </w:rPr>
            </w:pPr>
          </w:p>
        </w:tc>
        <w:tc>
          <w:tcPr>
            <w:tcW w:w="659" w:type="dxa"/>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r>
              <w:rPr>
                <w:rFonts w:hint="eastAsia" w:ascii="宋体" w:hAnsi="宋体" w:eastAsia="宋体" w:cs="宋体"/>
                <w:color w:val="000000"/>
                <w:sz w:val="22"/>
              </w:rPr>
              <w:t>…</w:t>
            </w:r>
          </w:p>
        </w:tc>
        <w:tc>
          <w:tcPr>
            <w:tcW w:w="471" w:type="dxa"/>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508" w:type="dxa"/>
            <w:vAlign w:val="center"/>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659" w:type="dxa"/>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hint="eastAsia" w:ascii="宋体" w:hAnsi="宋体" w:eastAsia="宋体" w:cs="宋体"/>
                <w:color w:val="000000"/>
                <w:sz w:val="22"/>
              </w:rPr>
            </w:pPr>
          </w:p>
        </w:tc>
      </w:tr>
    </w:tbl>
    <w:p>
      <w:pPr>
        <w:pStyle w:val="12"/>
        <w:rPr>
          <w:rFonts w:hint="eastAsia" w:ascii="宋体" w:hAnsi="宋体" w:eastAsia="宋体" w:cs="宋体"/>
          <w:b/>
          <w:bCs/>
          <w:kern w:val="0"/>
          <w:sz w:val="28"/>
          <w:szCs w:val="28"/>
        </w:rPr>
      </w:pPr>
    </w:p>
    <w:p>
      <w:pPr>
        <w:pStyle w:val="12"/>
        <w:rPr>
          <w:rFonts w:hint="eastAsia" w:ascii="宋体" w:hAnsi="宋体" w:eastAsia="宋体" w:cs="宋体"/>
          <w:b/>
          <w:bCs/>
          <w:kern w:val="0"/>
          <w:sz w:val="28"/>
          <w:szCs w:val="28"/>
        </w:rPr>
      </w:pPr>
    </w:p>
    <w:p>
      <w:pPr>
        <w:tabs>
          <w:tab w:val="left" w:pos="6950"/>
          <w:tab w:val="left" w:pos="7905"/>
        </w:tabs>
        <w:spacing w:line="160" w:lineRule="atLeast"/>
        <w:ind w:firstLine="660" w:firstLineChars="300"/>
        <w:jc w:val="left"/>
        <w:rPr>
          <w:rFonts w:hint="eastAsia" w:ascii="宋体" w:hAnsi="宋体" w:eastAsia="宋体" w:cs="宋体"/>
          <w:color w:val="000000"/>
          <w:sz w:val="22"/>
          <w:szCs w:val="22"/>
        </w:rPr>
      </w:pPr>
      <w:r>
        <w:rPr>
          <w:rFonts w:hint="eastAsia" w:ascii="宋体" w:hAnsi="宋体" w:eastAsia="宋体" w:cs="宋体"/>
          <w:b/>
          <w:color w:val="000000"/>
          <w:sz w:val="22"/>
          <w:szCs w:val="22"/>
        </w:rPr>
        <w:tab/>
      </w:r>
      <w:r>
        <w:rPr>
          <w:rFonts w:hint="eastAsia" w:ascii="宋体" w:hAnsi="宋体" w:eastAsia="宋体" w:cs="宋体"/>
          <w:color w:val="000000"/>
          <w:sz w:val="22"/>
          <w:szCs w:val="22"/>
        </w:rPr>
        <w:t>供应商名称（盖公章）：</w:t>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p>
    <w:p>
      <w:pPr>
        <w:tabs>
          <w:tab w:val="left" w:pos="6950"/>
          <w:tab w:val="left" w:pos="7905"/>
        </w:tabs>
        <w:spacing w:line="160" w:lineRule="atLeast"/>
        <w:ind w:firstLine="7370" w:firstLineChars="3350"/>
        <w:jc w:val="left"/>
        <w:rPr>
          <w:rFonts w:hint="eastAsia" w:ascii="宋体" w:hAnsi="宋体" w:eastAsia="宋体" w:cs="宋体"/>
          <w:color w:val="000000"/>
          <w:sz w:val="22"/>
          <w:szCs w:val="22"/>
        </w:rPr>
        <w:sectPr>
          <w:pgSz w:w="11906" w:h="16838"/>
          <w:pgMar w:top="1440" w:right="1304" w:bottom="1440" w:left="1304" w:header="851" w:footer="992" w:gutter="0"/>
          <w:pgNumType w:start="0"/>
          <w:cols w:space="720" w:num="1"/>
          <w:titlePg/>
          <w:docGrid w:type="linesAndChars" w:linePitch="312" w:charSpace="0"/>
        </w:sectPr>
      </w:pPr>
      <w:r>
        <w:rPr>
          <w:rFonts w:hint="eastAsia" w:ascii="宋体" w:hAnsi="宋体" w:eastAsia="宋体" w:cs="宋体"/>
          <w:color w:val="000000"/>
          <w:sz w:val="22"/>
          <w:szCs w:val="22"/>
        </w:rPr>
        <w:t>日期</w:t>
      </w:r>
    </w:p>
    <w:p>
      <w:pPr>
        <w:spacing w:line="360" w:lineRule="auto"/>
        <w:rPr>
          <w:rFonts w:hint="eastAsia" w:ascii="宋体" w:hAnsi="宋体" w:eastAsia="宋体" w:cs="宋体"/>
          <w:sz w:val="24"/>
        </w:rPr>
      </w:pPr>
      <w:r>
        <w:rPr>
          <w:rFonts w:hint="eastAsia" w:ascii="宋体" w:hAnsi="宋体" w:eastAsia="宋体" w:cs="宋体"/>
          <w:sz w:val="24"/>
        </w:rPr>
        <w:t xml:space="preserve">附件2：资格证明文件要求： </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1、中华人民共和国境内注册的，具有独立承担民事责任的能力；</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2、参加采购活动前三年内，在经营活动中没有重大违法记录；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3、自开展经营活动以来，未有过行贿犯罪记录；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4、</w:t>
      </w:r>
      <w:r>
        <w:rPr>
          <w:rFonts w:hint="eastAsia" w:ascii="宋体" w:hAnsi="宋体" w:eastAsia="宋体" w:cs="宋体"/>
          <w:i w:val="0"/>
          <w:iCs w:val="0"/>
          <w:caps w:val="0"/>
          <w:color w:val="auto"/>
          <w:spacing w:val="0"/>
          <w:sz w:val="24"/>
          <w:szCs w:val="24"/>
          <w:highlight w:val="none"/>
        </w:rPr>
        <w:t>投标人</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r>
        <w:rPr>
          <w:rFonts w:hint="eastAsia" w:ascii="宋体" w:hAnsi="宋体" w:eastAsia="宋体" w:cs="宋体"/>
          <w:i w:val="0"/>
          <w:iCs w:val="0"/>
          <w:caps w:val="0"/>
          <w:color w:val="auto"/>
          <w:spacing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未被“信用中国”网站（www.creditchina.gov.cn）列入失信被执行人、重大税收违法案件当事人名单</w:t>
      </w:r>
      <w:r>
        <w:rPr>
          <w:rFonts w:hint="eastAsia" w:ascii="宋体" w:hAnsi="宋体" w:eastAsia="宋体" w:cs="宋体"/>
          <w:kern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6、投标人为代理商的，须提供制造商授权的完整连续且有效的代理证明文件。</w:t>
      </w:r>
    </w:p>
    <w:p>
      <w:pPr>
        <w:rPr>
          <w:rFonts w:hint="eastAsia"/>
          <w:lang w:eastAsia="zh-CN"/>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pStyle w:val="12"/>
        <w:rPr>
          <w:rFonts w:hint="eastAsia" w:ascii="宋体" w:hAnsi="宋体" w:eastAsia="宋体" w:cs="宋体"/>
          <w:b/>
          <w:sz w:val="32"/>
          <w:szCs w:val="20"/>
        </w:rPr>
      </w:pPr>
    </w:p>
    <w:p>
      <w:pPr>
        <w:pStyle w:val="12"/>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rPr>
          <w:rFonts w:hint="eastAsia" w:ascii="宋体" w:hAnsi="宋体" w:eastAsia="宋体" w:cs="宋体"/>
          <w:sz w:val="24"/>
        </w:rPr>
      </w:pPr>
      <w:r>
        <w:rPr>
          <w:rFonts w:hint="eastAsia" w:ascii="宋体" w:hAnsi="宋体" w:eastAsia="宋体" w:cs="宋体"/>
          <w:sz w:val="24"/>
        </w:rPr>
        <w:t>附件3</w:t>
      </w:r>
      <w:r>
        <w:rPr>
          <w:rFonts w:hint="eastAsia" w:ascii="宋体" w:hAnsi="宋体" w:eastAsia="宋体" w:cs="宋体"/>
          <w:sz w:val="24"/>
          <w:lang w:eastAsia="zh-CN"/>
        </w:rPr>
        <w:t>：</w:t>
      </w:r>
      <w:r>
        <w:rPr>
          <w:rFonts w:hint="eastAsia" w:ascii="宋体" w:hAnsi="宋体" w:eastAsia="宋体" w:cs="宋体"/>
          <w:sz w:val="24"/>
        </w:rPr>
        <w:t>技术参数偏离表（格式）</w:t>
      </w:r>
    </w:p>
    <w:p>
      <w:pPr>
        <w:jc w:val="center"/>
        <w:rPr>
          <w:rFonts w:hint="eastAsia" w:ascii="宋体" w:hAnsi="宋体" w:eastAsia="宋体" w:cs="宋体"/>
          <w:b/>
          <w:sz w:val="32"/>
          <w:szCs w:val="20"/>
        </w:rPr>
      </w:pPr>
      <w:r>
        <w:rPr>
          <w:rFonts w:hint="eastAsia" w:ascii="宋体" w:hAnsi="宋体" w:eastAsia="宋体" w:cs="宋体"/>
          <w:b/>
          <w:sz w:val="32"/>
          <w:szCs w:val="20"/>
        </w:rPr>
        <w:t>技术参数偏离表</w:t>
      </w:r>
    </w:p>
    <w:p>
      <w:pPr>
        <w:rPr>
          <w:rFonts w:hint="eastAsia" w:ascii="宋体" w:hAnsi="宋体" w:eastAsia="宋体" w:cs="宋体"/>
        </w:rPr>
      </w:pPr>
    </w:p>
    <w:p>
      <w:pPr>
        <w:rPr>
          <w:rFonts w:hint="eastAsia" w:ascii="宋体" w:hAnsi="宋体" w:eastAsia="宋体" w:cs="宋体"/>
          <w:sz w:val="24"/>
        </w:rPr>
      </w:pPr>
      <w:r>
        <w:rPr>
          <w:rFonts w:hint="eastAsia" w:ascii="宋体" w:hAnsi="宋体" w:eastAsia="宋体" w:cs="宋体"/>
          <w:sz w:val="24"/>
        </w:rPr>
        <w:t>供应商名称：____________________________</w:t>
      </w:r>
    </w:p>
    <w:p>
      <w:pPr>
        <w:rPr>
          <w:rFonts w:hint="eastAsia" w:ascii="宋体" w:hAnsi="宋体" w:eastAsia="宋体" w:cs="宋体"/>
        </w:rPr>
      </w:pPr>
    </w:p>
    <w:p>
      <w:pPr>
        <w:rPr>
          <w:rFonts w:hint="eastAsia" w:ascii="宋体" w:hAnsi="宋体" w:eastAsia="宋体" w:cs="宋体"/>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174"/>
        <w:gridCol w:w="2551"/>
        <w:gridCol w:w="212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174" w:type="dxa"/>
            <w:noWrap w:val="0"/>
            <w:vAlign w:val="top"/>
          </w:tcPr>
          <w:p>
            <w:pPr>
              <w:spacing w:line="360" w:lineRule="auto"/>
              <w:jc w:val="center"/>
              <w:rPr>
                <w:rFonts w:hint="default" w:ascii="宋体" w:hAnsi="宋体" w:eastAsia="宋体" w:cs="宋体"/>
                <w:sz w:val="24"/>
                <w:lang w:val="en-US"/>
              </w:rPr>
            </w:pPr>
            <w:r>
              <w:rPr>
                <w:rFonts w:hint="eastAsia" w:ascii="宋体" w:hAnsi="宋体" w:eastAsia="宋体" w:cs="宋体"/>
                <w:sz w:val="24"/>
                <w:lang w:val="en-US" w:eastAsia="zh-CN"/>
              </w:rPr>
              <w:t>项目编号</w:t>
            </w:r>
          </w:p>
        </w:tc>
        <w:tc>
          <w:tcPr>
            <w:tcW w:w="2551"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lang w:eastAsia="zh-CN"/>
              </w:rPr>
              <w:t>单一来源</w:t>
            </w:r>
            <w:r>
              <w:rPr>
                <w:rFonts w:hint="eastAsia" w:ascii="宋体" w:hAnsi="宋体" w:eastAsia="宋体" w:cs="宋体"/>
                <w:sz w:val="24"/>
              </w:rPr>
              <w:t>文件要求</w:t>
            </w:r>
          </w:p>
        </w:tc>
        <w:tc>
          <w:tcPr>
            <w:tcW w:w="2127" w:type="dxa"/>
            <w:noWrap w:val="0"/>
            <w:vAlign w:val="top"/>
          </w:tcPr>
          <w:p>
            <w:pPr>
              <w:spacing w:line="360" w:lineRule="auto"/>
              <w:ind w:left="-317" w:leftChars="-151" w:firstLine="434" w:firstLineChars="181"/>
              <w:rPr>
                <w:rFonts w:hint="eastAsia" w:ascii="宋体" w:hAnsi="宋体" w:eastAsia="宋体" w:cs="宋体"/>
                <w:sz w:val="24"/>
              </w:rPr>
            </w:pPr>
            <w:r>
              <w:rPr>
                <w:rFonts w:hint="eastAsia" w:ascii="宋体" w:hAnsi="宋体" w:eastAsia="宋体" w:cs="宋体"/>
                <w:sz w:val="24"/>
                <w:lang w:eastAsia="zh-CN"/>
              </w:rPr>
              <w:t>单一来源</w:t>
            </w:r>
            <w:r>
              <w:rPr>
                <w:rFonts w:hint="eastAsia" w:ascii="宋体" w:hAnsi="宋体" w:eastAsia="宋体" w:cs="宋体"/>
                <w:sz w:val="24"/>
              </w:rPr>
              <w:t>文件响应</w:t>
            </w:r>
          </w:p>
        </w:tc>
        <w:tc>
          <w:tcPr>
            <w:tcW w:w="1417"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bl>
    <w:p>
      <w:pPr>
        <w:jc w:val="center"/>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r>
        <w:rPr>
          <w:rFonts w:hint="eastAsia" w:ascii="宋体" w:hAnsi="宋体" w:eastAsia="宋体" w:cs="宋体"/>
          <w:sz w:val="24"/>
        </w:rPr>
        <w:t>供应商代表签字：</w:t>
      </w:r>
      <w:r>
        <w:rPr>
          <w:rFonts w:hint="eastAsia" w:ascii="宋体" w:hAnsi="宋体" w:eastAsia="宋体" w:cs="宋体"/>
          <w:sz w:val="24"/>
          <w:u w:val="single"/>
        </w:rPr>
        <w:t xml:space="preserve">                 </w:t>
      </w:r>
      <w:r>
        <w:rPr>
          <w:rFonts w:hint="eastAsia" w:ascii="宋体" w:hAnsi="宋体" w:eastAsia="宋体" w:cs="宋体"/>
        </w:rPr>
        <w:t xml:space="preserve"> </w:t>
      </w: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u w:val="single"/>
        </w:rPr>
      </w:pPr>
      <w:r>
        <w:rPr>
          <w:rFonts w:hint="eastAsia" w:ascii="宋体" w:hAnsi="宋体" w:eastAsia="宋体" w:cs="宋体"/>
        </w:rPr>
        <w:t>公章：</w:t>
      </w:r>
      <w:r>
        <w:rPr>
          <w:rFonts w:hint="eastAsia" w:ascii="宋体" w:hAnsi="宋体" w:eastAsia="宋体" w:cs="宋体"/>
          <w:u w:val="single"/>
        </w:rPr>
        <w:t xml:space="preserve">                                </w:t>
      </w:r>
    </w:p>
    <w:p>
      <w:pPr>
        <w:spacing w:line="360" w:lineRule="auto"/>
        <w:jc w:val="left"/>
        <w:rPr>
          <w:rFonts w:hint="eastAsia" w:ascii="宋体" w:hAnsi="宋体" w:eastAsia="宋体" w:cs="宋体"/>
          <w:u w:val="single"/>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ind w:left="0" w:leftChars="0" w:firstLine="0" w:firstLineChars="0"/>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附件4：用户名单</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sz w:val="24"/>
        </w:rPr>
      </w:pPr>
      <w:r>
        <w:rPr>
          <w:rFonts w:hint="eastAsia" w:ascii="宋体" w:hAnsi="宋体" w:eastAsia="宋体" w:cs="宋体"/>
          <w:b/>
          <w:sz w:val="32"/>
          <w:szCs w:val="20"/>
        </w:rPr>
        <w:t>用户名单</w:t>
      </w:r>
    </w:p>
    <w:tbl>
      <w:tblPr>
        <w:tblStyle w:val="14"/>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3053"/>
        <w:gridCol w:w="1788"/>
        <w:gridCol w:w="1158"/>
        <w:gridCol w:w="94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89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3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用户名称</w:t>
            </w:r>
          </w:p>
        </w:tc>
        <w:tc>
          <w:tcPr>
            <w:tcW w:w="178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所属城市</w:t>
            </w:r>
          </w:p>
        </w:tc>
        <w:tc>
          <w:tcPr>
            <w:tcW w:w="115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数量</w:t>
            </w:r>
          </w:p>
        </w:tc>
        <w:tc>
          <w:tcPr>
            <w:tcW w:w="947"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联系人</w:t>
            </w:r>
          </w:p>
        </w:tc>
        <w:tc>
          <w:tcPr>
            <w:tcW w:w="1369"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1</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2</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3</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bl>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lang w:eastAsia="zh-CN"/>
        </w:rPr>
      </w:pPr>
    </w:p>
    <w:p>
      <w:pPr>
        <w:pStyle w:val="12"/>
        <w:rPr>
          <w:rFonts w:hint="eastAsia" w:ascii="宋体" w:hAnsi="宋体" w:eastAsia="宋体" w:cs="宋体"/>
          <w:sz w:val="24"/>
          <w:lang w:eastAsia="zh-CN"/>
        </w:rPr>
      </w:pPr>
    </w:p>
    <w:p>
      <w:pPr>
        <w:pStyle w:val="12"/>
        <w:rPr>
          <w:rFonts w:hint="eastAsia" w:ascii="宋体" w:hAnsi="宋体" w:eastAsia="宋体" w:cs="宋体"/>
          <w:sz w:val="24"/>
          <w:lang w:eastAsia="zh-CN"/>
        </w:rPr>
      </w:pPr>
    </w:p>
    <w:p>
      <w:pPr>
        <w:pStyle w:val="12"/>
        <w:rPr>
          <w:rFonts w:hint="eastAsia" w:ascii="宋体" w:hAnsi="宋体" w:eastAsia="宋体" w:cs="宋体"/>
          <w:sz w:val="24"/>
        </w:rPr>
      </w:pPr>
    </w:p>
    <w:p>
      <w:pPr>
        <w:pStyle w:val="1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附件5：法人代表授权书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rPr>
      </w:pPr>
      <w:r>
        <w:rPr>
          <w:rFonts w:hint="eastAsia" w:ascii="宋体" w:hAnsi="宋体" w:eastAsia="宋体" w:cs="宋体"/>
          <w:b/>
          <w:sz w:val="32"/>
          <w:szCs w:val="20"/>
        </w:rPr>
        <w:t>法人代表授权书</w:t>
      </w:r>
    </w:p>
    <w:p>
      <w:pPr>
        <w:pStyle w:val="35"/>
        <w:autoSpaceDE w:val="0"/>
        <w:autoSpaceDN w:val="0"/>
        <w:spacing w:before="120" w:after="120" w:line="240" w:lineRule="atLeast"/>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35"/>
        <w:autoSpaceDE w:val="0"/>
        <w:autoSpaceDN w:val="0"/>
        <w:spacing w:before="120" w:after="120" w:line="240" w:lineRule="atLeast"/>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35"/>
        <w:autoSpaceDE w:val="0"/>
        <w:autoSpaceDN w:val="0"/>
        <w:spacing w:before="120" w:after="120" w:line="240" w:lineRule="atLeast"/>
        <w:jc w:val="left"/>
        <w:rPr>
          <w:rFonts w:hint="eastAsia" w:ascii="宋体" w:hAnsi="宋体" w:eastAsia="宋体" w:cs="宋体"/>
        </w:rPr>
      </w:pP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hint="eastAsia" w:ascii="宋体" w:hAnsi="宋体" w:eastAsia="宋体" w:cs="宋体"/>
          <w:bCs/>
          <w:sz w:val="24"/>
        </w:rPr>
      </w:pPr>
      <w:r>
        <w:rPr>
          <w:rFonts w:hint="eastAsia" w:ascii="宋体" w:hAnsi="宋体" w:eastAsia="宋体" w:cs="宋体"/>
          <w:bCs/>
          <w:sz w:val="24"/>
        </w:rPr>
        <w:t>注：请另附上法人代表及被授权人的身份证（正反两面）或其他有效证件的复印件各一份。</w:t>
      </w:r>
    </w:p>
    <w:p>
      <w:pPr>
        <w:rPr>
          <w:rFonts w:hint="eastAsia" w:ascii="宋体" w:hAnsi="宋体" w:eastAsia="宋体" w:cs="宋体"/>
          <w:sz w:val="24"/>
        </w:rPr>
      </w:pPr>
      <w:r>
        <w:rPr>
          <w:rFonts w:hint="eastAsia" w:ascii="宋体" w:hAnsi="宋体" w:eastAsia="宋体" w:cs="宋体"/>
          <w:sz w:val="24"/>
          <w:u w:val="single"/>
        </w:rPr>
        <w:br w:type="page"/>
      </w:r>
      <w:r>
        <w:rPr>
          <w:rFonts w:hint="eastAsia" w:ascii="宋体" w:hAnsi="宋体" w:eastAsia="宋体" w:cs="宋体"/>
          <w:sz w:val="24"/>
        </w:rPr>
        <w:t>附件6：信用中国查询结果截图（</w:t>
      </w:r>
      <w:r>
        <w:rPr>
          <w:rFonts w:hint="eastAsia" w:ascii="宋体" w:hAnsi="宋体" w:eastAsia="宋体" w:cs="宋体"/>
          <w:sz w:val="24"/>
          <w:lang w:val="en-US" w:eastAsia="zh-CN"/>
        </w:rPr>
        <w:t>格式</w:t>
      </w:r>
      <w:r>
        <w:rPr>
          <w:rFonts w:hint="eastAsia" w:ascii="宋体" w:hAnsi="宋体" w:eastAsia="宋体" w:cs="宋体"/>
          <w:sz w:val="24"/>
        </w:rPr>
        <w:t>）：</w:t>
      </w:r>
    </w:p>
    <w:p>
      <w:pPr>
        <w:ind w:firstLine="2088" w:firstLineChars="650"/>
        <w:rPr>
          <w:rFonts w:hint="eastAsia" w:ascii="宋体" w:hAnsi="宋体" w:eastAsia="宋体" w:cs="宋体"/>
          <w:b/>
          <w:sz w:val="32"/>
          <w:szCs w:val="20"/>
        </w:rPr>
      </w:pPr>
      <w:r>
        <w:rPr>
          <w:rFonts w:hint="eastAsia" w:ascii="宋体" w:hAnsi="宋体" w:eastAsia="宋体" w:cs="宋体"/>
          <w:b/>
          <w:sz w:val="32"/>
          <w:szCs w:val="20"/>
        </w:rPr>
        <w:t>信用中国查询结果截图</w:t>
      </w:r>
    </w:p>
    <w:p>
      <w:pPr>
        <w:rPr>
          <w:rFonts w:hint="eastAsia" w:ascii="宋体" w:hAnsi="宋体" w:eastAsia="宋体" w:cs="宋体"/>
          <w:sz w:val="24"/>
        </w:rPr>
      </w:pPr>
      <w:r>
        <w:rPr>
          <w:rFonts w:hint="eastAsia" w:ascii="宋体" w:hAnsi="宋体" w:eastAsia="宋体" w:cs="宋体"/>
          <w:sz w:val="24"/>
        </w:rPr>
        <w:drawing>
          <wp:inline distT="0" distB="0" distL="114300" distR="114300">
            <wp:extent cx="5762625" cy="4307205"/>
            <wp:effectExtent l="0" t="0" r="9525" b="17145"/>
            <wp:docPr id="6" name="图片 6"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40263933(1)"/>
                    <pic:cNvPicPr>
                      <a:picLocks noChangeAspect="1"/>
                    </pic:cNvPicPr>
                  </pic:nvPicPr>
                  <pic:blipFill>
                    <a:blip r:embed="rId5"/>
                    <a:stretch>
                      <a:fillRect/>
                    </a:stretch>
                  </pic:blipFill>
                  <pic:spPr>
                    <a:xfrm>
                      <a:off x="0" y="0"/>
                      <a:ext cx="5762625" cy="4307205"/>
                    </a:xfrm>
                    <a:prstGeom prst="rect">
                      <a:avLst/>
                    </a:prstGeom>
                    <a:noFill/>
                    <a:ln>
                      <a:noFill/>
                    </a:ln>
                  </pic:spPr>
                </pic:pic>
              </a:graphicData>
            </a:graphic>
          </wp:inline>
        </w:drawing>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lang w:eastAsia="zh-CN"/>
        </w:rPr>
      </w:pPr>
      <w:r>
        <w:rPr>
          <w:rFonts w:hint="eastAsia" w:ascii="宋体" w:hAnsi="宋体" w:eastAsia="宋体" w:cs="宋体"/>
          <w:sz w:val="24"/>
        </w:rPr>
        <w:t>附件7：无重大违法记录承诺书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b/>
          <w:sz w:val="32"/>
          <w:szCs w:val="20"/>
        </w:rPr>
      </w:pPr>
      <w:r>
        <w:rPr>
          <w:rFonts w:hint="eastAsia" w:ascii="宋体" w:hAnsi="宋体" w:eastAsia="宋体" w:cs="宋体"/>
          <w:b/>
          <w:sz w:val="32"/>
          <w:szCs w:val="20"/>
        </w:rPr>
        <w:t>无重大违法记录承诺书</w:t>
      </w:r>
    </w:p>
    <w:p>
      <w:pPr>
        <w:rPr>
          <w:rFonts w:hint="eastAsia" w:ascii="宋体" w:hAnsi="宋体" w:eastAsia="宋体" w:cs="宋体"/>
          <w:b/>
          <w:sz w:val="24"/>
          <w:u w:val="single"/>
        </w:rPr>
      </w:pP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u w:val="single"/>
        </w:rPr>
      </w:pPr>
    </w:p>
    <w:p>
      <w:pPr>
        <w:rPr>
          <w:rFonts w:hint="eastAsia" w:ascii="宋体" w:hAnsi="宋体" w:eastAsia="宋体" w:cs="宋体"/>
          <w:sz w:val="24"/>
          <w:u w:val="single"/>
        </w:rPr>
      </w:pP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项目的投标。在此郑重声明：我公司在参加采购活动前三年内，在经营活动中没有重大违法记录。</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供应商代表签字：</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p>
    <w:p>
      <w:pPr>
        <w:rPr>
          <w:rFonts w:hint="eastAsia" w:ascii="宋体" w:hAnsi="宋体" w:eastAsia="宋体" w:cs="宋体"/>
          <w:sz w:val="24"/>
          <w:u w:val="single"/>
        </w:rPr>
      </w:pPr>
      <w:r>
        <w:rPr>
          <w:rFonts w:hint="eastAsia" w:ascii="宋体" w:hAnsi="宋体" w:eastAsia="宋体" w:cs="宋体"/>
          <w:sz w:val="24"/>
        </w:rPr>
        <w:t>公章：</w:t>
      </w:r>
      <w:r>
        <w:rPr>
          <w:rFonts w:hint="eastAsia" w:ascii="宋体" w:hAnsi="宋体" w:eastAsia="宋体" w:cs="宋体"/>
          <w:sz w:val="24"/>
          <w:u w:val="single"/>
        </w:rPr>
        <w:t xml:space="preserve">                             </w:t>
      </w:r>
    </w:p>
    <w:p>
      <w:pPr>
        <w:pStyle w:val="2"/>
        <w:rPr>
          <w:rFonts w:hint="eastAsia"/>
        </w:rPr>
      </w:pPr>
    </w:p>
    <w:p>
      <w:pPr>
        <w:rPr>
          <w:rFonts w:hint="eastAsia" w:ascii="宋体" w:hAnsi="宋体" w:eastAsia="宋体" w:cs="宋体"/>
          <w:sz w:val="24"/>
        </w:rPr>
      </w:pPr>
      <w:r>
        <w:rPr>
          <w:rFonts w:hint="eastAsia" w:ascii="宋体" w:hAnsi="宋体" w:eastAsia="宋体" w:cs="宋体"/>
          <w:sz w:val="24"/>
        </w:rPr>
        <w:t>附件8</w:t>
      </w:r>
      <w:r>
        <w:rPr>
          <w:rFonts w:hint="eastAsia" w:ascii="宋体" w:hAnsi="宋体" w:eastAsia="宋体" w:cs="宋体"/>
          <w:sz w:val="24"/>
          <w:lang w:eastAsia="zh-CN"/>
        </w:rPr>
        <w:t>：</w:t>
      </w:r>
      <w:r>
        <w:rPr>
          <w:rFonts w:hint="eastAsia" w:ascii="宋体" w:hAnsi="宋体" w:eastAsia="宋体" w:cs="宋体"/>
          <w:sz w:val="24"/>
        </w:rPr>
        <w:t>无行贿犯罪记录声明函（格式）</w:t>
      </w:r>
    </w:p>
    <w:p>
      <w:pPr>
        <w:ind w:firstLine="2409" w:firstLineChars="750"/>
        <w:rPr>
          <w:rFonts w:hint="eastAsia" w:ascii="宋体" w:hAnsi="宋体" w:eastAsia="宋体" w:cs="宋体"/>
          <w:sz w:val="24"/>
        </w:rPr>
      </w:pPr>
      <w:r>
        <w:rPr>
          <w:rFonts w:hint="eastAsia" w:ascii="宋体" w:hAnsi="宋体" w:eastAsia="宋体" w:cs="宋体"/>
          <w:b/>
          <w:sz w:val="32"/>
          <w:szCs w:val="20"/>
        </w:rPr>
        <w:t>无行贿犯罪记录声明函</w:t>
      </w: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w:t>
      </w:r>
      <w:r>
        <w:rPr>
          <w:rFonts w:hint="eastAsia" w:ascii="宋体" w:hAnsi="宋体" w:eastAsia="宋体" w:cs="宋体"/>
          <w:sz w:val="24"/>
          <w:lang w:eastAsia="zh-CN"/>
        </w:rPr>
        <w:t>单一来源</w:t>
      </w:r>
      <w:r>
        <w:rPr>
          <w:rFonts w:hint="eastAsia" w:ascii="宋体" w:hAnsi="宋体" w:eastAsia="宋体" w:cs="宋体"/>
          <w:sz w:val="24"/>
        </w:rPr>
        <w:t>。在此郑重声明：经查询中国裁判文书网，我公司自开展经营活动以来，未有过行贿犯罪记录。</w:t>
      </w:r>
    </w:p>
    <w:p>
      <w:pPr>
        <w:rPr>
          <w:rFonts w:hint="eastAsia" w:ascii="宋体" w:hAnsi="宋体" w:eastAsia="宋体" w:cs="宋体"/>
          <w:sz w:val="24"/>
        </w:rPr>
      </w:pPr>
      <w:r>
        <w:rPr>
          <w:rFonts w:hint="eastAsia" w:ascii="宋体" w:hAnsi="宋体" w:eastAsia="宋体" w:cs="宋体"/>
          <w:sz w:val="24"/>
        </w:rPr>
        <w:t xml:space="preserve">    特此声明。</w:t>
      </w:r>
    </w:p>
    <w:p>
      <w:pPr>
        <w:rPr>
          <w:rFonts w:hint="eastAsia" w:ascii="宋体" w:hAnsi="宋体" w:eastAsia="宋体" w:cs="宋体"/>
          <w:sz w:val="24"/>
        </w:rPr>
      </w:pPr>
      <w:r>
        <w:rPr>
          <w:rFonts w:hint="eastAsia" w:ascii="宋体" w:hAnsi="宋体" w:eastAsia="宋体" w:cs="宋体"/>
          <w:sz w:val="24"/>
        </w:rPr>
        <w:t xml:space="preserve">    本公司对上述声明的真实性负责。如有虚假，将依法承担相应责任。</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投标人代表签字:______________</w:t>
      </w:r>
    </w:p>
    <w:p>
      <w:pPr>
        <w:rPr>
          <w:rFonts w:hint="eastAsia" w:ascii="宋体" w:hAnsi="宋体" w:eastAsia="宋体" w:cs="宋体"/>
          <w:sz w:val="24"/>
        </w:rPr>
      </w:pPr>
      <w:r>
        <w:rPr>
          <w:rFonts w:hint="eastAsia" w:ascii="宋体" w:hAnsi="宋体" w:eastAsia="宋体" w:cs="宋体"/>
          <w:sz w:val="24"/>
        </w:rPr>
        <w:t xml:space="preserve">日期:___________________  </w:t>
      </w:r>
    </w:p>
    <w:p>
      <w:pPr>
        <w:rPr>
          <w:rFonts w:hint="eastAsia" w:ascii="宋体" w:hAnsi="宋体" w:eastAsia="宋体" w:cs="宋体"/>
          <w:sz w:val="24"/>
        </w:rPr>
      </w:pPr>
      <w:r>
        <w:rPr>
          <w:rFonts w:hint="eastAsia" w:ascii="宋体" w:hAnsi="宋体" w:eastAsia="宋体" w:cs="宋体"/>
          <w:sz w:val="24"/>
        </w:rPr>
        <w:t xml:space="preserve">投标人名称:______________________   </w:t>
      </w:r>
    </w:p>
    <w:p>
      <w:pPr>
        <w:rPr>
          <w:rFonts w:hint="eastAsia" w:ascii="宋体" w:hAnsi="宋体" w:eastAsia="宋体" w:cs="宋体"/>
          <w:sz w:val="24"/>
        </w:rPr>
      </w:pPr>
      <w:r>
        <w:rPr>
          <w:rFonts w:hint="eastAsia" w:ascii="宋体" w:hAnsi="宋体" w:eastAsia="宋体" w:cs="宋体"/>
          <w:sz w:val="24"/>
        </w:rPr>
        <w:t xml:space="preserve">公章：                          </w:t>
      </w:r>
    </w:p>
    <w:p>
      <w:pPr>
        <w:rPr>
          <w:rFonts w:hint="eastAsia" w:ascii="宋体" w:hAnsi="宋体" w:eastAsia="宋体" w:cs="宋体"/>
          <w:sz w:val="24"/>
          <w:u w:val="single"/>
        </w:rPr>
      </w:pPr>
    </w:p>
    <w:p>
      <w:pPr>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spacing w:line="0" w:lineRule="atLeast"/>
        <w:rPr>
          <w:rFonts w:hint="eastAsia" w:ascii="宋体" w:hAnsi="宋体" w:eastAsia="宋体" w:cs="宋体"/>
          <w:b/>
          <w:sz w:val="36"/>
          <w:szCs w:val="20"/>
        </w:rPr>
      </w:pPr>
      <w:r>
        <w:rPr>
          <w:rFonts w:hint="eastAsia" w:ascii="宋体" w:hAnsi="宋体" w:eastAsia="宋体" w:cs="宋体"/>
          <w:sz w:val="24"/>
        </w:rPr>
        <w:t>附件9</w:t>
      </w:r>
      <w:r>
        <w:rPr>
          <w:rFonts w:hint="eastAsia" w:ascii="宋体" w:hAnsi="宋体" w:eastAsia="宋体" w:cs="宋体"/>
          <w:sz w:val="24"/>
          <w:lang w:eastAsia="zh-CN"/>
        </w:rPr>
        <w:t>：</w:t>
      </w:r>
      <w:r>
        <w:rPr>
          <w:rFonts w:hint="eastAsia" w:ascii="宋体" w:hAnsi="宋体" w:eastAsia="宋体" w:cs="宋体"/>
          <w:sz w:val="24"/>
        </w:rPr>
        <w:t>关于资格的声明函（格式）</w:t>
      </w:r>
    </w:p>
    <w:p>
      <w:pPr>
        <w:spacing w:line="0" w:lineRule="atLeast"/>
        <w:jc w:val="center"/>
        <w:rPr>
          <w:rFonts w:hint="eastAsia" w:ascii="宋体" w:hAnsi="宋体" w:eastAsia="宋体" w:cs="宋体"/>
          <w:b/>
          <w:sz w:val="36"/>
          <w:szCs w:val="20"/>
        </w:rPr>
      </w:pPr>
    </w:p>
    <w:p>
      <w:pPr>
        <w:spacing w:line="42" w:lineRule="exac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Cs w:val="28"/>
        </w:rPr>
        <w:drawing>
          <wp:inline distT="0" distB="0" distL="114300" distR="114300">
            <wp:extent cx="5274310" cy="4209415"/>
            <wp:effectExtent l="0" t="0" r="254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5274310" cy="4209415"/>
                    </a:xfrm>
                    <a:prstGeom prst="rect">
                      <a:avLst/>
                    </a:prstGeom>
                    <a:noFill/>
                    <a:ln>
                      <a:noFill/>
                    </a:ln>
                  </pic:spPr>
                </pic:pic>
              </a:graphicData>
            </a:graphic>
          </wp:inline>
        </w:drawing>
      </w:r>
    </w:p>
    <w:p>
      <w:pPr>
        <w:tabs>
          <w:tab w:val="left" w:pos="4240"/>
        </w:tabs>
        <w:spacing w:line="0" w:lineRule="atLeas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 w:val="28"/>
          <w:szCs w:val="28"/>
        </w:rPr>
        <w:t>单位名称（公章）：</w:t>
      </w:r>
      <w:r>
        <w:rPr>
          <w:rFonts w:hint="eastAsia" w:ascii="宋体" w:hAnsi="宋体" w:eastAsia="宋体" w:cs="宋体"/>
          <w:sz w:val="28"/>
          <w:szCs w:val="28"/>
        </w:rPr>
        <w:tab/>
      </w:r>
      <w:r>
        <w:rPr>
          <w:rFonts w:hint="eastAsia" w:ascii="宋体" w:hAnsi="宋体" w:eastAsia="宋体" w:cs="宋体"/>
          <w:sz w:val="28"/>
          <w:szCs w:val="28"/>
        </w:rPr>
        <w:t>法定代表人签字：</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授权代表签字：</w:t>
      </w:r>
    </w:p>
    <w:p>
      <w:pPr>
        <w:spacing w:line="226"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地址：</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电话：</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附件10</w:t>
      </w:r>
      <w:r>
        <w:rPr>
          <w:rFonts w:hint="eastAsia" w:ascii="宋体" w:hAnsi="宋体" w:eastAsia="宋体" w:cs="宋体"/>
          <w:sz w:val="24"/>
          <w:lang w:eastAsia="zh-CN"/>
        </w:rPr>
        <w:t>：</w:t>
      </w:r>
      <w:r>
        <w:rPr>
          <w:rFonts w:hint="eastAsia" w:ascii="宋体" w:hAnsi="宋体" w:eastAsia="宋体" w:cs="宋体"/>
          <w:sz w:val="24"/>
        </w:rPr>
        <w:t>销售承诺及服务质量保证书（格式）</w:t>
      </w:r>
    </w:p>
    <w:p>
      <w:pPr>
        <w:pStyle w:val="12"/>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32"/>
          <w:szCs w:val="40"/>
        </w:rPr>
      </w:pPr>
      <w:r>
        <w:rPr>
          <w:rFonts w:hint="eastAsia"/>
          <w:b/>
          <w:bCs/>
          <w:sz w:val="32"/>
          <w:szCs w:val="40"/>
        </w:rPr>
        <w:t>销售承诺及服务质量保证书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36"/>
        </w:rPr>
      </w:pPr>
      <w:r>
        <w:rPr>
          <w:rFonts w:hint="eastAsia"/>
          <w:sz w:val="28"/>
          <w:szCs w:val="36"/>
        </w:rPr>
        <w:t>本公司在与贵院所进行的经营活动中，我公司对所经营的产品作以下质量保证及服务承诺: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我公司将严格遵守国家相关的法律、法规。为医院提供真实有效的公司营业执照、经营许可证及相关产品的注册证、报价等。</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本公司保证根据需方要求，提供原厂生产的符合国家标准的合格产品。</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 xml:space="preserve">根据医院所需产品的数量、规格，做到 </w:t>
      </w:r>
      <w:r>
        <w:rPr>
          <w:rFonts w:hint="eastAsia"/>
          <w:sz w:val="28"/>
          <w:szCs w:val="36"/>
          <w:lang w:val="en-US" w:eastAsia="zh-CN"/>
        </w:rPr>
        <w:t>24小时全天候</w:t>
      </w:r>
      <w:r>
        <w:rPr>
          <w:rFonts w:hint="eastAsia"/>
          <w:sz w:val="28"/>
          <w:szCs w:val="36"/>
        </w:rPr>
        <w:t>配送服务，随叫随到，保证临床需求。</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若因产品质量问题引起的病员伤害及一切不良后果本公司将承担由此引发的全部法律责任及经济赔偿。</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本公司承诺: 不向职能部门及临床相关人员提供礼品、回扣。合法经营不参加不良竞争。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r>
        <w:rPr>
          <w:rFonts w:hint="eastAsia"/>
          <w:sz w:val="28"/>
          <w:szCs w:val="36"/>
        </w:rPr>
        <w:t>质量保证为</w:t>
      </w:r>
      <w:r>
        <w:rPr>
          <w:rFonts w:hint="eastAsia"/>
          <w:sz w:val="28"/>
          <w:szCs w:val="36"/>
          <w:lang w:val="en-US" w:eastAsia="zh-CN"/>
        </w:rPr>
        <w:t>医用耗材</w:t>
      </w:r>
      <w:r>
        <w:rPr>
          <w:rFonts w:hint="eastAsia"/>
          <w:sz w:val="28"/>
          <w:szCs w:val="36"/>
        </w:rPr>
        <w:t>应用的伴随服务。本公司承诺该销售承诺及服务质量保证书在与贵院所进行的经营活动中始终有效</w:t>
      </w:r>
      <w:r>
        <w:rPr>
          <w:rFonts w:hint="eastAsia"/>
          <w:sz w:val="28"/>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320" w:firstLineChars="1900"/>
        <w:textAlignment w:val="auto"/>
        <w:rPr>
          <w:rFonts w:hint="eastAsia"/>
          <w:sz w:val="32"/>
          <w:szCs w:val="40"/>
          <w:lang w:eastAsia="zh-CN"/>
        </w:rPr>
      </w:pPr>
      <w:r>
        <w:rPr>
          <w:rFonts w:hint="eastAsia" w:ascii="宋体" w:hAnsi="宋体" w:eastAsia="宋体" w:cs="宋体"/>
          <w:sz w:val="28"/>
          <w:szCs w:val="28"/>
        </w:rPr>
        <w:t>公司名称（公章）：</w:t>
      </w: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附件11</w:t>
      </w:r>
      <w:r>
        <w:rPr>
          <w:rFonts w:hint="eastAsia" w:ascii="宋体" w:hAnsi="宋体" w:eastAsia="宋体" w:cs="宋体"/>
          <w:sz w:val="24"/>
          <w:lang w:eastAsia="zh-CN"/>
        </w:rPr>
        <w:t>：</w:t>
      </w:r>
      <w:r>
        <w:rPr>
          <w:rFonts w:hint="eastAsia" w:ascii="宋体" w:hAnsi="宋体" w:eastAsia="宋体" w:cs="宋体"/>
          <w:sz w:val="24"/>
          <w:lang w:val="en-US" w:eastAsia="zh-CN"/>
        </w:rPr>
        <w:t>医用耗材</w:t>
      </w:r>
      <w:r>
        <w:rPr>
          <w:rFonts w:hint="eastAsia" w:ascii="宋体" w:hAnsi="宋体" w:eastAsia="宋体" w:cs="宋体"/>
          <w:sz w:val="24"/>
        </w:rPr>
        <w:t>购置承诺书（格式）</w:t>
      </w:r>
    </w:p>
    <w:p>
      <w:pPr>
        <w:pStyle w:val="2"/>
        <w:jc w:val="center"/>
        <w:rPr>
          <w:rFonts w:hint="eastAsia" w:ascii="宋体" w:hAnsi="宋体" w:eastAsia="宋体" w:cs="宋体"/>
          <w:b/>
          <w:bCs/>
          <w:sz w:val="32"/>
          <w:szCs w:val="24"/>
        </w:rPr>
      </w:pPr>
      <w:r>
        <w:rPr>
          <w:rFonts w:hint="eastAsia" w:ascii="宋体" w:hAnsi="宋体" w:eastAsia="宋体" w:cs="宋体"/>
          <w:b/>
          <w:bCs/>
          <w:sz w:val="32"/>
          <w:szCs w:val="24"/>
          <w:lang w:val="en-US" w:eastAsia="zh-CN"/>
        </w:rPr>
        <w:t>医用耗材</w:t>
      </w:r>
      <w:r>
        <w:rPr>
          <w:rFonts w:hint="eastAsia" w:ascii="宋体" w:hAnsi="宋体" w:eastAsia="宋体" w:cs="宋体"/>
          <w:b/>
          <w:bCs/>
          <w:sz w:val="32"/>
          <w:szCs w:val="24"/>
        </w:rPr>
        <w:t>购置承诺书</w:t>
      </w:r>
    </w:p>
    <w:p>
      <w:pPr>
        <w:pStyle w:val="2"/>
        <w:jc w:val="right"/>
        <w:rPr>
          <w:rFonts w:hint="eastAsia" w:ascii="宋体" w:hAnsi="宋体" w:eastAsia="宋体" w:cs="宋体"/>
          <w:strike/>
          <w:dstrike w:val="0"/>
          <w:sz w:val="21"/>
          <w:szCs w:val="18"/>
          <w:u w:val="none"/>
        </w:rPr>
      </w:pPr>
    </w:p>
    <w:p>
      <w:pPr>
        <w:pStyle w:val="2"/>
        <w:ind w:firstLine="420" w:firstLineChars="200"/>
        <w:rPr>
          <w:rFonts w:hint="eastAsia" w:ascii="宋体" w:hAnsi="宋体" w:eastAsia="宋体" w:cs="宋体"/>
          <w:sz w:val="21"/>
          <w:szCs w:val="18"/>
        </w:rPr>
      </w:pPr>
      <w:r>
        <w:rPr>
          <w:rFonts w:hint="eastAsia" w:ascii="宋体" w:hAnsi="宋体" w:eastAsia="宋体" w:cs="宋体"/>
          <w:sz w:val="21"/>
          <w:szCs w:val="18"/>
        </w:rPr>
        <w:t>本公司根据《中华人民</w:t>
      </w:r>
      <w:r>
        <w:rPr>
          <w:rFonts w:hint="eastAsia" w:ascii="宋体" w:hAnsi="宋体" w:eastAsia="宋体" w:cs="宋体"/>
          <w:sz w:val="21"/>
          <w:szCs w:val="18"/>
          <w:lang w:val="en-US" w:eastAsia="zh-CN"/>
        </w:rPr>
        <w:t>共和国民法典</w:t>
      </w:r>
      <w:r>
        <w:rPr>
          <w:rFonts w:hint="eastAsia" w:ascii="宋体" w:hAnsi="宋体" w:eastAsia="宋体" w:cs="宋体"/>
          <w:sz w:val="21"/>
          <w:szCs w:val="18"/>
        </w:rPr>
        <w:t>》，在平等互利、协商一致地基础上，在约定期内向上海市儿童医院提供相关</w:t>
      </w:r>
      <w:r>
        <w:rPr>
          <w:rFonts w:hint="eastAsia" w:ascii="宋体" w:hAnsi="宋体" w:eastAsia="宋体" w:cs="宋体"/>
          <w:sz w:val="21"/>
          <w:szCs w:val="18"/>
          <w:lang w:val="en-US" w:eastAsia="zh-CN"/>
        </w:rPr>
        <w:t>医用耗材</w:t>
      </w:r>
      <w:r>
        <w:rPr>
          <w:rFonts w:hint="eastAsia" w:ascii="宋体" w:hAnsi="宋体" w:eastAsia="宋体" w:cs="宋体"/>
          <w:sz w:val="21"/>
          <w:szCs w:val="18"/>
          <w:lang w:eastAsia="zh-CN"/>
        </w:rPr>
        <w:t>，</w:t>
      </w:r>
      <w:r>
        <w:rPr>
          <w:rFonts w:hint="eastAsia" w:ascii="宋体" w:hAnsi="宋体" w:eastAsia="宋体" w:cs="宋体"/>
          <w:sz w:val="21"/>
          <w:szCs w:val="18"/>
        </w:rPr>
        <w:t>本公司提供所有资质材料将作为本承诺书的附件并具有同等效力。</w:t>
      </w:r>
    </w:p>
    <w:p>
      <w:pPr>
        <w:pStyle w:val="2"/>
        <w:ind w:firstLine="422" w:firstLineChars="200"/>
        <w:rPr>
          <w:rFonts w:hint="default" w:ascii="宋体" w:hAnsi="宋体" w:eastAsia="宋体" w:cs="宋体"/>
          <w:b/>
          <w:bCs/>
          <w:sz w:val="21"/>
          <w:szCs w:val="18"/>
          <w:lang w:val="en-US" w:eastAsia="zh-CN"/>
        </w:rPr>
      </w:pPr>
      <w:r>
        <w:rPr>
          <w:rFonts w:hint="eastAsia" w:ascii="宋体" w:hAnsi="宋体" w:eastAsia="宋体" w:cs="宋体"/>
          <w:b/>
          <w:bCs/>
          <w:sz w:val="21"/>
          <w:szCs w:val="18"/>
          <w:lang w:val="en-US" w:eastAsia="zh-CN"/>
        </w:rPr>
        <w:t>1、交付期</w:t>
      </w:r>
    </w:p>
    <w:p>
      <w:pPr>
        <w:pStyle w:val="2"/>
        <w:ind w:firstLine="420" w:firstLineChars="200"/>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rPr>
        <w:t>本公司在接到叫货通知后</w:t>
      </w:r>
      <w:r>
        <w:rPr>
          <w:rFonts w:hint="eastAsia" w:ascii="宋体" w:hAnsi="宋体" w:eastAsia="宋体" w:cs="宋体"/>
          <w:sz w:val="21"/>
          <w:szCs w:val="21"/>
          <w:highlight w:val="none"/>
          <w:u w:val="none"/>
          <w:lang w:val="en-US" w:eastAsia="zh-CN"/>
        </w:rPr>
        <w:t>72小时</w:t>
      </w:r>
      <w:r>
        <w:rPr>
          <w:rFonts w:hint="eastAsia" w:ascii="宋体" w:hAnsi="宋体" w:eastAsia="宋体" w:cs="宋体"/>
          <w:sz w:val="21"/>
          <w:szCs w:val="21"/>
          <w:highlight w:val="none"/>
          <w:u w:val="none"/>
        </w:rPr>
        <w:t>内</w:t>
      </w:r>
      <w:r>
        <w:rPr>
          <w:rFonts w:hint="eastAsia" w:ascii="宋体" w:hAnsi="宋体" w:eastAsia="宋体" w:cs="宋体"/>
          <w:sz w:val="21"/>
          <w:szCs w:val="21"/>
          <w:highlight w:val="none"/>
          <w:u w:val="none"/>
          <w:lang w:val="en-US" w:eastAsia="zh-CN"/>
        </w:rPr>
        <w:t>完成配送服务</w:t>
      </w:r>
      <w:r>
        <w:rPr>
          <w:rFonts w:hint="eastAsia" w:ascii="宋体" w:hAnsi="宋体" w:eastAsia="宋体" w:cs="宋体"/>
          <w:sz w:val="21"/>
          <w:szCs w:val="21"/>
          <w:highlight w:val="none"/>
          <w:u w:val="none"/>
        </w:rPr>
        <w:t>，</w:t>
      </w:r>
      <w:r>
        <w:rPr>
          <w:rFonts w:hint="eastAsia" w:ascii="宋体" w:hAnsi="宋体" w:eastAsia="宋体" w:cs="宋体"/>
          <w:i w:val="0"/>
          <w:iCs w:val="0"/>
          <w:color w:val="000000"/>
          <w:kern w:val="0"/>
          <w:sz w:val="21"/>
          <w:szCs w:val="21"/>
          <w:highlight w:val="none"/>
          <w:u w:val="none"/>
          <w:lang w:val="en-US" w:eastAsia="zh-CN" w:bidi="ar"/>
        </w:rPr>
        <w:t>保障临床需求，</w:t>
      </w:r>
      <w:r>
        <w:rPr>
          <w:rFonts w:hint="eastAsia" w:ascii="宋体" w:hAnsi="宋体" w:eastAsia="宋体" w:cs="宋体"/>
          <w:sz w:val="21"/>
          <w:szCs w:val="21"/>
          <w:highlight w:val="none"/>
          <w:u w:val="none"/>
        </w:rPr>
        <w:t>逾期将</w:t>
      </w:r>
      <w:r>
        <w:rPr>
          <w:rFonts w:hint="eastAsia" w:ascii="宋体" w:hAnsi="宋体" w:eastAsia="宋体" w:cs="宋体"/>
          <w:sz w:val="21"/>
          <w:szCs w:val="18"/>
          <w:highlight w:val="none"/>
          <w:u w:val="none"/>
        </w:rPr>
        <w:t>承担由此</w:t>
      </w:r>
      <w:r>
        <w:rPr>
          <w:rFonts w:hint="eastAsia" w:ascii="宋体" w:hAnsi="宋体" w:eastAsia="宋体" w:cs="宋体"/>
          <w:sz w:val="21"/>
          <w:szCs w:val="18"/>
          <w:highlight w:val="none"/>
          <w:u w:val="none"/>
          <w:lang w:val="en-US" w:eastAsia="zh-CN"/>
        </w:rPr>
        <w:t>产生</w:t>
      </w:r>
      <w:r>
        <w:rPr>
          <w:rFonts w:hint="eastAsia" w:ascii="宋体" w:hAnsi="宋体" w:eastAsia="宋体" w:cs="宋体"/>
          <w:sz w:val="21"/>
          <w:szCs w:val="18"/>
          <w:highlight w:val="none"/>
          <w:u w:val="none"/>
        </w:rPr>
        <w:t>的一切损失和费用</w:t>
      </w:r>
      <w:r>
        <w:rPr>
          <w:rFonts w:hint="eastAsia" w:ascii="宋体" w:hAnsi="宋体" w:eastAsia="宋体" w:cs="宋体"/>
          <w:sz w:val="21"/>
          <w:szCs w:val="21"/>
          <w:highlight w:val="none"/>
          <w:u w:val="none"/>
          <w:lang w:eastAsia="zh-CN"/>
        </w:rPr>
        <w:t>。</w:t>
      </w:r>
    </w:p>
    <w:p>
      <w:pPr>
        <w:pStyle w:val="2"/>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2、运输和验收</w:t>
      </w:r>
    </w:p>
    <w:p>
      <w:pPr>
        <w:pStyle w:val="2"/>
        <w:ind w:firstLine="420" w:firstLineChars="200"/>
        <w:rPr>
          <w:rFonts w:hint="eastAsia" w:ascii="宋体" w:hAnsi="宋体" w:eastAsia="宋体" w:cs="宋体"/>
          <w:sz w:val="21"/>
          <w:szCs w:val="18"/>
        </w:rPr>
      </w:pPr>
      <w:r>
        <w:rPr>
          <w:rFonts w:hint="eastAsia" w:ascii="宋体" w:hAnsi="宋体" w:eastAsia="宋体" w:cs="宋体"/>
          <w:sz w:val="21"/>
          <w:szCs w:val="18"/>
        </w:rPr>
        <w:t>本公司确保产品安全无损地运抵院方指定现场，并承担相应的运费、保险费等费用。产品经院方清点验收后，如发现数量不足或有质量、技术等问题，本公司承诺在当天，按照院方的要求，采取补足、更换或退货等处理，并承担由此</w:t>
      </w:r>
      <w:r>
        <w:rPr>
          <w:rFonts w:hint="eastAsia" w:ascii="宋体" w:hAnsi="宋体" w:eastAsia="宋体" w:cs="宋体"/>
          <w:sz w:val="21"/>
          <w:szCs w:val="18"/>
          <w:lang w:val="en-US" w:eastAsia="zh-CN"/>
        </w:rPr>
        <w:t>产生</w:t>
      </w:r>
      <w:r>
        <w:rPr>
          <w:rFonts w:hint="eastAsia" w:ascii="宋体" w:hAnsi="宋体" w:eastAsia="宋体" w:cs="宋体"/>
          <w:sz w:val="21"/>
          <w:szCs w:val="18"/>
        </w:rPr>
        <w:t>的一切损失和费用。</w:t>
      </w:r>
    </w:p>
    <w:p>
      <w:pPr>
        <w:pStyle w:val="2"/>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3、</w:t>
      </w:r>
      <w:r>
        <w:rPr>
          <w:rFonts w:hint="eastAsia" w:ascii="宋体" w:hAnsi="宋体" w:eastAsia="宋体" w:cs="宋体"/>
          <w:b/>
          <w:bCs/>
          <w:sz w:val="21"/>
          <w:szCs w:val="18"/>
          <w:lang w:val="en-US" w:eastAsia="zh-CN"/>
        </w:rPr>
        <w:t>索</w:t>
      </w:r>
      <w:r>
        <w:rPr>
          <w:rFonts w:hint="eastAsia" w:ascii="宋体" w:hAnsi="宋体" w:eastAsia="宋体" w:cs="宋体"/>
          <w:b/>
          <w:bCs/>
          <w:sz w:val="21"/>
          <w:szCs w:val="18"/>
        </w:rPr>
        <w:t>赔条款</w:t>
      </w:r>
    </w:p>
    <w:p>
      <w:pPr>
        <w:pStyle w:val="2"/>
        <w:ind w:firstLine="420" w:firstLineChars="200"/>
        <w:rPr>
          <w:rFonts w:hint="eastAsia" w:ascii="宋体" w:hAnsi="宋体" w:eastAsia="宋体" w:cs="宋体"/>
          <w:sz w:val="21"/>
          <w:szCs w:val="18"/>
        </w:rPr>
      </w:pPr>
      <w:r>
        <w:rPr>
          <w:rFonts w:hint="eastAsia" w:ascii="宋体" w:hAnsi="宋体" w:eastAsia="宋体" w:cs="宋体"/>
          <w:sz w:val="21"/>
          <w:szCs w:val="18"/>
        </w:rPr>
        <w:t>院方有权根据质量检测部门出具的检验证书向本公司提出索赔。在产品质量保证期内</w:t>
      </w:r>
      <w:r>
        <w:rPr>
          <w:rFonts w:hint="eastAsia" w:ascii="宋体" w:hAnsi="宋体" w:eastAsia="宋体" w:cs="宋体"/>
          <w:sz w:val="21"/>
          <w:szCs w:val="18"/>
          <w:lang w:eastAsia="zh-CN"/>
        </w:rPr>
        <w:t>，</w:t>
      </w:r>
      <w:r>
        <w:rPr>
          <w:rFonts w:hint="eastAsia" w:ascii="宋体" w:hAnsi="宋体" w:eastAsia="宋体" w:cs="宋体"/>
          <w:sz w:val="21"/>
          <w:szCs w:val="18"/>
        </w:rPr>
        <w:t>如果本公司对缺陷产品负有责任面院方提出索赔,本公司承诺按照院方同意的如退货、换货降价等方式解决索赔事宜，并承担院方所有损失。</w:t>
      </w:r>
    </w:p>
    <w:p>
      <w:pPr>
        <w:pStyle w:val="2"/>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4、伴随服务</w:t>
      </w:r>
    </w:p>
    <w:p>
      <w:pPr>
        <w:pStyle w:val="2"/>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本公司愿提供产品的各类认证、质量保证文件、授权代理书和服务指南等，这些文件随同承诺书一起交至院方</w:t>
      </w:r>
      <w:r>
        <w:rPr>
          <w:rFonts w:hint="eastAsia" w:ascii="宋体" w:hAnsi="宋体" w:eastAsia="宋体" w:cs="宋体"/>
          <w:sz w:val="21"/>
          <w:szCs w:val="18"/>
          <w:lang w:eastAsia="zh-CN"/>
        </w:rPr>
        <w:t>，</w:t>
      </w:r>
      <w:r>
        <w:rPr>
          <w:rFonts w:hint="eastAsia" w:ascii="宋体" w:hAnsi="宋体" w:eastAsia="宋体" w:cs="宋体"/>
          <w:sz w:val="21"/>
          <w:szCs w:val="18"/>
        </w:rPr>
        <w:t>并免费提供</w:t>
      </w:r>
      <w:r>
        <w:rPr>
          <w:rFonts w:hint="eastAsia" w:ascii="宋体" w:hAnsi="宋体" w:eastAsia="宋体" w:cs="宋体"/>
          <w:sz w:val="21"/>
          <w:szCs w:val="18"/>
          <w:lang w:val="en-US" w:eastAsia="zh-CN"/>
        </w:rPr>
        <w:t>各类</w:t>
      </w:r>
      <w:r>
        <w:rPr>
          <w:rFonts w:hint="eastAsia" w:ascii="宋体" w:hAnsi="宋体" w:eastAsia="宋体" w:cs="宋体"/>
          <w:sz w:val="21"/>
          <w:szCs w:val="18"/>
        </w:rPr>
        <w:t>培训服务</w:t>
      </w:r>
      <w:r>
        <w:rPr>
          <w:rFonts w:hint="eastAsia" w:ascii="宋体" w:hAnsi="宋体" w:eastAsia="宋体" w:cs="宋体"/>
          <w:sz w:val="21"/>
          <w:szCs w:val="18"/>
          <w:highlight w:val="none"/>
          <w:u w:val="none"/>
          <w:lang w:eastAsia="zh-CN"/>
        </w:rPr>
        <w:t>。</w:t>
      </w:r>
    </w:p>
    <w:p>
      <w:pPr>
        <w:pStyle w:val="2"/>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5、质量保证及售后服务</w:t>
      </w:r>
    </w:p>
    <w:p>
      <w:pPr>
        <w:pStyle w:val="2"/>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本公司保证所供产品是全新且未使用过的，并符合国家有关标准、制造厂标准及承诺书技术标准要求。如果其质量或规格与承诺书不符，或证实其是有缺陷的，本公司承诺在接到院方通知后 2 天内负责采用符合承诺书规定的规格、质量和性能要求的新产品来更换有缺陷的部分或修补缺陷部分,其费用由本公司负担</w:t>
      </w:r>
      <w:r>
        <w:rPr>
          <w:rFonts w:hint="eastAsia" w:ascii="宋体" w:hAnsi="宋体" w:eastAsia="宋体" w:cs="宋体"/>
          <w:sz w:val="21"/>
          <w:szCs w:val="18"/>
          <w:lang w:eastAsia="zh-CN"/>
        </w:rPr>
        <w:t>。</w:t>
      </w:r>
    </w:p>
    <w:p>
      <w:pPr>
        <w:pStyle w:val="2"/>
        <w:numPr>
          <w:ilvl w:val="0"/>
          <w:numId w:val="4"/>
        </w:numPr>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特别约定</w:t>
      </w:r>
    </w:p>
    <w:p>
      <w:pPr>
        <w:pStyle w:val="2"/>
        <w:numPr>
          <w:ilvl w:val="0"/>
          <w:numId w:val="0"/>
        </w:numPr>
        <w:ind w:firstLine="420" w:firstLineChars="200"/>
        <w:rPr>
          <w:rFonts w:hint="eastAsia" w:ascii="宋体" w:hAnsi="宋体" w:eastAsia="宋体" w:cs="宋体"/>
          <w:sz w:val="21"/>
          <w:szCs w:val="18"/>
          <w:highlight w:val="none"/>
        </w:rPr>
      </w:pPr>
      <w:r>
        <w:rPr>
          <w:rFonts w:hint="eastAsia" w:ascii="宋体" w:hAnsi="宋体" w:eastAsia="宋体" w:cs="宋体"/>
          <w:sz w:val="21"/>
          <w:szCs w:val="18"/>
        </w:rPr>
        <w:t>双方必须严格遵守国家法律、规定和相关的政策，诚实守信。本公司承诺绝不发生任何形式如收受回扣、好处费等违规行为。本公司承诺不擅自接收院方</w:t>
      </w:r>
      <w:r>
        <w:rPr>
          <w:rFonts w:hint="eastAsia" w:ascii="宋体" w:hAnsi="宋体" w:eastAsia="宋体" w:cs="宋体"/>
          <w:sz w:val="21"/>
          <w:szCs w:val="18"/>
          <w:highlight w:val="none"/>
        </w:rPr>
        <w:t>除设备部以</w:t>
      </w:r>
      <w:r>
        <w:rPr>
          <w:rFonts w:hint="eastAsia" w:ascii="宋体" w:hAnsi="宋体" w:eastAsia="宋体" w:cs="宋体"/>
          <w:sz w:val="21"/>
          <w:szCs w:val="18"/>
        </w:rPr>
        <w:t>外的临床科室及个人订单; 所有产品价格如有价格变动，包括物价信息发生变更，将及时通知院方; 保证每次送货皆</w:t>
      </w:r>
      <w:r>
        <w:rPr>
          <w:rFonts w:hint="eastAsia" w:ascii="宋体" w:hAnsi="宋体" w:eastAsia="宋体" w:cs="宋体"/>
          <w:sz w:val="21"/>
          <w:szCs w:val="18"/>
          <w:highlight w:val="none"/>
        </w:rPr>
        <w:t>做到货票同行，且出具发票皆真实合法，反之，本公司愿承担一切相关损失及赔偿。</w:t>
      </w:r>
    </w:p>
    <w:p>
      <w:pPr>
        <w:pStyle w:val="2"/>
        <w:numPr>
          <w:ilvl w:val="0"/>
          <w:numId w:val="4"/>
        </w:numPr>
        <w:ind w:left="0" w:leftChars="0" w:firstLine="422" w:firstLineChars="200"/>
        <w:rPr>
          <w:rFonts w:hint="eastAsia" w:ascii="宋体" w:hAnsi="宋体" w:eastAsia="宋体" w:cs="宋体"/>
          <w:b/>
          <w:bCs/>
          <w:sz w:val="21"/>
          <w:szCs w:val="18"/>
        </w:rPr>
      </w:pPr>
      <w:r>
        <w:rPr>
          <w:rFonts w:hint="eastAsia" w:ascii="宋体" w:hAnsi="宋体" w:eastAsia="宋体" w:cs="宋体"/>
          <w:b/>
          <w:bCs/>
          <w:sz w:val="21"/>
          <w:szCs w:val="18"/>
        </w:rPr>
        <w:t>承诺书生效</w:t>
      </w:r>
    </w:p>
    <w:p>
      <w:pPr>
        <w:pStyle w:val="2"/>
        <w:numPr>
          <w:ilvl w:val="0"/>
          <w:numId w:val="0"/>
        </w:numPr>
        <w:ind w:firstLine="420" w:firstLineChars="200"/>
        <w:rPr>
          <w:rFonts w:hint="eastAsia" w:ascii="宋体" w:hAnsi="宋体" w:eastAsia="宋体" w:cs="宋体"/>
          <w:sz w:val="21"/>
          <w:szCs w:val="18"/>
        </w:rPr>
      </w:pPr>
      <w:r>
        <w:rPr>
          <w:rFonts w:hint="eastAsia" w:ascii="宋体" w:hAnsi="宋体" w:eastAsia="宋体" w:cs="宋体"/>
          <w:sz w:val="21"/>
          <w:szCs w:val="18"/>
          <w:highlight w:val="none"/>
        </w:rPr>
        <w:t>本承诺书在本公司签字盖章后，约定期内有效，由设备部留存。本承诺书有效期自签订之日起壹年有效，若双方没有异议，该承</w:t>
      </w:r>
      <w:r>
        <w:rPr>
          <w:rFonts w:hint="eastAsia" w:ascii="宋体" w:hAnsi="宋体" w:eastAsia="宋体" w:cs="宋体"/>
          <w:sz w:val="21"/>
          <w:szCs w:val="18"/>
        </w:rPr>
        <w:t>诺书自动延续。</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22" w:firstLineChars="200"/>
        <w:textAlignment w:val="auto"/>
        <w:rPr>
          <w:rFonts w:hint="eastAsia" w:ascii="宋体" w:hAnsi="宋体" w:eastAsia="宋体" w:cs="宋体"/>
          <w:sz w:val="21"/>
          <w:szCs w:val="18"/>
        </w:rPr>
      </w:pPr>
      <w:r>
        <w:rPr>
          <w:rFonts w:hint="eastAsia" w:ascii="宋体" w:hAnsi="宋体" w:eastAsia="宋体" w:cs="宋体"/>
          <w:b/>
          <w:bCs/>
          <w:sz w:val="21"/>
          <w:szCs w:val="18"/>
        </w:rPr>
        <w:t>承诺书附件</w:t>
      </w:r>
      <w:r>
        <w:rPr>
          <w:rFonts w:hint="eastAsia" w:ascii="宋体" w:hAnsi="宋体" w:eastAsia="宋体" w:cs="宋体"/>
          <w:sz w:val="21"/>
          <w:szCs w:val="18"/>
        </w:rPr>
        <w:t xml:space="preserve"> 承诺书附件是该承诺书不可分割的组成部分，与承诺书具有同等法律效</w:t>
      </w:r>
      <w:r>
        <w:rPr>
          <w:rFonts w:hint="eastAsia" w:ascii="宋体" w:hAnsi="宋体" w:eastAsia="宋体" w:cs="宋体"/>
          <w:sz w:val="21"/>
          <w:szCs w:val="18"/>
          <w:lang w:val="en-US" w:eastAsia="zh-CN"/>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eastAsia" w:ascii="宋体" w:hAnsi="宋体" w:eastAsia="宋体" w:cs="宋体"/>
          <w:b/>
          <w:bCs/>
          <w:sz w:val="21"/>
          <w:szCs w:val="18"/>
        </w:rPr>
      </w:pPr>
      <w:r>
        <w:rPr>
          <w:rFonts w:hint="eastAsia" w:ascii="宋体" w:hAnsi="宋体" w:eastAsia="宋体" w:cs="宋体"/>
          <w:b/>
          <w:bCs/>
          <w:sz w:val="21"/>
          <w:szCs w:val="18"/>
          <w:lang w:val="en-US" w:eastAsia="zh-CN"/>
        </w:rPr>
        <w:t>本人对</w:t>
      </w:r>
      <w:r>
        <w:rPr>
          <w:rFonts w:hint="eastAsia" w:ascii="宋体" w:hAnsi="宋体" w:eastAsia="宋体" w:cs="宋体"/>
          <w:b/>
          <w:bCs/>
          <w:sz w:val="21"/>
          <w:szCs w:val="18"/>
        </w:rPr>
        <w:t>以上承诺书条款已逐字逐句地认真阅读，同时承诺完全按照承诺书条款执行，无任何异议。</w:t>
      </w:r>
    </w:p>
    <w:p>
      <w:pPr>
        <w:pStyle w:val="2"/>
        <w:numPr>
          <w:ilvl w:val="0"/>
          <w:numId w:val="0"/>
        </w:numPr>
        <w:ind w:leftChars="200"/>
        <w:rPr>
          <w:rFonts w:hint="eastAsia" w:ascii="宋体" w:hAnsi="宋体" w:eastAsia="宋体" w:cs="宋体"/>
          <w:sz w:val="21"/>
          <w:szCs w:val="18"/>
        </w:rPr>
      </w:pPr>
    </w:p>
    <w:p>
      <w:pPr>
        <w:rPr>
          <w:rFonts w:hint="eastAsia" w:ascii="宋体" w:hAnsi="宋体" w:eastAsia="宋体" w:cs="宋体"/>
          <w:sz w:val="21"/>
          <w:szCs w:val="20"/>
        </w:rPr>
      </w:pPr>
      <w:r>
        <w:rPr>
          <w:rFonts w:hint="eastAsia" w:ascii="宋体" w:hAnsi="宋体" w:eastAsia="宋体" w:cs="宋体"/>
          <w:sz w:val="21"/>
          <w:szCs w:val="20"/>
        </w:rPr>
        <w:t xml:space="preserve">公司名称（盖章）：                     法定代表人：________________            </w:t>
      </w:r>
    </w:p>
    <w:p>
      <w:pPr>
        <w:rPr>
          <w:rFonts w:hint="eastAsia" w:ascii="宋体" w:hAnsi="宋体" w:eastAsia="宋体" w:cs="宋体"/>
          <w:sz w:val="21"/>
          <w:szCs w:val="20"/>
        </w:rPr>
      </w:pPr>
    </w:p>
    <w:p>
      <w:pPr>
        <w:rPr>
          <w:rFonts w:hint="eastAsia" w:ascii="宋体" w:hAnsi="宋体" w:eastAsia="宋体" w:cs="宋体"/>
          <w:sz w:val="21"/>
          <w:szCs w:val="20"/>
        </w:rPr>
      </w:pPr>
      <w:r>
        <w:rPr>
          <w:rFonts w:hint="eastAsia" w:ascii="宋体" w:hAnsi="宋体" w:eastAsia="宋体" w:cs="宋体"/>
          <w:sz w:val="21"/>
          <w:szCs w:val="20"/>
        </w:rPr>
        <w:t>日期：______________________</w:t>
      </w:r>
    </w:p>
    <w:p>
      <w:pPr>
        <w:pStyle w:val="2"/>
        <w:rPr>
          <w:rFonts w:hint="eastAsia" w:ascii="宋体" w:hAnsi="宋体" w:eastAsia="宋体" w:cs="宋体"/>
          <w:sz w:val="24"/>
        </w:rPr>
      </w:pPr>
    </w:p>
    <w:p>
      <w:pPr>
        <w:pStyle w:val="2"/>
        <w:rPr>
          <w:rFonts w:hint="eastAsia" w:ascii="宋体" w:hAnsi="宋体" w:eastAsia="宋体" w:cs="宋体"/>
          <w:sz w:val="24"/>
        </w:rPr>
      </w:pPr>
    </w:p>
    <w:p>
      <w:pPr>
        <w:spacing w:line="360" w:lineRule="auto"/>
        <w:rPr>
          <w:rFonts w:hint="eastAsia" w:ascii="宋体" w:hAnsi="宋体" w:eastAsia="宋体" w:cs="宋体"/>
          <w:bCs/>
          <w:sz w:val="24"/>
          <w:lang w:val="en-US" w:eastAsia="zh-CN"/>
        </w:rPr>
      </w:pPr>
      <w:r>
        <w:rPr>
          <w:rFonts w:hint="eastAsia" w:ascii="宋体" w:hAnsi="宋体" w:eastAsia="宋体" w:cs="宋体"/>
          <w:bCs/>
          <w:sz w:val="24"/>
        </w:rPr>
        <w:t>附件12</w:t>
      </w:r>
      <w:r>
        <w:rPr>
          <w:rFonts w:hint="eastAsia" w:ascii="宋体" w:hAnsi="宋体" w:eastAsia="宋体" w:cs="宋体"/>
          <w:bCs/>
          <w:sz w:val="24"/>
          <w:lang w:eastAsia="zh-CN"/>
        </w:rPr>
        <w:t>：</w:t>
      </w:r>
      <w:r>
        <w:rPr>
          <w:rFonts w:hint="eastAsia" w:ascii="宋体" w:hAnsi="宋体" w:eastAsia="宋体" w:cs="宋体"/>
          <w:bCs/>
          <w:sz w:val="24"/>
          <w:lang w:val="en-US" w:eastAsia="zh-CN"/>
        </w:rPr>
        <w:t>廉洁协议书（格式）</w:t>
      </w: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p>
    <w:p>
      <w:pPr>
        <w:spacing w:line="360" w:lineRule="auto"/>
        <w:ind w:firstLine="3614" w:firstLineChars="1000"/>
        <w:rPr>
          <w:rFonts w:hint="eastAsia" w:ascii="宋体" w:hAnsi="宋体" w:eastAsia="宋体" w:cs="宋体"/>
          <w:bCs/>
          <w:sz w:val="24"/>
        </w:rPr>
      </w:pPr>
      <w:r>
        <w:rPr>
          <w:rFonts w:hint="eastAsia" w:ascii="宋体" w:hAnsi="宋体" w:eastAsia="宋体" w:cs="宋体"/>
          <w:b/>
          <w:bCs/>
          <w:sz w:val="36"/>
          <w:szCs w:val="36"/>
          <w:lang w:val="en-US" w:eastAsia="zh-CN"/>
        </w:rPr>
        <w:t>廉洁</w:t>
      </w:r>
      <w:r>
        <w:rPr>
          <w:rFonts w:hint="eastAsia" w:ascii="宋体" w:hAnsi="宋体" w:eastAsia="宋体" w:cs="宋体"/>
          <w:b/>
          <w:bCs/>
          <w:sz w:val="36"/>
          <w:szCs w:val="36"/>
        </w:rPr>
        <w:t>协议书</w:t>
      </w:r>
    </w:p>
    <w:p>
      <w:pPr>
        <w:spacing w:line="360" w:lineRule="auto"/>
        <w:jc w:val="center"/>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编号：</w:t>
      </w:r>
      <w:r>
        <w:rPr>
          <w:rFonts w:hint="eastAsia" w:ascii="宋体" w:hAnsi="宋体" w:eastAsia="宋体" w:cs="宋体"/>
          <w:sz w:val="24"/>
        </w:rPr>
        <w:t>CHOS-QF-JJ-04</w:t>
      </w:r>
    </w:p>
    <w:p>
      <w:pPr>
        <w:spacing w:line="360" w:lineRule="auto"/>
        <w:ind w:firstLine="480"/>
        <w:rPr>
          <w:rFonts w:hint="eastAsia" w:ascii="宋体" w:hAnsi="宋体" w:eastAsia="宋体" w:cs="宋体"/>
          <w:bCs/>
        </w:rPr>
      </w:pPr>
      <w:r>
        <w:rPr>
          <w:rFonts w:hint="eastAsia" w:ascii="宋体" w:hAnsi="宋体" w:eastAsia="宋体" w:cs="宋体"/>
          <w:bCs/>
        </w:rPr>
        <w:t>甲方：上海市儿童医院</w:t>
      </w:r>
    </w:p>
    <w:p>
      <w:pPr>
        <w:spacing w:line="360" w:lineRule="auto"/>
        <w:ind w:firstLine="480"/>
        <w:rPr>
          <w:rFonts w:hint="eastAsia" w:ascii="宋体" w:hAnsi="宋体" w:eastAsia="宋体" w:cs="宋体"/>
          <w:bCs/>
        </w:rPr>
      </w:pPr>
      <w:r>
        <w:rPr>
          <w:rFonts w:hint="eastAsia" w:ascii="宋体" w:hAnsi="宋体" w:eastAsia="宋体" w:cs="宋体"/>
          <w:bCs/>
        </w:rPr>
        <w:t>乙方：</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274310" cy="6485255"/>
            <wp:effectExtent l="0" t="0" r="254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7"/>
                    <a:stretch>
                      <a:fillRect/>
                    </a:stretch>
                  </pic:blipFill>
                  <pic:spPr>
                    <a:xfrm>
                      <a:off x="0" y="0"/>
                      <a:ext cx="5274310" cy="6485255"/>
                    </a:xfrm>
                    <a:prstGeom prst="rect">
                      <a:avLst/>
                    </a:prstGeom>
                    <a:noFill/>
                    <a:ln>
                      <a:noFill/>
                    </a:ln>
                  </pic:spPr>
                </pic:pic>
              </a:graphicData>
            </a:graphic>
          </wp:inline>
        </w:drawing>
      </w:r>
    </w:p>
    <w:p>
      <w:pPr>
        <w:ind w:firstLine="420" w:firstLineChars="200"/>
        <w:rPr>
          <w:rFonts w:hint="eastAsia" w:ascii="宋体" w:hAnsi="宋体" w:eastAsia="宋体" w:cs="宋体"/>
          <w:bCs/>
        </w:rPr>
      </w:pPr>
      <w:r>
        <w:rPr>
          <w:rFonts w:hint="eastAsia" w:ascii="宋体" w:hAnsi="宋体" w:eastAsia="宋体" w:cs="宋体"/>
          <w:bCs/>
        </w:rPr>
        <w:t>甲方：上海市儿童医院                         乙方（公章）：</w:t>
      </w:r>
    </w:p>
    <w:p>
      <w:pPr>
        <w:ind w:firstLine="420" w:firstLineChars="200"/>
        <w:rPr>
          <w:rFonts w:hint="eastAsia" w:ascii="宋体" w:hAnsi="宋体" w:eastAsia="宋体" w:cs="宋体"/>
          <w:bCs/>
        </w:rPr>
      </w:pPr>
      <w:r>
        <w:rPr>
          <w:rFonts w:hint="eastAsia" w:ascii="宋体" w:hAnsi="宋体" w:eastAsia="宋体" w:cs="宋体"/>
          <w:bCs/>
        </w:rPr>
        <w:t>法人签章：                                   法人签章：</w:t>
      </w:r>
    </w:p>
    <w:p>
      <w:pPr>
        <w:ind w:firstLine="420" w:firstLineChars="200"/>
        <w:rPr>
          <w:rFonts w:hint="eastAsia" w:ascii="宋体" w:hAnsi="宋体" w:eastAsia="宋体" w:cs="宋体"/>
          <w:bCs/>
          <w:lang w:val="en-US" w:eastAsia="zh-CN"/>
        </w:rPr>
      </w:pPr>
      <w:r>
        <w:rPr>
          <w:rFonts w:hint="eastAsia" w:ascii="宋体" w:hAnsi="宋体" w:eastAsia="宋体" w:cs="宋体"/>
          <w:bCs/>
        </w:rPr>
        <w:t xml:space="preserve">                                             代理人（签字）：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729E7"/>
    <w:multiLevelType w:val="singleLevel"/>
    <w:tmpl w:val="D24729E7"/>
    <w:lvl w:ilvl="0" w:tentative="0">
      <w:start w:val="6"/>
      <w:numFmt w:val="decimal"/>
      <w:suff w:val="nothing"/>
      <w:lvlText w:val="%1、"/>
      <w:lvlJc w:val="left"/>
    </w:lvl>
  </w:abstractNum>
  <w:abstractNum w:abstractNumId="1">
    <w:nsid w:val="FACF1E71"/>
    <w:multiLevelType w:val="singleLevel"/>
    <w:tmpl w:val="FACF1E71"/>
    <w:lvl w:ilvl="0" w:tentative="0">
      <w:start w:val="1"/>
      <w:numFmt w:val="chineseCounting"/>
      <w:suff w:val="nothing"/>
      <w:lvlText w:val="%1、"/>
      <w:lvlJc w:val="left"/>
      <w:rPr>
        <w:rFonts w:hint="eastAsia"/>
      </w:rPr>
    </w:lvl>
  </w:abstractNum>
  <w:abstractNum w:abstractNumId="2">
    <w:nsid w:val="222D1A1C"/>
    <w:multiLevelType w:val="singleLevel"/>
    <w:tmpl w:val="222D1A1C"/>
    <w:lvl w:ilvl="0" w:tentative="0">
      <w:start w:val="1"/>
      <w:numFmt w:val="decimal"/>
      <w:lvlText w:val="(%1)"/>
      <w:lvlJc w:val="left"/>
      <w:pPr>
        <w:ind w:left="425" w:hanging="425"/>
      </w:pPr>
      <w:rPr>
        <w:rFonts w:hint="default"/>
      </w:rPr>
    </w:lvl>
  </w:abstractNum>
  <w:abstractNum w:abstractNumId="3">
    <w:nsid w:val="79E1DEBA"/>
    <w:multiLevelType w:val="singleLevel"/>
    <w:tmpl w:val="79E1DEBA"/>
    <w:lvl w:ilvl="0" w:tentative="0">
      <w:start w:val="2"/>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kZDEyOTNiMDJmMjBiZGIxNjhiYjBkNmFiNTAwODAifQ=="/>
  </w:docVars>
  <w:rsids>
    <w:rsidRoot w:val="00C26ECE"/>
    <w:rsid w:val="00003289"/>
    <w:rsid w:val="000506EB"/>
    <w:rsid w:val="0008767E"/>
    <w:rsid w:val="000E00D2"/>
    <w:rsid w:val="00100C93"/>
    <w:rsid w:val="00121475"/>
    <w:rsid w:val="00140F7C"/>
    <w:rsid w:val="00143232"/>
    <w:rsid w:val="00154B99"/>
    <w:rsid w:val="00167038"/>
    <w:rsid w:val="0017259A"/>
    <w:rsid w:val="001D05FB"/>
    <w:rsid w:val="001D33B1"/>
    <w:rsid w:val="001F144A"/>
    <w:rsid w:val="00214130"/>
    <w:rsid w:val="00235ADD"/>
    <w:rsid w:val="00270BE1"/>
    <w:rsid w:val="0029714C"/>
    <w:rsid w:val="002B006F"/>
    <w:rsid w:val="002E7D78"/>
    <w:rsid w:val="002F05AD"/>
    <w:rsid w:val="0031743E"/>
    <w:rsid w:val="00353CF8"/>
    <w:rsid w:val="00362669"/>
    <w:rsid w:val="003876C9"/>
    <w:rsid w:val="0039694A"/>
    <w:rsid w:val="003A14AD"/>
    <w:rsid w:val="003D3093"/>
    <w:rsid w:val="003F16FE"/>
    <w:rsid w:val="00435999"/>
    <w:rsid w:val="00445D31"/>
    <w:rsid w:val="00465BEB"/>
    <w:rsid w:val="004964AB"/>
    <w:rsid w:val="004F1093"/>
    <w:rsid w:val="00510296"/>
    <w:rsid w:val="005229EC"/>
    <w:rsid w:val="00522AA4"/>
    <w:rsid w:val="00530A0B"/>
    <w:rsid w:val="005315F6"/>
    <w:rsid w:val="00536A1A"/>
    <w:rsid w:val="00541F4A"/>
    <w:rsid w:val="0059702A"/>
    <w:rsid w:val="005E4CBC"/>
    <w:rsid w:val="00605EF8"/>
    <w:rsid w:val="00614545"/>
    <w:rsid w:val="00620853"/>
    <w:rsid w:val="00655393"/>
    <w:rsid w:val="006C5381"/>
    <w:rsid w:val="006D46AF"/>
    <w:rsid w:val="006D634C"/>
    <w:rsid w:val="006E6810"/>
    <w:rsid w:val="006F28AB"/>
    <w:rsid w:val="0071743D"/>
    <w:rsid w:val="0074080D"/>
    <w:rsid w:val="00751C43"/>
    <w:rsid w:val="00754398"/>
    <w:rsid w:val="007631FF"/>
    <w:rsid w:val="007967C2"/>
    <w:rsid w:val="00801135"/>
    <w:rsid w:val="00842BD0"/>
    <w:rsid w:val="00870F03"/>
    <w:rsid w:val="008739FC"/>
    <w:rsid w:val="008D2C6C"/>
    <w:rsid w:val="008E5159"/>
    <w:rsid w:val="008F6C9C"/>
    <w:rsid w:val="00904AF5"/>
    <w:rsid w:val="00906A1E"/>
    <w:rsid w:val="00937943"/>
    <w:rsid w:val="009760A6"/>
    <w:rsid w:val="00984C86"/>
    <w:rsid w:val="00994FF0"/>
    <w:rsid w:val="009A338F"/>
    <w:rsid w:val="00A72DF5"/>
    <w:rsid w:val="00A87003"/>
    <w:rsid w:val="00AB0A3E"/>
    <w:rsid w:val="00AD20DE"/>
    <w:rsid w:val="00AD2C26"/>
    <w:rsid w:val="00AE29C1"/>
    <w:rsid w:val="00AE3BE5"/>
    <w:rsid w:val="00B30143"/>
    <w:rsid w:val="00B41233"/>
    <w:rsid w:val="00B81061"/>
    <w:rsid w:val="00B82460"/>
    <w:rsid w:val="00B840C2"/>
    <w:rsid w:val="00BB5FCC"/>
    <w:rsid w:val="00BC1503"/>
    <w:rsid w:val="00BC44DA"/>
    <w:rsid w:val="00BE484D"/>
    <w:rsid w:val="00BF18EA"/>
    <w:rsid w:val="00C04D76"/>
    <w:rsid w:val="00C04E4A"/>
    <w:rsid w:val="00C26ECE"/>
    <w:rsid w:val="00C56424"/>
    <w:rsid w:val="00C96F67"/>
    <w:rsid w:val="00CC1792"/>
    <w:rsid w:val="00CF3A97"/>
    <w:rsid w:val="00D04C27"/>
    <w:rsid w:val="00D445A4"/>
    <w:rsid w:val="00D934BB"/>
    <w:rsid w:val="00D96A0D"/>
    <w:rsid w:val="00DB73CB"/>
    <w:rsid w:val="00DE5668"/>
    <w:rsid w:val="00E17E7F"/>
    <w:rsid w:val="00E46E67"/>
    <w:rsid w:val="00E559B7"/>
    <w:rsid w:val="00EC6624"/>
    <w:rsid w:val="00ED5FB8"/>
    <w:rsid w:val="00EF518C"/>
    <w:rsid w:val="00F25873"/>
    <w:rsid w:val="00F53926"/>
    <w:rsid w:val="00F727BD"/>
    <w:rsid w:val="00F74D05"/>
    <w:rsid w:val="00F9004E"/>
    <w:rsid w:val="00FD4EB1"/>
    <w:rsid w:val="01087B45"/>
    <w:rsid w:val="01865F78"/>
    <w:rsid w:val="01B354EA"/>
    <w:rsid w:val="01D35164"/>
    <w:rsid w:val="023820D4"/>
    <w:rsid w:val="02916FA9"/>
    <w:rsid w:val="029B70E4"/>
    <w:rsid w:val="0320091C"/>
    <w:rsid w:val="0361440A"/>
    <w:rsid w:val="038E774A"/>
    <w:rsid w:val="03B66504"/>
    <w:rsid w:val="03BB1D6C"/>
    <w:rsid w:val="046C15EA"/>
    <w:rsid w:val="04E94BD0"/>
    <w:rsid w:val="05216C28"/>
    <w:rsid w:val="052E38E1"/>
    <w:rsid w:val="054071A6"/>
    <w:rsid w:val="05BE156C"/>
    <w:rsid w:val="06456F2F"/>
    <w:rsid w:val="06704931"/>
    <w:rsid w:val="068078D5"/>
    <w:rsid w:val="068B266B"/>
    <w:rsid w:val="06AE7D15"/>
    <w:rsid w:val="06E077D2"/>
    <w:rsid w:val="06ED51F8"/>
    <w:rsid w:val="0716207E"/>
    <w:rsid w:val="071F0864"/>
    <w:rsid w:val="075F4276"/>
    <w:rsid w:val="078C79FB"/>
    <w:rsid w:val="079E0DE6"/>
    <w:rsid w:val="07B2792A"/>
    <w:rsid w:val="07C30482"/>
    <w:rsid w:val="07F10452"/>
    <w:rsid w:val="085330F2"/>
    <w:rsid w:val="08BC690A"/>
    <w:rsid w:val="093D185A"/>
    <w:rsid w:val="099B1637"/>
    <w:rsid w:val="09B8083D"/>
    <w:rsid w:val="09E33DCA"/>
    <w:rsid w:val="09EA6F07"/>
    <w:rsid w:val="0A193269"/>
    <w:rsid w:val="0A3C34DB"/>
    <w:rsid w:val="0B3D54C6"/>
    <w:rsid w:val="0BD151AB"/>
    <w:rsid w:val="0BD460C1"/>
    <w:rsid w:val="0C2F779B"/>
    <w:rsid w:val="0C3A58C0"/>
    <w:rsid w:val="0D0B263F"/>
    <w:rsid w:val="0D4C1C87"/>
    <w:rsid w:val="0D5170BE"/>
    <w:rsid w:val="0D585E47"/>
    <w:rsid w:val="0DDB75FB"/>
    <w:rsid w:val="0E053C19"/>
    <w:rsid w:val="0E532263"/>
    <w:rsid w:val="0F2F153E"/>
    <w:rsid w:val="0F3D21CF"/>
    <w:rsid w:val="0F703B3A"/>
    <w:rsid w:val="0FAF41DB"/>
    <w:rsid w:val="0FB9281A"/>
    <w:rsid w:val="0FC536DA"/>
    <w:rsid w:val="0FC57D85"/>
    <w:rsid w:val="1064226D"/>
    <w:rsid w:val="108E2F51"/>
    <w:rsid w:val="10AF4D9F"/>
    <w:rsid w:val="10C91DD2"/>
    <w:rsid w:val="10E60DD1"/>
    <w:rsid w:val="10EF12A7"/>
    <w:rsid w:val="10FA49AA"/>
    <w:rsid w:val="11114207"/>
    <w:rsid w:val="11711B25"/>
    <w:rsid w:val="11BD75F7"/>
    <w:rsid w:val="120C459D"/>
    <w:rsid w:val="12617F7E"/>
    <w:rsid w:val="1279351E"/>
    <w:rsid w:val="129206FB"/>
    <w:rsid w:val="130D3C66"/>
    <w:rsid w:val="1335254F"/>
    <w:rsid w:val="146E5361"/>
    <w:rsid w:val="148D505F"/>
    <w:rsid w:val="14FC21E4"/>
    <w:rsid w:val="15086DDB"/>
    <w:rsid w:val="166D01D8"/>
    <w:rsid w:val="16A668AC"/>
    <w:rsid w:val="16C30F0C"/>
    <w:rsid w:val="16ED553C"/>
    <w:rsid w:val="17365260"/>
    <w:rsid w:val="175F4F16"/>
    <w:rsid w:val="177A1C19"/>
    <w:rsid w:val="177F6146"/>
    <w:rsid w:val="1790318F"/>
    <w:rsid w:val="179D1A5D"/>
    <w:rsid w:val="17C57205"/>
    <w:rsid w:val="17C70888"/>
    <w:rsid w:val="18717308"/>
    <w:rsid w:val="18822A00"/>
    <w:rsid w:val="18881681"/>
    <w:rsid w:val="18B34AB1"/>
    <w:rsid w:val="18B828C6"/>
    <w:rsid w:val="18CE7199"/>
    <w:rsid w:val="18D03DBD"/>
    <w:rsid w:val="18D92F68"/>
    <w:rsid w:val="1926004F"/>
    <w:rsid w:val="19BA433D"/>
    <w:rsid w:val="19C9617A"/>
    <w:rsid w:val="1A2D618B"/>
    <w:rsid w:val="1A5C4D89"/>
    <w:rsid w:val="1A5D3BB3"/>
    <w:rsid w:val="1A8E11FB"/>
    <w:rsid w:val="1AAD44D4"/>
    <w:rsid w:val="1B667123"/>
    <w:rsid w:val="1B8D049E"/>
    <w:rsid w:val="1BD210C1"/>
    <w:rsid w:val="1BE71836"/>
    <w:rsid w:val="1C085564"/>
    <w:rsid w:val="1C316826"/>
    <w:rsid w:val="1C365FDC"/>
    <w:rsid w:val="1C9C6D84"/>
    <w:rsid w:val="1CE23E5A"/>
    <w:rsid w:val="1D18640D"/>
    <w:rsid w:val="1D45611D"/>
    <w:rsid w:val="1DA46C3C"/>
    <w:rsid w:val="1DBF4DF8"/>
    <w:rsid w:val="1E1C1F51"/>
    <w:rsid w:val="1EBB4EBE"/>
    <w:rsid w:val="1F2F42FD"/>
    <w:rsid w:val="1F7C04E2"/>
    <w:rsid w:val="1F8635A3"/>
    <w:rsid w:val="1FE07BE7"/>
    <w:rsid w:val="202B099A"/>
    <w:rsid w:val="202E30FB"/>
    <w:rsid w:val="203B617F"/>
    <w:rsid w:val="20447CA5"/>
    <w:rsid w:val="20592EC7"/>
    <w:rsid w:val="20BD5BD5"/>
    <w:rsid w:val="20CA763A"/>
    <w:rsid w:val="214C5AEE"/>
    <w:rsid w:val="21D93070"/>
    <w:rsid w:val="22BB1F11"/>
    <w:rsid w:val="22F608E2"/>
    <w:rsid w:val="231150AD"/>
    <w:rsid w:val="23307C29"/>
    <w:rsid w:val="235D481E"/>
    <w:rsid w:val="23692964"/>
    <w:rsid w:val="237A6EBD"/>
    <w:rsid w:val="237F418C"/>
    <w:rsid w:val="23B63AF4"/>
    <w:rsid w:val="23E834D5"/>
    <w:rsid w:val="24213A15"/>
    <w:rsid w:val="242C41B9"/>
    <w:rsid w:val="245711E5"/>
    <w:rsid w:val="24BD373E"/>
    <w:rsid w:val="257858B7"/>
    <w:rsid w:val="25C02FB0"/>
    <w:rsid w:val="25D074A1"/>
    <w:rsid w:val="25E75211"/>
    <w:rsid w:val="25FD56A8"/>
    <w:rsid w:val="26323CB8"/>
    <w:rsid w:val="26395046"/>
    <w:rsid w:val="26C67BB0"/>
    <w:rsid w:val="28367292"/>
    <w:rsid w:val="28E514B5"/>
    <w:rsid w:val="28EC2844"/>
    <w:rsid w:val="290E603E"/>
    <w:rsid w:val="294E6773"/>
    <w:rsid w:val="29C16C05"/>
    <w:rsid w:val="29DD71B3"/>
    <w:rsid w:val="2A0A052A"/>
    <w:rsid w:val="2AE21AE8"/>
    <w:rsid w:val="2B08526E"/>
    <w:rsid w:val="2B106106"/>
    <w:rsid w:val="2B856638"/>
    <w:rsid w:val="2C0606D5"/>
    <w:rsid w:val="2C3D5164"/>
    <w:rsid w:val="2C862048"/>
    <w:rsid w:val="2CF717B7"/>
    <w:rsid w:val="2D480748"/>
    <w:rsid w:val="2DC33D1F"/>
    <w:rsid w:val="2E0E0B66"/>
    <w:rsid w:val="2E301443"/>
    <w:rsid w:val="2E4E2C28"/>
    <w:rsid w:val="2E6220A5"/>
    <w:rsid w:val="2EC155DB"/>
    <w:rsid w:val="2EE34559"/>
    <w:rsid w:val="2F323D93"/>
    <w:rsid w:val="2F5A4355"/>
    <w:rsid w:val="2F6B3D97"/>
    <w:rsid w:val="2F8A6A30"/>
    <w:rsid w:val="300631C6"/>
    <w:rsid w:val="30806547"/>
    <w:rsid w:val="308C0468"/>
    <w:rsid w:val="30FF1B96"/>
    <w:rsid w:val="31217972"/>
    <w:rsid w:val="313E79B5"/>
    <w:rsid w:val="31415E8B"/>
    <w:rsid w:val="320D55D9"/>
    <w:rsid w:val="323675CF"/>
    <w:rsid w:val="323A48DC"/>
    <w:rsid w:val="329655CE"/>
    <w:rsid w:val="32E1056F"/>
    <w:rsid w:val="32EC097D"/>
    <w:rsid w:val="3301085B"/>
    <w:rsid w:val="33076DD2"/>
    <w:rsid w:val="33B757FC"/>
    <w:rsid w:val="33D60378"/>
    <w:rsid w:val="33DE7E06"/>
    <w:rsid w:val="34083549"/>
    <w:rsid w:val="34BB30CA"/>
    <w:rsid w:val="34E42337"/>
    <w:rsid w:val="34EF0B8D"/>
    <w:rsid w:val="35273774"/>
    <w:rsid w:val="356B773D"/>
    <w:rsid w:val="35D5013C"/>
    <w:rsid w:val="35E72D81"/>
    <w:rsid w:val="35EB3F55"/>
    <w:rsid w:val="36ED1E34"/>
    <w:rsid w:val="37332A92"/>
    <w:rsid w:val="375E30CC"/>
    <w:rsid w:val="376611A8"/>
    <w:rsid w:val="37AB1B1C"/>
    <w:rsid w:val="37CD3AE7"/>
    <w:rsid w:val="38284F1B"/>
    <w:rsid w:val="38E20F2A"/>
    <w:rsid w:val="38E27415"/>
    <w:rsid w:val="39CE1AF2"/>
    <w:rsid w:val="39D71739"/>
    <w:rsid w:val="39EC238C"/>
    <w:rsid w:val="3A110C5D"/>
    <w:rsid w:val="3A3662F3"/>
    <w:rsid w:val="3A4F6109"/>
    <w:rsid w:val="3A9F3E75"/>
    <w:rsid w:val="3AC3027E"/>
    <w:rsid w:val="3AC763DD"/>
    <w:rsid w:val="3AF13B97"/>
    <w:rsid w:val="3AFF6407"/>
    <w:rsid w:val="3B111A40"/>
    <w:rsid w:val="3B2C087E"/>
    <w:rsid w:val="3B595FFE"/>
    <w:rsid w:val="3B962AAD"/>
    <w:rsid w:val="3B9B1A0D"/>
    <w:rsid w:val="3BCC21F1"/>
    <w:rsid w:val="3BD5458B"/>
    <w:rsid w:val="3C251121"/>
    <w:rsid w:val="3C28373B"/>
    <w:rsid w:val="3C8F5568"/>
    <w:rsid w:val="3CBB5598"/>
    <w:rsid w:val="3CE0537E"/>
    <w:rsid w:val="3D3C57FF"/>
    <w:rsid w:val="3D7831DE"/>
    <w:rsid w:val="3D8C7CFA"/>
    <w:rsid w:val="3DA71EFB"/>
    <w:rsid w:val="3DE025C2"/>
    <w:rsid w:val="3E2D55BB"/>
    <w:rsid w:val="3E4B04D0"/>
    <w:rsid w:val="3EEE4FED"/>
    <w:rsid w:val="3F8957A5"/>
    <w:rsid w:val="3F961A5B"/>
    <w:rsid w:val="3FC320AE"/>
    <w:rsid w:val="3FE35A0C"/>
    <w:rsid w:val="40214546"/>
    <w:rsid w:val="4029552E"/>
    <w:rsid w:val="40BD62C9"/>
    <w:rsid w:val="40DC581F"/>
    <w:rsid w:val="411F46A5"/>
    <w:rsid w:val="413B181B"/>
    <w:rsid w:val="414F61FB"/>
    <w:rsid w:val="41E07E6D"/>
    <w:rsid w:val="41E51367"/>
    <w:rsid w:val="425216D8"/>
    <w:rsid w:val="42794CFD"/>
    <w:rsid w:val="42EA1B55"/>
    <w:rsid w:val="43572B58"/>
    <w:rsid w:val="43BF292A"/>
    <w:rsid w:val="441D540A"/>
    <w:rsid w:val="44CF3F6B"/>
    <w:rsid w:val="4551058A"/>
    <w:rsid w:val="45516873"/>
    <w:rsid w:val="469F40CF"/>
    <w:rsid w:val="46C839FA"/>
    <w:rsid w:val="46DB30D4"/>
    <w:rsid w:val="46E77B6B"/>
    <w:rsid w:val="46FF6E60"/>
    <w:rsid w:val="46FF7AAB"/>
    <w:rsid w:val="470F02C7"/>
    <w:rsid w:val="471F1A3C"/>
    <w:rsid w:val="4747106E"/>
    <w:rsid w:val="478D6B48"/>
    <w:rsid w:val="47C63E08"/>
    <w:rsid w:val="47F92430"/>
    <w:rsid w:val="481366AF"/>
    <w:rsid w:val="483A1969"/>
    <w:rsid w:val="489D3BB8"/>
    <w:rsid w:val="48B620CF"/>
    <w:rsid w:val="48D461F6"/>
    <w:rsid w:val="4923061C"/>
    <w:rsid w:val="49521DF7"/>
    <w:rsid w:val="498B78D6"/>
    <w:rsid w:val="49ED7C34"/>
    <w:rsid w:val="4ABA6F52"/>
    <w:rsid w:val="4B137364"/>
    <w:rsid w:val="4B500246"/>
    <w:rsid w:val="4B692C1A"/>
    <w:rsid w:val="4B830252"/>
    <w:rsid w:val="4BC24A77"/>
    <w:rsid w:val="4BC37A29"/>
    <w:rsid w:val="4BDD711F"/>
    <w:rsid w:val="4C1B3BB0"/>
    <w:rsid w:val="4C5C48CE"/>
    <w:rsid w:val="4CBC7DCF"/>
    <w:rsid w:val="4CCA2576"/>
    <w:rsid w:val="4D021D86"/>
    <w:rsid w:val="4D620389"/>
    <w:rsid w:val="4DFA7795"/>
    <w:rsid w:val="4E337D27"/>
    <w:rsid w:val="4E724CEA"/>
    <w:rsid w:val="4E7B594C"/>
    <w:rsid w:val="4E972115"/>
    <w:rsid w:val="4EC053BC"/>
    <w:rsid w:val="4F1721D6"/>
    <w:rsid w:val="4F274A84"/>
    <w:rsid w:val="4F350E27"/>
    <w:rsid w:val="4F7F146C"/>
    <w:rsid w:val="4F8E345D"/>
    <w:rsid w:val="50155B4A"/>
    <w:rsid w:val="502867BA"/>
    <w:rsid w:val="50BF3F80"/>
    <w:rsid w:val="50D606E2"/>
    <w:rsid w:val="51D65A91"/>
    <w:rsid w:val="51F7793F"/>
    <w:rsid w:val="538A27BB"/>
    <w:rsid w:val="53E644F4"/>
    <w:rsid w:val="53EA0E7E"/>
    <w:rsid w:val="53FD3ABD"/>
    <w:rsid w:val="541C5466"/>
    <w:rsid w:val="5455279C"/>
    <w:rsid w:val="546074A2"/>
    <w:rsid w:val="5498544D"/>
    <w:rsid w:val="54BD7E54"/>
    <w:rsid w:val="54E0475B"/>
    <w:rsid w:val="550657DD"/>
    <w:rsid w:val="554E62C0"/>
    <w:rsid w:val="555D589F"/>
    <w:rsid w:val="55783641"/>
    <w:rsid w:val="55B2147B"/>
    <w:rsid w:val="55EB7211"/>
    <w:rsid w:val="56A72F98"/>
    <w:rsid w:val="56A8412E"/>
    <w:rsid w:val="571B542D"/>
    <w:rsid w:val="573E1C0D"/>
    <w:rsid w:val="576E7689"/>
    <w:rsid w:val="577E5A91"/>
    <w:rsid w:val="57E26A3C"/>
    <w:rsid w:val="57EC5D04"/>
    <w:rsid w:val="582C5478"/>
    <w:rsid w:val="5996188C"/>
    <w:rsid w:val="59EA4B52"/>
    <w:rsid w:val="5A4F7C8D"/>
    <w:rsid w:val="5A5359CF"/>
    <w:rsid w:val="5AFA409D"/>
    <w:rsid w:val="5BA1272E"/>
    <w:rsid w:val="5BB4249E"/>
    <w:rsid w:val="5BC70423"/>
    <w:rsid w:val="5BDE5A32"/>
    <w:rsid w:val="5C3D1857"/>
    <w:rsid w:val="5C6739B4"/>
    <w:rsid w:val="5CB5471F"/>
    <w:rsid w:val="5D126255"/>
    <w:rsid w:val="5D1860C7"/>
    <w:rsid w:val="5D3F5AEE"/>
    <w:rsid w:val="5DE078E6"/>
    <w:rsid w:val="5DF9063C"/>
    <w:rsid w:val="5E8C5954"/>
    <w:rsid w:val="5E8E70B4"/>
    <w:rsid w:val="5EA627E9"/>
    <w:rsid w:val="5ECD73AA"/>
    <w:rsid w:val="5F150EF2"/>
    <w:rsid w:val="5FC92290"/>
    <w:rsid w:val="5FE4789B"/>
    <w:rsid w:val="5FE60504"/>
    <w:rsid w:val="5FF615BD"/>
    <w:rsid w:val="60132BAA"/>
    <w:rsid w:val="603C1320"/>
    <w:rsid w:val="6071416B"/>
    <w:rsid w:val="60940AF0"/>
    <w:rsid w:val="60EB69BD"/>
    <w:rsid w:val="61191A11"/>
    <w:rsid w:val="611B00C5"/>
    <w:rsid w:val="611F660B"/>
    <w:rsid w:val="61463853"/>
    <w:rsid w:val="61AB7E9F"/>
    <w:rsid w:val="61D62B4D"/>
    <w:rsid w:val="633A46C6"/>
    <w:rsid w:val="635F7193"/>
    <w:rsid w:val="636B6B43"/>
    <w:rsid w:val="63FA6EBC"/>
    <w:rsid w:val="64722EF6"/>
    <w:rsid w:val="649738D0"/>
    <w:rsid w:val="64C37BF6"/>
    <w:rsid w:val="64CA2D32"/>
    <w:rsid w:val="64D67929"/>
    <w:rsid w:val="64FE099A"/>
    <w:rsid w:val="65151D26"/>
    <w:rsid w:val="65196977"/>
    <w:rsid w:val="65752D20"/>
    <w:rsid w:val="657A17B8"/>
    <w:rsid w:val="658E5B0E"/>
    <w:rsid w:val="65A622E7"/>
    <w:rsid w:val="660F6502"/>
    <w:rsid w:val="667A6136"/>
    <w:rsid w:val="668B3CF3"/>
    <w:rsid w:val="668E26A7"/>
    <w:rsid w:val="66B123AE"/>
    <w:rsid w:val="67311DA8"/>
    <w:rsid w:val="674A4B46"/>
    <w:rsid w:val="67643E82"/>
    <w:rsid w:val="67CF1147"/>
    <w:rsid w:val="6800057A"/>
    <w:rsid w:val="683F7341"/>
    <w:rsid w:val="68582403"/>
    <w:rsid w:val="68E87C2B"/>
    <w:rsid w:val="692A0243"/>
    <w:rsid w:val="69A27DD9"/>
    <w:rsid w:val="69BC28BE"/>
    <w:rsid w:val="69F8754C"/>
    <w:rsid w:val="6A2E076D"/>
    <w:rsid w:val="6A794FDE"/>
    <w:rsid w:val="6AFB525C"/>
    <w:rsid w:val="6B8B36DB"/>
    <w:rsid w:val="6B944AC8"/>
    <w:rsid w:val="6CBE13CE"/>
    <w:rsid w:val="6D3072C0"/>
    <w:rsid w:val="6E0C43BB"/>
    <w:rsid w:val="6E487369"/>
    <w:rsid w:val="6E4F51FB"/>
    <w:rsid w:val="6E5813AF"/>
    <w:rsid w:val="6E7F33F8"/>
    <w:rsid w:val="6EBB71B9"/>
    <w:rsid w:val="6EBC7B8F"/>
    <w:rsid w:val="6F0B6421"/>
    <w:rsid w:val="6F1352D6"/>
    <w:rsid w:val="6F252763"/>
    <w:rsid w:val="6F2B4343"/>
    <w:rsid w:val="6F3128A3"/>
    <w:rsid w:val="6FBC771B"/>
    <w:rsid w:val="70214F89"/>
    <w:rsid w:val="705A4DB9"/>
    <w:rsid w:val="70B31796"/>
    <w:rsid w:val="70F84783"/>
    <w:rsid w:val="70F86F6F"/>
    <w:rsid w:val="713203BE"/>
    <w:rsid w:val="714323EA"/>
    <w:rsid w:val="71837E3C"/>
    <w:rsid w:val="723E5F1D"/>
    <w:rsid w:val="72833651"/>
    <w:rsid w:val="728A50C8"/>
    <w:rsid w:val="72A72905"/>
    <w:rsid w:val="72BB25BB"/>
    <w:rsid w:val="7306762B"/>
    <w:rsid w:val="7349268D"/>
    <w:rsid w:val="73904617"/>
    <w:rsid w:val="73966EBB"/>
    <w:rsid w:val="73B346D8"/>
    <w:rsid w:val="74251D33"/>
    <w:rsid w:val="744E0A8B"/>
    <w:rsid w:val="745A720C"/>
    <w:rsid w:val="748D1686"/>
    <w:rsid w:val="74E375B3"/>
    <w:rsid w:val="75671ED7"/>
    <w:rsid w:val="75F4167C"/>
    <w:rsid w:val="760C32EE"/>
    <w:rsid w:val="761F06CA"/>
    <w:rsid w:val="763554A4"/>
    <w:rsid w:val="76487698"/>
    <w:rsid w:val="76871433"/>
    <w:rsid w:val="76A24662"/>
    <w:rsid w:val="76E83BEF"/>
    <w:rsid w:val="7799659B"/>
    <w:rsid w:val="77C27899"/>
    <w:rsid w:val="7836450F"/>
    <w:rsid w:val="784333A1"/>
    <w:rsid w:val="787119EB"/>
    <w:rsid w:val="78986B42"/>
    <w:rsid w:val="798A6FD8"/>
    <w:rsid w:val="79B31B8F"/>
    <w:rsid w:val="79BF34C3"/>
    <w:rsid w:val="79C8388C"/>
    <w:rsid w:val="79E61F64"/>
    <w:rsid w:val="7A044863"/>
    <w:rsid w:val="7A7E6B90"/>
    <w:rsid w:val="7A813A3B"/>
    <w:rsid w:val="7AA10C3B"/>
    <w:rsid w:val="7ABA3491"/>
    <w:rsid w:val="7AC57DCC"/>
    <w:rsid w:val="7AF36E33"/>
    <w:rsid w:val="7B3A00EA"/>
    <w:rsid w:val="7B4D16C2"/>
    <w:rsid w:val="7B5E4865"/>
    <w:rsid w:val="7B672C31"/>
    <w:rsid w:val="7B857D92"/>
    <w:rsid w:val="7BB948D7"/>
    <w:rsid w:val="7BBE620D"/>
    <w:rsid w:val="7BD50615"/>
    <w:rsid w:val="7BEB1AB4"/>
    <w:rsid w:val="7D241CF8"/>
    <w:rsid w:val="7D2E0379"/>
    <w:rsid w:val="7D6A7C65"/>
    <w:rsid w:val="7D753796"/>
    <w:rsid w:val="7E175980"/>
    <w:rsid w:val="7E5A67CF"/>
    <w:rsid w:val="7E7B4E43"/>
    <w:rsid w:val="7EA5419C"/>
    <w:rsid w:val="7EC55A45"/>
    <w:rsid w:val="7ECF7E29"/>
    <w:rsid w:val="7EE822DB"/>
    <w:rsid w:val="7EEC02C7"/>
    <w:rsid w:val="7F282C93"/>
    <w:rsid w:val="7F403E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Cs w:val="21"/>
    </w:rPr>
  </w:style>
  <w:style w:type="paragraph" w:styleId="4">
    <w:name w:val="annotation text"/>
    <w:basedOn w:val="1"/>
    <w:link w:val="27"/>
    <w:semiHidden/>
    <w:qFormat/>
    <w:uiPriority w:val="0"/>
    <w:pPr>
      <w:jc w:val="left"/>
    </w:pPr>
    <w:rPr>
      <w:rFonts w:ascii="Times New Roman" w:hAnsi="Times New Roman" w:eastAsia="宋体" w:cs="Times New Roman"/>
      <w:szCs w:val="24"/>
    </w:rPr>
  </w:style>
  <w:style w:type="paragraph" w:styleId="5">
    <w:name w:val="Body Text Indent"/>
    <w:basedOn w:val="1"/>
    <w:qFormat/>
    <w:uiPriority w:val="0"/>
    <w:pPr>
      <w:spacing w:line="360" w:lineRule="auto"/>
      <w:ind w:left="420" w:firstLine="420"/>
    </w:pPr>
    <w:rPr>
      <w:rFonts w:ascii="宋体" w:hAnsi="宋体"/>
      <w:sz w:val="24"/>
      <w:shd w:val="pct10" w:color="auto" w:fill="FFFFFF"/>
    </w:rPr>
  </w:style>
  <w:style w:type="paragraph" w:styleId="6">
    <w:name w:val="Balloon Text"/>
    <w:basedOn w:val="1"/>
    <w:link w:val="28"/>
    <w:semiHidden/>
    <w:unhideWhenUsed/>
    <w:qFormat/>
    <w:uiPriority w:val="99"/>
    <w:rPr>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jc w:val="center"/>
    </w:pPr>
    <w:rPr>
      <w:rFonts w:ascii="楷体_GB2312" w:eastAsia="楷体_GB2312"/>
      <w:b/>
      <w:sz w:val="72"/>
      <w:szCs w:val="20"/>
    </w:rPr>
  </w:style>
  <w:style w:type="paragraph" w:styleId="10">
    <w:name w:val="Normal (Web)"/>
    <w:basedOn w:val="1"/>
    <w:next w:val="1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12">
    <w:name w:val="Body Text First Indent"/>
    <w:basedOn w:val="2"/>
    <w:unhideWhenUsed/>
    <w:qFormat/>
    <w:uiPriority w:val="99"/>
    <w:pPr>
      <w:ind w:firstLine="420" w:firstLineChars="100"/>
    </w:pPr>
  </w:style>
  <w:style w:type="paragraph" w:styleId="13">
    <w:name w:val="Body Text First Indent 2"/>
    <w:basedOn w:val="5"/>
    <w:unhideWhenUsed/>
    <w:qFormat/>
    <w:uiPriority w:val="99"/>
  </w:style>
  <w:style w:type="table" w:styleId="15">
    <w:name w:val="Table Grid"/>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single"/>
    </w:rPr>
  </w:style>
  <w:style w:type="character" w:styleId="19">
    <w:name w:val="Emphasis"/>
    <w:basedOn w:val="16"/>
    <w:qFormat/>
    <w:uiPriority w:val="20"/>
    <w:rPr>
      <w:i/>
      <w:iCs/>
    </w:rPr>
  </w:style>
  <w:style w:type="character" w:styleId="20">
    <w:name w:val="Hyperlink"/>
    <w:basedOn w:val="16"/>
    <w:unhideWhenUsed/>
    <w:qFormat/>
    <w:uiPriority w:val="99"/>
    <w:rPr>
      <w:color w:val="0000FF"/>
      <w:u w:val="single"/>
    </w:rPr>
  </w:style>
  <w:style w:type="character" w:styleId="21">
    <w:name w:val="annotation reference"/>
    <w:semiHidden/>
    <w:qFormat/>
    <w:uiPriority w:val="0"/>
    <w:rPr>
      <w:sz w:val="21"/>
      <w:szCs w:val="21"/>
    </w:rPr>
  </w:style>
  <w:style w:type="character" w:customStyle="1" w:styleId="22">
    <w:name w:val="页眉 字符"/>
    <w:basedOn w:val="16"/>
    <w:link w:val="8"/>
    <w:qFormat/>
    <w:uiPriority w:val="99"/>
    <w:rPr>
      <w:sz w:val="18"/>
      <w:szCs w:val="18"/>
    </w:rPr>
  </w:style>
  <w:style w:type="character" w:customStyle="1" w:styleId="23">
    <w:name w:val="页脚 字符"/>
    <w:basedOn w:val="16"/>
    <w:link w:val="7"/>
    <w:qFormat/>
    <w:uiPriority w:val="99"/>
    <w:rPr>
      <w:sz w:val="18"/>
      <w:szCs w:val="18"/>
    </w:rPr>
  </w:style>
  <w:style w:type="character" w:customStyle="1" w:styleId="24">
    <w:name w:val="标题 1 字符"/>
    <w:basedOn w:val="16"/>
    <w:link w:val="3"/>
    <w:qFormat/>
    <w:uiPriority w:val="9"/>
    <w:rPr>
      <w:rFonts w:ascii="宋体" w:hAnsi="宋体" w:eastAsia="宋体" w:cs="宋体"/>
      <w:b/>
      <w:bCs/>
      <w:kern w:val="36"/>
      <w:sz w:val="48"/>
      <w:szCs w:val="48"/>
    </w:rPr>
  </w:style>
  <w:style w:type="character" w:customStyle="1" w:styleId="25">
    <w:name w:val="meta-date"/>
    <w:basedOn w:val="16"/>
    <w:qFormat/>
    <w:uiPriority w:val="0"/>
  </w:style>
  <w:style w:type="character" w:customStyle="1" w:styleId="26">
    <w:name w:val="meta-aname"/>
    <w:basedOn w:val="16"/>
    <w:qFormat/>
    <w:uiPriority w:val="0"/>
  </w:style>
  <w:style w:type="character" w:customStyle="1" w:styleId="27">
    <w:name w:val="批注文字 字符"/>
    <w:basedOn w:val="16"/>
    <w:link w:val="4"/>
    <w:semiHidden/>
    <w:qFormat/>
    <w:uiPriority w:val="0"/>
    <w:rPr>
      <w:rFonts w:ascii="Times New Roman" w:hAnsi="Times New Roman" w:eastAsia="宋体" w:cs="Times New Roman"/>
      <w:kern w:val="2"/>
      <w:sz w:val="21"/>
      <w:szCs w:val="24"/>
    </w:rPr>
  </w:style>
  <w:style w:type="character" w:customStyle="1" w:styleId="28">
    <w:name w:val="批注框文本 字符"/>
    <w:basedOn w:val="16"/>
    <w:link w:val="6"/>
    <w:semiHidden/>
    <w:qFormat/>
    <w:uiPriority w:val="99"/>
    <w:rPr>
      <w:kern w:val="2"/>
      <w:sz w:val="18"/>
      <w:szCs w:val="18"/>
    </w:rPr>
  </w:style>
  <w:style w:type="paragraph" w:customStyle="1" w:styleId="29">
    <w:name w:val="ifb-1"/>
    <w:basedOn w:val="1"/>
    <w:qFormat/>
    <w:uiPriority w:val="0"/>
    <w:pPr>
      <w:ind w:left="420" w:hanging="420"/>
    </w:pPr>
    <w:rPr>
      <w:rFonts w:ascii="楷体_GB2312" w:eastAsia="楷体_GB2312"/>
      <w:szCs w:val="20"/>
    </w:rPr>
  </w:style>
  <w:style w:type="paragraph" w:customStyle="1" w:styleId="30">
    <w:name w:val="Table Paragraph"/>
    <w:basedOn w:val="1"/>
    <w:qFormat/>
    <w:uiPriority w:val="1"/>
  </w:style>
  <w:style w:type="table" w:customStyle="1" w:styleId="31">
    <w:name w:val="Table Normal"/>
    <w:semiHidden/>
    <w:unhideWhenUsed/>
    <w:qFormat/>
    <w:uiPriority w:val="2"/>
    <w:tblPr>
      <w:tblCellMar>
        <w:top w:w="0" w:type="dxa"/>
        <w:left w:w="0" w:type="dxa"/>
        <w:bottom w:w="0" w:type="dxa"/>
        <w:right w:w="0" w:type="dxa"/>
      </w:tblCellMar>
    </w:tblPr>
  </w:style>
  <w:style w:type="paragraph" w:styleId="32">
    <w:name w:val="List Paragraph"/>
    <w:basedOn w:val="1"/>
    <w:next w:val="1"/>
    <w:qFormat/>
    <w:uiPriority w:val="34"/>
    <w:pPr>
      <w:ind w:firstLine="420" w:firstLineChars="200"/>
    </w:pPr>
  </w:style>
  <w:style w:type="paragraph" w:customStyle="1" w:styleId="33">
    <w:name w:val="Other|1"/>
    <w:basedOn w:val="1"/>
    <w:qFormat/>
    <w:uiPriority w:val="0"/>
    <w:rPr>
      <w:rFonts w:ascii="宋体" w:hAnsi="宋体" w:cs="宋体"/>
      <w:sz w:val="20"/>
      <w:szCs w:val="20"/>
    </w:rPr>
  </w:style>
  <w:style w:type="paragraph" w:customStyle="1" w:styleId="34">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5">
    <w:name w:val="att"/>
    <w:basedOn w:val="1"/>
    <w:qFormat/>
    <w:uiPriority w:val="0"/>
    <w:pPr>
      <w:spacing w:line="360" w:lineRule="auto"/>
    </w:pPr>
    <w:rPr>
      <w:rFonts w:eastAsia="楷体_GB2312"/>
      <w:sz w:val="24"/>
      <w:szCs w:val="20"/>
    </w:rPr>
  </w:style>
  <w:style w:type="paragraph" w:customStyle="1" w:styleId="36">
    <w:name w:val="ITB-0"/>
    <w:basedOn w:val="1"/>
    <w:qFormat/>
    <w:uiPriority w:val="0"/>
    <w:pPr>
      <w:adjustRightInd w:val="0"/>
      <w:jc w:val="center"/>
    </w:pPr>
    <w:rPr>
      <w:b/>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C2B6C-4EBE-48EA-883D-4C32DB8CCB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4639</Words>
  <Characters>5185</Characters>
  <Lines>29</Lines>
  <Paragraphs>8</Paragraphs>
  <TotalTime>13</TotalTime>
  <ScaleCrop>false</ScaleCrop>
  <LinksUpToDate>false</LinksUpToDate>
  <CharactersWithSpaces>5709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2022-06-08T02:19:00Z</dcterms:created>
  <dc:creator>user</dc:creator>
  <cp:lastModifiedBy>郑霖</cp:lastModifiedBy>
  <cp:lastPrinted>2023-05-18T00:55:00Z</cp:lastPrinted>
  <dcterms:modified xsi:type="dcterms:W3CDTF">2023-05-29T01:04:45Z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6CFFA6D0FE5B4B22B86AAE16E1BE34EA_13</vt:lpwstr>
  </property>
</Properties>
</file>