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59C1C">
      <w:pPr>
        <w:pStyle w:val="16"/>
        <w:jc w:val="both"/>
        <w:rPr>
          <w:rFonts w:hint="eastAsia" w:ascii="华文仿宋" w:hAnsi="华文仿宋" w:eastAsia="华文仿宋" w:cs="华文仿宋"/>
          <w:sz w:val="60"/>
          <w:szCs w:val="60"/>
        </w:rPr>
      </w:pPr>
    </w:p>
    <w:p w14:paraId="2C41E0B2">
      <w:pPr>
        <w:pStyle w:val="16"/>
        <w:rPr>
          <w:rFonts w:hint="eastAsia"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14:paraId="49980948">
      <w:pPr>
        <w:pStyle w:val="16"/>
        <w:rPr>
          <w:rFonts w:hint="eastAsia" w:ascii="华文仿宋" w:hAnsi="华文仿宋" w:eastAsia="华文仿宋" w:cs="华文仿宋"/>
          <w:sz w:val="60"/>
          <w:szCs w:val="60"/>
        </w:rPr>
      </w:pPr>
    </w:p>
    <w:p w14:paraId="5999D30C">
      <w:pPr>
        <w:pStyle w:val="16"/>
        <w:rPr>
          <w:rFonts w:hint="eastAsia" w:ascii="华文仿宋" w:hAnsi="华文仿宋" w:eastAsia="华文仿宋" w:cs="华文仿宋"/>
          <w:sz w:val="60"/>
          <w:szCs w:val="60"/>
        </w:rPr>
      </w:pPr>
    </w:p>
    <w:p w14:paraId="6CD2194E">
      <w:pPr>
        <w:pStyle w:val="16"/>
        <w:rPr>
          <w:rFonts w:hint="eastAsia" w:ascii="华文仿宋" w:hAnsi="华文仿宋" w:eastAsia="华文仿宋" w:cs="华文仿宋"/>
          <w:sz w:val="56"/>
          <w:szCs w:val="56"/>
        </w:rPr>
      </w:pPr>
      <w:r>
        <w:rPr>
          <w:rFonts w:hint="eastAsia" w:ascii="华文仿宋" w:hAnsi="华文仿宋" w:eastAsia="华文仿宋"/>
          <w:sz w:val="56"/>
          <w:szCs w:val="56"/>
        </w:rPr>
        <w:t>数据要素赋能数字化转型子系统建设项目咨询</w:t>
      </w:r>
      <w:r>
        <w:rPr>
          <w:rFonts w:hint="eastAsia" w:ascii="华文仿宋" w:hAnsi="华文仿宋" w:eastAsia="华文仿宋"/>
          <w:sz w:val="56"/>
          <w:szCs w:val="56"/>
          <w:lang w:val="en-US" w:eastAsia="zh-CN"/>
        </w:rPr>
        <w:t>服务</w:t>
      </w:r>
      <w:r>
        <w:rPr>
          <w:rFonts w:hint="eastAsia" w:ascii="华文仿宋" w:hAnsi="华文仿宋" w:eastAsia="华文仿宋"/>
          <w:sz w:val="56"/>
          <w:szCs w:val="56"/>
        </w:rPr>
        <w:t>项目</w:t>
      </w:r>
    </w:p>
    <w:p w14:paraId="0D5492EA">
      <w:pPr>
        <w:pStyle w:val="16"/>
        <w:rPr>
          <w:rFonts w:hint="eastAsia" w:ascii="华文仿宋" w:hAnsi="华文仿宋" w:eastAsia="华文仿宋" w:cs="华文仿宋"/>
          <w:sz w:val="60"/>
          <w:szCs w:val="60"/>
        </w:rPr>
      </w:pPr>
    </w:p>
    <w:p w14:paraId="49CE0E9F">
      <w:pPr>
        <w:pStyle w:val="16"/>
        <w:rPr>
          <w:rFonts w:hint="eastAsia" w:ascii="华文仿宋" w:hAnsi="华文仿宋" w:eastAsia="华文仿宋" w:cs="华文仿宋"/>
          <w:sz w:val="36"/>
        </w:rPr>
      </w:pPr>
      <w:r>
        <w:rPr>
          <w:rFonts w:hint="eastAsia" w:ascii="华文仿宋" w:hAnsi="华文仿宋" w:eastAsia="华文仿宋" w:cs="华文仿宋"/>
          <w:sz w:val="60"/>
          <w:szCs w:val="60"/>
        </w:rPr>
        <w:t>遴选文件</w:t>
      </w:r>
    </w:p>
    <w:p w14:paraId="503C3B2F">
      <w:pPr>
        <w:pStyle w:val="19"/>
        <w:ind w:firstLine="360"/>
        <w:rPr>
          <w:rFonts w:hint="eastAsia" w:ascii="华文仿宋" w:hAnsi="华文仿宋" w:eastAsia="华文仿宋" w:cs="华文仿宋"/>
          <w:b/>
          <w:sz w:val="36"/>
          <w:szCs w:val="20"/>
        </w:rPr>
      </w:pPr>
    </w:p>
    <w:p w14:paraId="58B11BB0">
      <w:pPr>
        <w:tabs>
          <w:tab w:val="left" w:pos="3150"/>
        </w:tabs>
        <w:jc w:val="center"/>
        <w:rPr>
          <w:rFonts w:hint="eastAsia" w:ascii="华文仿宋" w:hAnsi="华文仿宋" w:eastAsia="华文仿宋" w:cs="华文仿宋"/>
          <w:b/>
          <w:sz w:val="36"/>
          <w:szCs w:val="20"/>
        </w:rPr>
      </w:pPr>
    </w:p>
    <w:p w14:paraId="3F140467">
      <w:pPr>
        <w:tabs>
          <w:tab w:val="left" w:pos="3150"/>
        </w:tabs>
        <w:jc w:val="center"/>
        <w:rPr>
          <w:rFonts w:hint="eastAsia" w:ascii="华文仿宋" w:hAnsi="华文仿宋" w:eastAsia="华文仿宋" w:cs="华文仿宋"/>
          <w:b/>
          <w:sz w:val="36"/>
          <w:szCs w:val="20"/>
        </w:rPr>
      </w:pPr>
      <w:r>
        <w:rPr>
          <w:rFonts w:hint="eastAsia" w:ascii="华文仿宋" w:hAnsi="华文仿宋" w:eastAsia="华文仿宋" w:cs="华文仿宋"/>
          <w:b/>
          <w:sz w:val="36"/>
          <w:szCs w:val="20"/>
        </w:rPr>
        <w:t>遴选编号：2025-ETLXXXB-001</w:t>
      </w:r>
    </w:p>
    <w:p w14:paraId="39F41592">
      <w:pPr>
        <w:pStyle w:val="16"/>
        <w:rPr>
          <w:rFonts w:hint="eastAsia" w:ascii="华文仿宋" w:hAnsi="华文仿宋" w:eastAsia="华文仿宋" w:cs="华文仿宋"/>
          <w:sz w:val="36"/>
        </w:rPr>
      </w:pPr>
    </w:p>
    <w:p w14:paraId="153320BA">
      <w:pPr>
        <w:pStyle w:val="16"/>
        <w:rPr>
          <w:rFonts w:hint="eastAsia" w:ascii="华文仿宋" w:hAnsi="华文仿宋" w:eastAsia="华文仿宋" w:cs="华文仿宋"/>
          <w:sz w:val="36"/>
        </w:rPr>
      </w:pPr>
      <w:r>
        <w:rPr>
          <w:rFonts w:hint="eastAsia" w:ascii="华文仿宋" w:hAnsi="华文仿宋" w:eastAsia="华文仿宋" w:cs="华文仿宋"/>
          <w:sz w:val="36"/>
        </w:rPr>
        <w:t>202</w:t>
      </w:r>
      <w:r>
        <w:rPr>
          <w:rFonts w:hint="eastAsia" w:ascii="华文仿宋" w:hAnsi="华文仿宋" w:eastAsia="华文仿宋" w:cs="华文仿宋"/>
          <w:sz w:val="36"/>
          <w:lang w:val="en-US" w:eastAsia="zh-CN"/>
        </w:rPr>
        <w:t>5</w:t>
      </w:r>
      <w:r>
        <w:rPr>
          <w:rFonts w:hint="eastAsia" w:ascii="华文仿宋" w:hAnsi="华文仿宋" w:eastAsia="华文仿宋" w:cs="华文仿宋"/>
          <w:sz w:val="36"/>
        </w:rPr>
        <w:t>年</w:t>
      </w:r>
      <w:r>
        <w:rPr>
          <w:rFonts w:hint="eastAsia" w:ascii="华文仿宋" w:hAnsi="华文仿宋" w:eastAsia="华文仿宋" w:cs="华文仿宋"/>
          <w:sz w:val="36"/>
          <w:lang w:val="en-US" w:eastAsia="zh-CN"/>
        </w:rPr>
        <w:t>2</w:t>
      </w:r>
      <w:r>
        <w:rPr>
          <w:rFonts w:hint="eastAsia" w:ascii="华文仿宋" w:hAnsi="华文仿宋" w:eastAsia="华文仿宋" w:cs="华文仿宋"/>
          <w:sz w:val="36"/>
        </w:rPr>
        <w:t>月</w:t>
      </w:r>
      <w:r>
        <w:rPr>
          <w:rFonts w:hint="eastAsia" w:ascii="华文仿宋" w:hAnsi="华文仿宋" w:eastAsia="华文仿宋" w:cs="华文仿宋"/>
          <w:sz w:val="36"/>
          <w:lang w:val="en-US" w:eastAsia="zh-CN"/>
        </w:rPr>
        <w:t>26</w:t>
      </w:r>
      <w:r>
        <w:rPr>
          <w:rFonts w:hint="eastAsia" w:ascii="华文仿宋" w:hAnsi="华文仿宋" w:eastAsia="华文仿宋" w:cs="华文仿宋"/>
          <w:sz w:val="36"/>
        </w:rPr>
        <w:t>日</w:t>
      </w:r>
    </w:p>
    <w:p w14:paraId="52226836">
      <w:pPr>
        <w:pStyle w:val="16"/>
        <w:rPr>
          <w:rFonts w:hint="eastAsia" w:ascii="华文仿宋" w:hAnsi="华文仿宋" w:eastAsia="华文仿宋" w:cs="华文仿宋"/>
          <w:sz w:val="36"/>
        </w:rPr>
      </w:pPr>
    </w:p>
    <w:p w14:paraId="3DB69250">
      <w:pPr>
        <w:pStyle w:val="16"/>
        <w:jc w:val="both"/>
        <w:rPr>
          <w:rFonts w:hint="eastAsia" w:ascii="宋体" w:hAnsi="宋体" w:eastAsia="宋体" w:cs="宋体"/>
          <w:sz w:val="36"/>
        </w:rPr>
      </w:pPr>
    </w:p>
    <w:p w14:paraId="43E98E91">
      <w:pPr>
        <w:rPr>
          <w:rFonts w:hint="eastAsia" w:ascii="华文仿宋" w:hAnsi="华文仿宋" w:cs="华文仿宋"/>
        </w:rPr>
      </w:pPr>
      <w:r>
        <w:rPr>
          <w:rFonts w:hint="eastAsia" w:ascii="华文仿宋" w:hAnsi="华文仿宋" w:cs="华文仿宋"/>
        </w:rPr>
        <w:br w:type="page"/>
      </w:r>
    </w:p>
    <w:p w14:paraId="277A24F6">
      <w:pPr>
        <w:pStyle w:val="29"/>
        <w:rPr>
          <w:rFonts w:hint="eastAsia"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14:paraId="724B4893">
      <w:pPr>
        <w:tabs>
          <w:tab w:val="left" w:pos="3150"/>
        </w:tabs>
        <w:rPr>
          <w:rFonts w:hint="eastAsia" w:ascii="宋体" w:hAnsi="宋体" w:cs="宋体"/>
          <w:sz w:val="24"/>
        </w:rPr>
      </w:pPr>
      <w:r>
        <w:rPr>
          <w:rFonts w:hint="eastAsia" w:ascii="宋体" w:hAnsi="宋体" w:cs="宋体"/>
          <w:sz w:val="24"/>
        </w:rPr>
        <w:t>遴选编号：2025-ETLXXXB-001</w:t>
      </w:r>
    </w:p>
    <w:p w14:paraId="6350636D">
      <w:pPr>
        <w:pStyle w:val="30"/>
        <w:numPr>
          <w:ilvl w:val="0"/>
          <w:numId w:val="2"/>
        </w:numPr>
        <w:autoSpaceDE w:val="0"/>
        <w:autoSpaceDN w:val="0"/>
        <w:spacing w:line="360" w:lineRule="exact"/>
        <w:jc w:val="left"/>
        <w:rPr>
          <w:rFonts w:hint="eastAsia"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14:paraId="757E3C58">
      <w:pPr>
        <w:pStyle w:val="30"/>
        <w:numPr>
          <w:ilvl w:val="0"/>
          <w:numId w:val="2"/>
        </w:numPr>
        <w:autoSpaceDE w:val="0"/>
        <w:autoSpaceDN w:val="0"/>
        <w:spacing w:line="360" w:lineRule="exact"/>
        <w:jc w:val="left"/>
        <w:rPr>
          <w:rFonts w:hint="eastAsia" w:ascii="宋体" w:hAnsi="宋体" w:eastAsia="宋体" w:cs="宋体"/>
          <w:b/>
          <w:sz w:val="24"/>
          <w:szCs w:val="24"/>
        </w:rPr>
      </w:pPr>
      <w:r>
        <w:rPr>
          <w:rFonts w:hint="eastAsia" w:ascii="宋体" w:hAnsi="宋体" w:eastAsia="宋体" w:cs="宋体"/>
          <w:b/>
          <w:sz w:val="24"/>
          <w:szCs w:val="24"/>
        </w:rPr>
        <w:t xml:space="preserve">遴选项目： </w:t>
      </w:r>
    </w:p>
    <w:tbl>
      <w:tblPr>
        <w:tblStyle w:val="21"/>
        <w:tblW w:w="8310" w:type="dxa"/>
        <w:tblInd w:w="114" w:type="dxa"/>
        <w:tblLayout w:type="fixed"/>
        <w:tblCellMar>
          <w:top w:w="0" w:type="dxa"/>
          <w:left w:w="108" w:type="dxa"/>
          <w:bottom w:w="0" w:type="dxa"/>
          <w:right w:w="108" w:type="dxa"/>
        </w:tblCellMar>
      </w:tblPr>
      <w:tblGrid>
        <w:gridCol w:w="840"/>
        <w:gridCol w:w="2640"/>
        <w:gridCol w:w="735"/>
        <w:gridCol w:w="4095"/>
      </w:tblGrid>
      <w:tr w14:paraId="5F267D97">
        <w:tblPrEx>
          <w:tblCellMar>
            <w:top w:w="0" w:type="dxa"/>
            <w:left w:w="108" w:type="dxa"/>
            <w:bottom w:w="0" w:type="dxa"/>
            <w:right w:w="108" w:type="dxa"/>
          </w:tblCellMar>
        </w:tblPrEx>
        <w:trPr>
          <w:trHeight w:val="607" w:hRule="exac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0E57FC4">
            <w:pPr>
              <w:widowControl/>
              <w:jc w:val="center"/>
              <w:rPr>
                <w:rFonts w:hint="eastAsia" w:ascii="宋体" w:hAnsi="宋体"/>
                <w:szCs w:val="21"/>
              </w:rPr>
            </w:pPr>
            <w:r>
              <w:rPr>
                <w:rFonts w:hint="eastAsia" w:ascii="宋体" w:hAnsi="宋体"/>
                <w:szCs w:val="21"/>
              </w:rPr>
              <w:t>包件号</w:t>
            </w:r>
          </w:p>
        </w:tc>
        <w:tc>
          <w:tcPr>
            <w:tcW w:w="2640" w:type="dxa"/>
            <w:tcBorders>
              <w:top w:val="single" w:color="auto" w:sz="4" w:space="0"/>
              <w:left w:val="nil"/>
              <w:bottom w:val="single" w:color="auto" w:sz="4" w:space="0"/>
              <w:right w:val="single" w:color="auto" w:sz="4" w:space="0"/>
            </w:tcBorders>
            <w:shd w:val="clear" w:color="auto" w:fill="auto"/>
            <w:vAlign w:val="center"/>
          </w:tcPr>
          <w:p w14:paraId="63230788">
            <w:pPr>
              <w:widowControl/>
              <w:jc w:val="center"/>
              <w:rPr>
                <w:rFonts w:hint="eastAsia" w:ascii="宋体" w:hAnsi="宋体"/>
                <w:szCs w:val="21"/>
              </w:rPr>
            </w:pPr>
            <w:r>
              <w:rPr>
                <w:rFonts w:hint="eastAsia" w:ascii="宋体" w:hAnsi="宋体"/>
                <w:szCs w:val="21"/>
              </w:rPr>
              <w:t>项目名称</w:t>
            </w:r>
          </w:p>
        </w:tc>
        <w:tc>
          <w:tcPr>
            <w:tcW w:w="735" w:type="dxa"/>
            <w:tcBorders>
              <w:top w:val="single" w:color="auto" w:sz="4" w:space="0"/>
              <w:left w:val="nil"/>
              <w:bottom w:val="single" w:color="auto" w:sz="4" w:space="0"/>
              <w:right w:val="single" w:color="auto" w:sz="4" w:space="0"/>
            </w:tcBorders>
            <w:shd w:val="clear" w:color="auto" w:fill="auto"/>
            <w:vAlign w:val="center"/>
          </w:tcPr>
          <w:p w14:paraId="706779D9">
            <w:pPr>
              <w:widowControl/>
              <w:jc w:val="center"/>
              <w:rPr>
                <w:rFonts w:hint="eastAsia" w:ascii="宋体" w:hAnsi="宋体"/>
                <w:szCs w:val="21"/>
              </w:rPr>
            </w:pPr>
            <w:r>
              <w:rPr>
                <w:rFonts w:hint="eastAsia" w:ascii="宋体" w:hAnsi="宋体"/>
                <w:szCs w:val="21"/>
              </w:rPr>
              <w:t>数量</w:t>
            </w:r>
          </w:p>
        </w:tc>
        <w:tc>
          <w:tcPr>
            <w:tcW w:w="4095" w:type="dxa"/>
            <w:tcBorders>
              <w:top w:val="single" w:color="auto" w:sz="4" w:space="0"/>
              <w:left w:val="nil"/>
              <w:bottom w:val="single" w:color="auto" w:sz="4" w:space="0"/>
              <w:right w:val="single" w:color="auto" w:sz="4" w:space="0"/>
            </w:tcBorders>
            <w:shd w:val="clear" w:color="auto" w:fill="auto"/>
            <w:vAlign w:val="center"/>
          </w:tcPr>
          <w:p w14:paraId="2DAE43EC">
            <w:pPr>
              <w:widowControl/>
              <w:jc w:val="center"/>
              <w:rPr>
                <w:rFonts w:hint="eastAsia" w:ascii="宋体" w:hAnsi="宋体"/>
                <w:szCs w:val="21"/>
              </w:rPr>
            </w:pPr>
            <w:r>
              <w:rPr>
                <w:rFonts w:hint="eastAsia" w:ascii="宋体" w:hAnsi="宋体"/>
                <w:szCs w:val="21"/>
              </w:rPr>
              <w:t>报名链接</w:t>
            </w:r>
          </w:p>
        </w:tc>
      </w:tr>
      <w:tr w14:paraId="1F9D1296">
        <w:tblPrEx>
          <w:tblCellMar>
            <w:top w:w="0" w:type="dxa"/>
            <w:left w:w="108" w:type="dxa"/>
            <w:bottom w:w="0" w:type="dxa"/>
            <w:right w:w="108" w:type="dxa"/>
          </w:tblCellMar>
        </w:tblPrEx>
        <w:trPr>
          <w:trHeight w:val="3311" w:hRule="exac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57E1E44">
            <w:pPr>
              <w:widowControl/>
              <w:jc w:val="center"/>
              <w:rPr>
                <w:rFonts w:hint="eastAsia" w:ascii="宋体" w:hAnsi="宋体"/>
                <w:szCs w:val="21"/>
              </w:rPr>
            </w:pPr>
            <w:r>
              <w:rPr>
                <w:rFonts w:hint="eastAsia" w:ascii="宋体" w:hAnsi="宋体"/>
                <w:szCs w:val="21"/>
              </w:rPr>
              <w:t>01</w:t>
            </w:r>
          </w:p>
        </w:tc>
        <w:tc>
          <w:tcPr>
            <w:tcW w:w="2640" w:type="dxa"/>
            <w:tcBorders>
              <w:top w:val="single" w:color="auto" w:sz="4" w:space="0"/>
              <w:left w:val="nil"/>
              <w:bottom w:val="single" w:color="auto" w:sz="4" w:space="0"/>
              <w:right w:val="single" w:color="auto" w:sz="4" w:space="0"/>
            </w:tcBorders>
            <w:shd w:val="clear" w:color="auto" w:fill="auto"/>
            <w:vAlign w:val="center"/>
          </w:tcPr>
          <w:p w14:paraId="796DAFB2">
            <w:pPr>
              <w:widowControl/>
              <w:jc w:val="center"/>
              <w:rPr>
                <w:rFonts w:hint="eastAsia" w:ascii="宋体" w:hAnsi="宋体" w:eastAsia="宋体"/>
                <w:color w:val="FF0000"/>
                <w:szCs w:val="21"/>
                <w:lang w:val="en-US" w:eastAsia="zh-CN"/>
              </w:rPr>
            </w:pPr>
            <w:r>
              <w:rPr>
                <w:rFonts w:hint="eastAsia" w:ascii="宋体" w:hAnsi="宋体"/>
                <w:szCs w:val="21"/>
              </w:rPr>
              <w:t>数据要素赋能数字化转型子系统建设项目</w:t>
            </w:r>
            <w:r>
              <w:rPr>
                <w:rFonts w:hint="eastAsia" w:ascii="宋体" w:hAnsi="宋体"/>
                <w:szCs w:val="21"/>
                <w:lang w:val="en-US" w:eastAsia="zh-CN"/>
              </w:rPr>
              <w:t>咨询服务项目</w:t>
            </w:r>
          </w:p>
        </w:tc>
        <w:tc>
          <w:tcPr>
            <w:tcW w:w="735" w:type="dxa"/>
            <w:tcBorders>
              <w:top w:val="single" w:color="auto" w:sz="4" w:space="0"/>
              <w:left w:val="nil"/>
              <w:bottom w:val="single" w:color="auto" w:sz="4" w:space="0"/>
              <w:right w:val="single" w:color="auto" w:sz="4" w:space="0"/>
            </w:tcBorders>
            <w:shd w:val="clear" w:color="auto" w:fill="auto"/>
            <w:vAlign w:val="center"/>
          </w:tcPr>
          <w:p w14:paraId="3A79FAE3">
            <w:pPr>
              <w:jc w:val="center"/>
              <w:rPr>
                <w:rFonts w:hint="eastAsia" w:ascii="宋体" w:hAnsi="宋体"/>
                <w:color w:val="FF0000"/>
                <w:szCs w:val="21"/>
              </w:rPr>
            </w:pPr>
            <w:r>
              <w:rPr>
                <w:rFonts w:ascii="宋体" w:hAnsi="宋体"/>
                <w:szCs w:val="21"/>
              </w:rPr>
              <w:t>1</w:t>
            </w:r>
          </w:p>
        </w:tc>
        <w:tc>
          <w:tcPr>
            <w:tcW w:w="4095" w:type="dxa"/>
            <w:tcBorders>
              <w:top w:val="single" w:color="auto" w:sz="4" w:space="0"/>
              <w:left w:val="nil"/>
              <w:bottom w:val="single" w:color="auto" w:sz="4" w:space="0"/>
              <w:right w:val="single" w:color="auto" w:sz="4" w:space="0"/>
            </w:tcBorders>
            <w:shd w:val="clear" w:color="auto" w:fill="auto"/>
            <w:vAlign w:val="center"/>
          </w:tcPr>
          <w:p w14:paraId="5E83E26B">
            <w:pPr>
              <w:jc w:val="center"/>
              <w:rPr>
                <w:rFonts w:hint="eastAsia"/>
              </w:rPr>
            </w:pPr>
            <w:r>
              <w:drawing>
                <wp:inline distT="0" distB="0" distL="114300" distR="114300">
                  <wp:extent cx="1188720" cy="1183640"/>
                  <wp:effectExtent l="0" t="0" r="0" b="508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8"/>
                          <a:stretch>
                            <a:fillRect/>
                          </a:stretch>
                        </pic:blipFill>
                        <pic:spPr>
                          <a:xfrm>
                            <a:off x="0" y="0"/>
                            <a:ext cx="1188720" cy="1183640"/>
                          </a:xfrm>
                          <a:prstGeom prst="rect">
                            <a:avLst/>
                          </a:prstGeom>
                          <a:noFill/>
                          <a:ln>
                            <a:noFill/>
                          </a:ln>
                        </pic:spPr>
                      </pic:pic>
                    </a:graphicData>
                  </a:graphic>
                </wp:inline>
              </w:drawing>
            </w:r>
          </w:p>
          <w:p w14:paraId="18C6C55C">
            <w:pPr>
              <w:jc w:val="center"/>
            </w:pPr>
            <w:r>
              <w:rPr>
                <w:rFonts w:hint="eastAsia"/>
              </w:rPr>
              <w:t>https://gysgl.shchildren.com.cn:9088/supplier/hospital/visit?pc=35905972-35947384</w:t>
            </w:r>
          </w:p>
        </w:tc>
      </w:tr>
    </w:tbl>
    <w:p w14:paraId="7C0828AA">
      <w:pPr>
        <w:pStyle w:val="30"/>
        <w:autoSpaceDE w:val="0"/>
        <w:autoSpaceDN w:val="0"/>
        <w:spacing w:line="360" w:lineRule="exact"/>
        <w:ind w:left="0" w:firstLine="420" w:firstLineChars="0"/>
        <w:jc w:val="left"/>
        <w:rPr>
          <w:rFonts w:hint="eastAsia" w:ascii="宋体" w:hAnsi="宋体" w:eastAsia="宋体" w:cs="宋体"/>
          <w:b/>
          <w:color w:val="FF0000"/>
          <w:sz w:val="24"/>
          <w:szCs w:val="24"/>
        </w:rPr>
      </w:pPr>
      <w:r>
        <w:rPr>
          <w:rFonts w:hint="eastAsia" w:ascii="宋体" w:hAnsi="宋体" w:eastAsia="宋体" w:cs="宋体"/>
          <w:b/>
          <w:color w:val="FF0000"/>
          <w:sz w:val="24"/>
          <w:szCs w:val="24"/>
        </w:rPr>
        <w:t>说明：以上包件可投一个或多个包件，每个包件必须单独提供</w:t>
      </w:r>
      <w:r>
        <w:rPr>
          <w:rFonts w:hint="eastAsia" w:ascii="宋体" w:hAnsi="宋体" w:eastAsia="宋体" w:cs="宋体"/>
          <w:b/>
          <w:color w:val="FF0000"/>
          <w:sz w:val="24"/>
          <w:szCs w:val="24"/>
          <w:lang w:val="en-US" w:eastAsia="zh-CN"/>
        </w:rPr>
        <w:t>遴选</w:t>
      </w:r>
      <w:r>
        <w:rPr>
          <w:rFonts w:hint="eastAsia" w:ascii="宋体" w:hAnsi="宋体" w:eastAsia="宋体" w:cs="宋体"/>
          <w:b/>
          <w:color w:val="FF0000"/>
          <w:sz w:val="24"/>
          <w:szCs w:val="24"/>
        </w:rPr>
        <w:t>文件。</w:t>
      </w:r>
    </w:p>
    <w:p w14:paraId="459BF07C">
      <w:pPr>
        <w:pStyle w:val="30"/>
        <w:numPr>
          <w:ilvl w:val="0"/>
          <w:numId w:val="2"/>
        </w:numPr>
        <w:autoSpaceDE w:val="0"/>
        <w:autoSpaceDN w:val="0"/>
        <w:spacing w:line="360" w:lineRule="exact"/>
        <w:jc w:val="left"/>
        <w:rPr>
          <w:rFonts w:hint="eastAsia" w:ascii="宋体" w:hAnsi="宋体" w:eastAsia="宋体" w:cs="宋体"/>
          <w:b/>
          <w:sz w:val="24"/>
          <w:szCs w:val="24"/>
        </w:rPr>
      </w:pPr>
      <w:r>
        <w:rPr>
          <w:rFonts w:hint="eastAsia" w:ascii="宋体" w:hAnsi="宋体" w:eastAsia="宋体" w:cs="宋体"/>
          <w:b/>
          <w:sz w:val="24"/>
          <w:szCs w:val="24"/>
        </w:rPr>
        <w:t>参选人资质要求：</w:t>
      </w:r>
    </w:p>
    <w:p w14:paraId="511F71B8">
      <w:pPr>
        <w:pStyle w:val="30"/>
        <w:numPr>
          <w:ilvl w:val="0"/>
          <w:numId w:val="3"/>
        </w:numPr>
        <w:autoSpaceDE w:val="0"/>
        <w:autoSpaceDN w:val="0"/>
        <w:spacing w:line="360" w:lineRule="exact"/>
        <w:ind w:left="845"/>
        <w:rPr>
          <w:rFonts w:hint="eastAsia" w:ascii="宋体" w:hAnsi="宋体" w:eastAsia="宋体" w:cs="宋体"/>
          <w:bCs/>
          <w:sz w:val="24"/>
          <w:szCs w:val="24"/>
        </w:rPr>
      </w:pPr>
      <w:r>
        <w:rPr>
          <w:rFonts w:hint="eastAsia" w:ascii="宋体" w:hAnsi="宋体" w:eastAsia="宋体" w:cs="宋体"/>
          <w:bCs/>
          <w:sz w:val="24"/>
          <w:szCs w:val="24"/>
        </w:rPr>
        <w:t>参选人为具有合法经营资质的独立法人、其他组织。</w:t>
      </w:r>
    </w:p>
    <w:p w14:paraId="60D96B3D">
      <w:pPr>
        <w:pStyle w:val="30"/>
        <w:numPr>
          <w:ilvl w:val="0"/>
          <w:numId w:val="3"/>
        </w:numPr>
        <w:autoSpaceDE w:val="0"/>
        <w:autoSpaceDN w:val="0"/>
        <w:spacing w:line="360" w:lineRule="exact"/>
        <w:ind w:left="845"/>
        <w:rPr>
          <w:rFonts w:hint="eastAsia"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p>
    <w:p w14:paraId="6E772BB9">
      <w:pPr>
        <w:pStyle w:val="30"/>
        <w:numPr>
          <w:ilvl w:val="0"/>
          <w:numId w:val="3"/>
        </w:numPr>
        <w:autoSpaceDE w:val="0"/>
        <w:autoSpaceDN w:val="0"/>
        <w:spacing w:line="360" w:lineRule="exact"/>
        <w:ind w:left="845"/>
        <w:rPr>
          <w:rFonts w:hint="eastAsia"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14:paraId="41AEA0C0">
      <w:pPr>
        <w:pStyle w:val="30"/>
        <w:numPr>
          <w:ilvl w:val="0"/>
          <w:numId w:val="3"/>
        </w:numPr>
        <w:autoSpaceDE w:val="0"/>
        <w:autoSpaceDN w:val="0"/>
        <w:spacing w:line="360" w:lineRule="exact"/>
        <w:ind w:left="845"/>
        <w:rPr>
          <w:rFonts w:hint="eastAsia" w:ascii="宋体" w:hAnsi="宋体" w:eastAsia="宋体" w:cs="宋体"/>
          <w:sz w:val="24"/>
          <w:szCs w:val="24"/>
        </w:rPr>
      </w:pPr>
      <w:r>
        <w:rPr>
          <w:rFonts w:hint="eastAsia" w:ascii="宋体" w:hAnsi="宋体" w:eastAsia="宋体" w:cs="宋体"/>
          <w:bCs/>
          <w:sz w:val="24"/>
          <w:szCs w:val="24"/>
        </w:rPr>
        <w:t>须通过资格审查和符合性检查（详见遴选文件）。</w:t>
      </w:r>
    </w:p>
    <w:p w14:paraId="601A2F72">
      <w:pPr>
        <w:pStyle w:val="30"/>
        <w:numPr>
          <w:ilvl w:val="0"/>
          <w:numId w:val="2"/>
        </w:numPr>
        <w:autoSpaceDE w:val="0"/>
        <w:autoSpaceDN w:val="0"/>
        <w:spacing w:line="360" w:lineRule="exact"/>
        <w:jc w:val="left"/>
        <w:rPr>
          <w:rFonts w:hint="eastAsia" w:ascii="宋体" w:hAnsi="宋体" w:eastAsia="宋体" w:cs="宋体"/>
          <w:b/>
          <w:sz w:val="24"/>
          <w:szCs w:val="24"/>
        </w:rPr>
      </w:pPr>
      <w:bookmarkStart w:id="0" w:name="_Toc461613010"/>
      <w:bookmarkStart w:id="1" w:name="_Toc461613082"/>
      <w:r>
        <w:rPr>
          <w:rFonts w:hint="eastAsia" w:ascii="宋体" w:hAnsi="宋体" w:eastAsia="宋体" w:cs="宋体"/>
          <w:b/>
          <w:sz w:val="24"/>
          <w:szCs w:val="24"/>
        </w:rPr>
        <w:t>参选文件要求</w:t>
      </w:r>
    </w:p>
    <w:p w14:paraId="400E5673">
      <w:pPr>
        <w:pStyle w:val="30"/>
        <w:autoSpaceDE w:val="0"/>
        <w:autoSpaceDN w:val="0"/>
        <w:spacing w:line="360" w:lineRule="exact"/>
        <w:rPr>
          <w:rFonts w:hint="eastAsia" w:ascii="宋体" w:hAnsi="宋体" w:eastAsia="宋体" w:cs="宋体"/>
          <w:b/>
          <w:bCs/>
          <w:color w:val="FF0000"/>
          <w:sz w:val="24"/>
          <w:szCs w:val="24"/>
        </w:rPr>
      </w:pPr>
      <w:r>
        <w:rPr>
          <w:rFonts w:hint="eastAsia" w:ascii="宋体" w:hAnsi="宋体" w:eastAsia="宋体" w:cs="宋体"/>
          <w:sz w:val="24"/>
          <w:szCs w:val="24"/>
        </w:rPr>
        <w:t>4.1 报名要求：有兴趣的潜在参选人请于</w:t>
      </w:r>
      <w:r>
        <w:rPr>
          <w:rFonts w:hint="eastAsia" w:ascii="宋体" w:hAnsi="宋体" w:eastAsia="宋体" w:cs="宋体"/>
          <w:b/>
          <w:color w:val="FF0000"/>
          <w:sz w:val="24"/>
          <w:szCs w:val="24"/>
        </w:rPr>
        <w:t>202</w:t>
      </w:r>
      <w:r>
        <w:rPr>
          <w:rFonts w:hint="eastAsia" w:ascii="宋体" w:hAnsi="宋体" w:eastAsia="宋体" w:cs="宋体"/>
          <w:b/>
          <w:color w:val="FF0000"/>
          <w:sz w:val="24"/>
          <w:szCs w:val="24"/>
          <w:lang w:val="en-US" w:eastAsia="zh-CN"/>
        </w:rPr>
        <w:t>5</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2</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26</w:t>
      </w:r>
      <w:r>
        <w:rPr>
          <w:rFonts w:hint="eastAsia" w:ascii="宋体" w:hAnsi="宋体" w:eastAsia="宋体" w:cs="宋体"/>
          <w:b/>
          <w:color w:val="FF0000"/>
          <w:sz w:val="24"/>
          <w:szCs w:val="24"/>
        </w:rPr>
        <w:t>日起至20</w:t>
      </w:r>
      <w:r>
        <w:rPr>
          <w:rFonts w:ascii="宋体" w:hAnsi="宋体" w:eastAsia="宋体" w:cs="宋体"/>
          <w:b/>
          <w:color w:val="FF0000"/>
          <w:sz w:val="24"/>
          <w:szCs w:val="24"/>
        </w:rPr>
        <w:t>2</w:t>
      </w:r>
      <w:r>
        <w:rPr>
          <w:rFonts w:hint="eastAsia" w:ascii="宋体" w:hAnsi="宋体" w:eastAsia="宋体" w:cs="宋体"/>
          <w:b/>
          <w:color w:val="FF0000"/>
          <w:sz w:val="24"/>
          <w:szCs w:val="24"/>
          <w:lang w:val="en-US" w:eastAsia="zh-CN"/>
        </w:rPr>
        <w:t>5</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3</w:t>
      </w:r>
      <w:r>
        <w:rPr>
          <w:rFonts w:hint="eastAsia" w:ascii="宋体" w:hAnsi="宋体" w:eastAsia="宋体" w:cs="宋体"/>
          <w:b/>
          <w:color w:val="FF0000"/>
          <w:sz w:val="24"/>
          <w:szCs w:val="24"/>
        </w:rPr>
        <w:t>月</w:t>
      </w:r>
      <w:r>
        <w:rPr>
          <w:rFonts w:hint="eastAsia" w:ascii="宋体" w:hAnsi="宋体" w:eastAsia="宋体"/>
          <w:b/>
          <w:color w:val="FF0000"/>
          <w:sz w:val="24"/>
          <w:szCs w:val="24"/>
          <w:lang w:val="en-US" w:eastAsia="zh-CN"/>
        </w:rPr>
        <w:t>5</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止每天8：00-16：30（北京时间）</w:t>
      </w:r>
      <w:r>
        <w:rPr>
          <w:rFonts w:hint="eastAsia" w:ascii="宋体" w:hAnsi="宋体" w:eastAsia="宋体" w:cs="宋体"/>
          <w:sz w:val="24"/>
          <w:szCs w:val="24"/>
        </w:rPr>
        <w:t>在上海市儿童医院官网中“医疗动态”栏的“招标公示”界面下</w:t>
      </w:r>
      <w:r>
        <w:rPr>
          <w:rFonts w:hint="eastAsia" w:ascii="宋体" w:hAnsi="宋体" w:eastAsia="宋体"/>
          <w:sz w:val="24"/>
          <w:szCs w:val="24"/>
        </w:rPr>
        <w:t>(</w:t>
      </w:r>
      <w:r>
        <w:fldChar w:fldCharType="begin"/>
      </w:r>
      <w:r>
        <w:instrText xml:space="preserve"> HYPERLINK "https://www.shchildren.com.cn/channels/641.html" </w:instrText>
      </w:r>
      <w:r>
        <w:fldChar w:fldCharType="separate"/>
      </w:r>
      <w:r>
        <w:rPr>
          <w:rStyle w:val="26"/>
          <w:rFonts w:hint="eastAsia" w:ascii="宋体" w:hAnsi="宋体" w:eastAsia="宋体"/>
          <w:sz w:val="24"/>
          <w:szCs w:val="24"/>
        </w:rPr>
        <w:t>https://www.shchildren.com.cn/channels/641.html</w:t>
      </w:r>
      <w:r>
        <w:rPr>
          <w:rStyle w:val="26"/>
          <w:rFonts w:hint="eastAsia" w:ascii="宋体" w:hAnsi="宋体" w:eastAsia="宋体"/>
          <w:sz w:val="24"/>
          <w:szCs w:val="24"/>
        </w:rPr>
        <w:fldChar w:fldCharType="end"/>
      </w:r>
      <w:r>
        <w:rPr>
          <w:rFonts w:hint="eastAsia" w:ascii="宋体" w:hAnsi="宋体" w:eastAsia="宋体"/>
          <w:sz w:val="24"/>
          <w:szCs w:val="24"/>
        </w:rPr>
        <w:t>)</w:t>
      </w:r>
      <w:r>
        <w:rPr>
          <w:rFonts w:hint="eastAsia" w:ascii="宋体" w:hAnsi="宋体" w:eastAsia="宋体" w:cs="宋体"/>
          <w:sz w:val="24"/>
          <w:szCs w:val="24"/>
        </w:rPr>
        <w:t>自行下载遴选文件并按照参选项目对应的</w:t>
      </w:r>
      <w:r>
        <w:rPr>
          <w:rFonts w:hint="eastAsia" w:ascii="宋体" w:hAnsi="宋体" w:eastAsia="宋体" w:cs="宋体"/>
          <w:b/>
          <w:bCs/>
          <w:sz w:val="24"/>
          <w:szCs w:val="24"/>
          <w:u w:val="single"/>
        </w:rPr>
        <w:t>二维码</w:t>
      </w:r>
      <w:r>
        <w:rPr>
          <w:rFonts w:hint="eastAsia" w:ascii="宋体" w:hAnsi="宋体" w:eastAsia="宋体" w:cs="宋体"/>
          <w:b/>
          <w:bCs/>
          <w:sz w:val="24"/>
          <w:szCs w:val="24"/>
        </w:rPr>
        <w:t>或</w:t>
      </w:r>
      <w:r>
        <w:rPr>
          <w:rFonts w:hint="eastAsia" w:ascii="宋体" w:hAnsi="宋体" w:eastAsia="宋体" w:cs="宋体"/>
          <w:b/>
          <w:bCs/>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14:paraId="22A71047">
      <w:pPr>
        <w:pStyle w:val="30"/>
        <w:autoSpaceDE w:val="0"/>
        <w:autoSpaceDN w:val="0"/>
        <w:spacing w:line="360" w:lineRule="exact"/>
        <w:ind w:left="0" w:firstLine="0"/>
        <w:jc w:val="left"/>
        <w:rPr>
          <w:rFonts w:hint="eastAsia" w:ascii="宋体" w:hAnsi="宋体" w:eastAsia="宋体" w:cs="宋体"/>
          <w:sz w:val="24"/>
          <w:szCs w:val="24"/>
        </w:rPr>
      </w:pPr>
      <w:r>
        <w:rPr>
          <w:rFonts w:hint="eastAsia" w:ascii="宋体" w:hAnsi="宋体" w:eastAsia="宋体"/>
          <w:sz w:val="24"/>
          <w:szCs w:val="24"/>
        </w:rPr>
        <w:t>4.2 参选文件应包括但不限于如下内容：</w:t>
      </w:r>
    </w:p>
    <w:p w14:paraId="77070A50">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14:paraId="231522AB">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14:paraId="59CAEEA9">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14:paraId="775EA732">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14:paraId="075C573D">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14:paraId="4DC05D9B">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sz w:val="24"/>
          <w:szCs w:val="24"/>
          <w:lang w:val="en-US" w:eastAsia="zh-CN"/>
        </w:rPr>
        <w:t>项目需求理解</w:t>
      </w:r>
      <w:r>
        <w:rPr>
          <w:rFonts w:hint="eastAsia" w:ascii="宋体" w:hAnsi="宋体" w:eastAsia="宋体" w:cs="宋体"/>
          <w:sz w:val="24"/>
          <w:szCs w:val="24"/>
        </w:rPr>
        <w:t>（格式自拟）；</w:t>
      </w:r>
    </w:p>
    <w:p w14:paraId="39621E35">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cs="宋体"/>
          <w:sz w:val="24"/>
          <w:szCs w:val="24"/>
          <w:lang w:val="en-US" w:eastAsia="zh-CN"/>
        </w:rPr>
        <w:t>服务</w:t>
      </w:r>
      <w:r>
        <w:rPr>
          <w:rFonts w:hint="eastAsia" w:ascii="宋体" w:hAnsi="宋体" w:eastAsia="宋体" w:cs="宋体"/>
          <w:sz w:val="24"/>
          <w:szCs w:val="24"/>
        </w:rPr>
        <w:t>方案（格式自拟）；</w:t>
      </w:r>
    </w:p>
    <w:p w14:paraId="3221135B">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cs="宋体"/>
          <w:sz w:val="24"/>
          <w:szCs w:val="24"/>
        </w:rPr>
        <w:t>服务承诺（格式自拟）；</w:t>
      </w:r>
    </w:p>
    <w:p w14:paraId="089B3CBE">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cs="宋体"/>
          <w:sz w:val="24"/>
          <w:szCs w:val="24"/>
        </w:rPr>
        <w:t>用户名单：近3年以来参选人承接的同类项目案例的用户名单，并提供联系人及联系方式（附合同摘要）（格式见第三章）；</w:t>
      </w:r>
    </w:p>
    <w:p w14:paraId="224335E1">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cs="宋体"/>
          <w:sz w:val="24"/>
          <w:szCs w:val="24"/>
        </w:rPr>
        <w:t>参选人认为有必要说明的其他文件。</w:t>
      </w:r>
    </w:p>
    <w:p w14:paraId="0507D893">
      <w:pPr>
        <w:pStyle w:val="30"/>
        <w:autoSpaceDE w:val="0"/>
        <w:autoSpaceDN w:val="0"/>
        <w:spacing w:line="360" w:lineRule="exact"/>
        <w:ind w:left="0" w:firstLine="0"/>
        <w:jc w:val="left"/>
        <w:rPr>
          <w:rFonts w:hint="eastAsia" w:ascii="宋体" w:hAnsi="宋体" w:eastAsia="宋体"/>
          <w:sz w:val="24"/>
          <w:szCs w:val="24"/>
        </w:rPr>
      </w:pPr>
      <w:r>
        <w:rPr>
          <w:rFonts w:hint="eastAsia" w:ascii="宋体" w:hAnsi="宋体" w:eastAsia="宋体"/>
          <w:sz w:val="24"/>
          <w:szCs w:val="24"/>
        </w:rPr>
        <w:t>4.3 参选文件要求</w:t>
      </w:r>
    </w:p>
    <w:p w14:paraId="378EDE53">
      <w:pPr>
        <w:pStyle w:val="30"/>
        <w:numPr>
          <w:ilvl w:val="0"/>
          <w:numId w:val="5"/>
        </w:numPr>
        <w:autoSpaceDE w:val="0"/>
        <w:autoSpaceDN w:val="0"/>
        <w:spacing w:line="360" w:lineRule="exact"/>
        <w:ind w:left="845"/>
        <w:rPr>
          <w:rFonts w:hint="eastAsia" w:ascii="宋体" w:hAnsi="宋体" w:eastAsia="宋体" w:cs="宋体"/>
          <w:bCs/>
          <w:sz w:val="24"/>
          <w:szCs w:val="24"/>
        </w:rPr>
      </w:pPr>
      <w:r>
        <w:rPr>
          <w:rFonts w:hint="eastAsia" w:ascii="宋体" w:hAnsi="宋体" w:eastAsia="宋体" w:cs="宋体"/>
          <w:bCs/>
          <w:sz w:val="24"/>
          <w:szCs w:val="24"/>
        </w:rPr>
        <w:t>密封要求：遴选响应文件</w:t>
      </w:r>
      <w:r>
        <w:rPr>
          <w:rFonts w:hint="eastAsia" w:ascii="宋体" w:hAnsi="宋体" w:eastAsia="宋体" w:cs="宋体"/>
          <w:b/>
          <w:sz w:val="24"/>
          <w:szCs w:val="24"/>
        </w:rPr>
        <w:t>须逐页盖公章</w:t>
      </w:r>
      <w:r>
        <w:rPr>
          <w:rFonts w:hint="eastAsia" w:ascii="宋体" w:hAnsi="宋体" w:eastAsia="宋体" w:cs="宋体"/>
          <w:bCs/>
          <w:sz w:val="24"/>
          <w:szCs w:val="24"/>
        </w:rPr>
        <w:t>，须排版胶装且须以档案袋密封,密封处加盖公司骑缝公章,且非格式报价单、开口报价单均无效,不符合以上要求的资料一律作为无效资料处理,不具备遴选资格。</w:t>
      </w:r>
    </w:p>
    <w:p w14:paraId="716C25FA">
      <w:pPr>
        <w:pStyle w:val="30"/>
        <w:numPr>
          <w:ilvl w:val="0"/>
          <w:numId w:val="5"/>
        </w:numPr>
        <w:autoSpaceDE w:val="0"/>
        <w:autoSpaceDN w:val="0"/>
        <w:spacing w:line="360" w:lineRule="exact"/>
        <w:ind w:left="845"/>
        <w:rPr>
          <w:rFonts w:hint="eastAsia" w:ascii="宋体" w:hAnsi="宋体" w:eastAsia="宋体" w:cs="宋体"/>
          <w:bCs/>
          <w:sz w:val="24"/>
          <w:szCs w:val="24"/>
        </w:rPr>
      </w:pPr>
      <w:r>
        <w:rPr>
          <w:rFonts w:hint="eastAsia" w:ascii="宋体" w:hAnsi="宋体" w:eastAsia="宋体" w:cs="宋体"/>
          <w:bCs/>
          <w:sz w:val="24"/>
          <w:szCs w:val="24"/>
        </w:rPr>
        <w:t>档案袋封面及遴选文件首页须标注清楚参与项目的遴选编号、包件号、项目名称、公司名称、联系人及电话等。</w:t>
      </w:r>
    </w:p>
    <w:p w14:paraId="27031FE8">
      <w:pPr>
        <w:pStyle w:val="30"/>
        <w:numPr>
          <w:ilvl w:val="0"/>
          <w:numId w:val="5"/>
        </w:numPr>
        <w:autoSpaceDE w:val="0"/>
        <w:autoSpaceDN w:val="0"/>
        <w:spacing w:line="360" w:lineRule="exact"/>
        <w:ind w:left="845"/>
        <w:rPr>
          <w:rFonts w:hint="eastAsia" w:ascii="宋体" w:hAnsi="宋体" w:eastAsia="宋体" w:cs="宋体"/>
          <w:bCs/>
          <w:sz w:val="24"/>
          <w:szCs w:val="24"/>
        </w:rPr>
      </w:pPr>
      <w:r>
        <w:rPr>
          <w:rFonts w:hint="eastAsia" w:ascii="宋体" w:hAnsi="宋体" w:eastAsia="宋体" w:cs="宋体"/>
          <w:bCs/>
          <w:sz w:val="24"/>
          <w:szCs w:val="24"/>
        </w:rPr>
        <w:t>遴选响应文件的份数：</w:t>
      </w:r>
      <w:r>
        <w:rPr>
          <w:rFonts w:hint="eastAsia" w:ascii="宋体" w:hAnsi="宋体" w:eastAsia="宋体"/>
          <w:b/>
          <w:bCs/>
          <w:sz w:val="24"/>
          <w:szCs w:val="24"/>
          <w:u w:val="single"/>
        </w:rPr>
        <w:t>纸质正本1份</w:t>
      </w:r>
      <w:r>
        <w:rPr>
          <w:rFonts w:hint="eastAsia" w:ascii="宋体" w:hAnsi="宋体" w:eastAsia="宋体"/>
          <w:sz w:val="24"/>
          <w:szCs w:val="24"/>
        </w:rPr>
        <w:t>，</w:t>
      </w:r>
      <w:r>
        <w:rPr>
          <w:rFonts w:hint="eastAsia" w:ascii="宋体" w:hAnsi="宋体" w:eastAsia="宋体" w:cs="宋体"/>
          <w:bCs/>
          <w:sz w:val="24"/>
          <w:szCs w:val="24"/>
        </w:rPr>
        <w:t>盖章电子版1份（全套参选文件正本（加盖公章）：PDF格式扫描件）；电子版文件请按照“遴选编号-包件号-项目名称-公司名称参选文件”命名，</w:t>
      </w:r>
      <w:r>
        <w:rPr>
          <w:rFonts w:hint="eastAsia" w:ascii="宋体" w:hAnsi="宋体" w:eastAsia="宋体" w:cs="宋体"/>
          <w:b/>
          <w:sz w:val="24"/>
          <w:szCs w:val="24"/>
          <w:u w:val="single"/>
        </w:rPr>
        <w:t>开标后</w:t>
      </w:r>
      <w:r>
        <w:rPr>
          <w:rFonts w:hint="eastAsia" w:ascii="宋体" w:hAnsi="宋体" w:eastAsia="宋体" w:cs="宋体"/>
          <w:bCs/>
          <w:sz w:val="24"/>
          <w:szCs w:val="24"/>
        </w:rPr>
        <w:t>发送至邮箱</w:t>
      </w:r>
      <w:r>
        <w:fldChar w:fldCharType="begin"/>
      </w:r>
      <w:r>
        <w:instrText xml:space="preserve"> HYPERLINK "mailto:wangxiaobo@shchildren.com.cn" </w:instrText>
      </w:r>
      <w:r>
        <w:fldChar w:fldCharType="separate"/>
      </w:r>
      <w:r>
        <w:rPr>
          <w:rStyle w:val="26"/>
          <w:rFonts w:hint="eastAsia" w:ascii="宋体" w:hAnsi="宋体" w:eastAsia="宋体" w:cs="宋体"/>
          <w:sz w:val="24"/>
          <w:szCs w:val="24"/>
        </w:rPr>
        <w:t>liyi@shchildren.com.cn</w:t>
      </w:r>
      <w:r>
        <w:rPr>
          <w:rStyle w:val="26"/>
          <w:rFonts w:hint="eastAsia" w:ascii="宋体" w:hAnsi="宋体" w:eastAsia="宋体" w:cs="宋体"/>
          <w:sz w:val="24"/>
          <w:szCs w:val="24"/>
        </w:rPr>
        <w:fldChar w:fldCharType="end"/>
      </w:r>
      <w:r>
        <w:rPr>
          <w:rFonts w:hint="eastAsia" w:ascii="宋体" w:hAnsi="宋体" w:eastAsia="宋体" w:cs="宋体"/>
          <w:bCs/>
          <w:sz w:val="24"/>
          <w:szCs w:val="24"/>
        </w:rPr>
        <w:t>）。</w:t>
      </w:r>
    </w:p>
    <w:p w14:paraId="07474CD4">
      <w:pPr>
        <w:pStyle w:val="30"/>
        <w:autoSpaceDE w:val="0"/>
        <w:autoSpaceDN w:val="0"/>
        <w:spacing w:line="360" w:lineRule="exact"/>
        <w:ind w:firstLine="0"/>
        <w:rPr>
          <w:rFonts w:hint="eastAsia" w:ascii="宋体" w:hAnsi="宋体" w:eastAsia="宋体" w:cs="宋体"/>
          <w:bCs/>
          <w:sz w:val="24"/>
          <w:szCs w:val="24"/>
        </w:rPr>
      </w:pPr>
      <w:r>
        <w:rPr>
          <w:rFonts w:hint="eastAsia" w:ascii="宋体" w:hAnsi="宋体" w:eastAsia="宋体" w:cs="宋体"/>
          <w:bCs/>
          <w:sz w:val="24"/>
          <w:szCs w:val="24"/>
        </w:rPr>
        <w:t>上海市儿童医院-采购中心</w:t>
      </w:r>
    </w:p>
    <w:p w14:paraId="4D56522E">
      <w:pPr>
        <w:pStyle w:val="30"/>
        <w:autoSpaceDE w:val="0"/>
        <w:autoSpaceDN w:val="0"/>
        <w:spacing w:line="360" w:lineRule="exact"/>
        <w:ind w:leftChars="200" w:firstLine="0"/>
        <w:rPr>
          <w:rFonts w:hint="eastAsia"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14:paraId="5A7483D5">
      <w:pPr>
        <w:pStyle w:val="30"/>
        <w:autoSpaceDE w:val="0"/>
        <w:autoSpaceDN w:val="0"/>
        <w:spacing w:line="360" w:lineRule="exact"/>
        <w:ind w:leftChars="200" w:firstLine="0"/>
        <w:rPr>
          <w:rFonts w:hint="eastAsia"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14:paraId="14A513AF">
      <w:pPr>
        <w:pStyle w:val="30"/>
        <w:autoSpaceDE w:val="0"/>
        <w:autoSpaceDN w:val="0"/>
        <w:spacing w:line="360" w:lineRule="exact"/>
        <w:ind w:leftChars="200" w:firstLine="0"/>
        <w:rPr>
          <w:rFonts w:hint="eastAsia" w:ascii="宋体" w:hAnsi="宋体" w:eastAsia="宋体" w:cs="宋体"/>
          <w:sz w:val="24"/>
          <w:szCs w:val="24"/>
        </w:rPr>
      </w:pPr>
      <w:r>
        <w:rPr>
          <w:rFonts w:hint="eastAsia" w:ascii="宋体" w:hAnsi="宋体" w:eastAsia="宋体" w:cs="宋体"/>
          <w:sz w:val="24"/>
          <w:szCs w:val="24"/>
        </w:rPr>
        <w:t>电话：021-52974032</w:t>
      </w:r>
    </w:p>
    <w:bookmarkEnd w:id="3"/>
    <w:bookmarkEnd w:id="4"/>
    <w:p w14:paraId="2DCE691A">
      <w:pPr>
        <w:autoSpaceDE w:val="0"/>
        <w:autoSpaceDN w:val="0"/>
        <w:spacing w:line="360" w:lineRule="exact"/>
        <w:ind w:left="1470" w:hanging="1050"/>
        <w:rPr>
          <w:rFonts w:hint="eastAsia" w:ascii="宋体" w:hAnsi="宋体" w:cs="宋体"/>
          <w:sz w:val="24"/>
        </w:rPr>
      </w:pPr>
      <w:r>
        <w:rPr>
          <w:rFonts w:hint="eastAsia" w:ascii="宋体" w:hAnsi="宋体" w:cs="宋体"/>
          <w:sz w:val="24"/>
        </w:rPr>
        <w:t>联系人：李老师</w:t>
      </w:r>
    </w:p>
    <w:p w14:paraId="3A06F69E">
      <w:pPr>
        <w:autoSpaceDE w:val="0"/>
        <w:autoSpaceDN w:val="0"/>
        <w:spacing w:line="360" w:lineRule="exact"/>
        <w:ind w:left="1470" w:hanging="1050"/>
      </w:pPr>
      <w:r>
        <w:rPr>
          <w:rFonts w:hint="eastAsia" w:ascii="宋体" w:hAnsi="宋体" w:cs="宋体"/>
          <w:sz w:val="24"/>
        </w:rPr>
        <w:t>邮箱：</w:t>
      </w:r>
      <w:bookmarkEnd w:id="0"/>
      <w:bookmarkEnd w:id="1"/>
      <w:r>
        <w:rPr>
          <w:rStyle w:val="26"/>
          <w:rFonts w:hint="eastAsia" w:ascii="宋体" w:hAnsi="宋体" w:cs="宋体"/>
          <w:sz w:val="24"/>
        </w:rPr>
        <w:fldChar w:fldCharType="begin"/>
      </w:r>
      <w:r>
        <w:rPr>
          <w:rStyle w:val="26"/>
          <w:rFonts w:hint="eastAsia" w:ascii="宋体" w:hAnsi="宋体" w:cs="宋体"/>
          <w:sz w:val="24"/>
        </w:rPr>
        <w:instrText xml:space="preserve"> HYPERLINK "mailto: baij@shchildren.com.cn" </w:instrText>
      </w:r>
      <w:r>
        <w:rPr>
          <w:rStyle w:val="26"/>
          <w:rFonts w:hint="eastAsia" w:ascii="宋体" w:hAnsi="宋体" w:cs="宋体"/>
          <w:sz w:val="24"/>
        </w:rPr>
        <w:fldChar w:fldCharType="separate"/>
      </w:r>
      <w:r>
        <w:fldChar w:fldCharType="begin"/>
      </w:r>
      <w:r>
        <w:instrText xml:space="preserve"> HYPERLINK "mailto:wangxiaobo@shchildren.com.cn" </w:instrText>
      </w:r>
      <w:r>
        <w:fldChar w:fldCharType="separate"/>
      </w:r>
      <w:r>
        <w:rPr>
          <w:rStyle w:val="26"/>
          <w:rFonts w:hint="eastAsia" w:ascii="宋体" w:hAnsi="宋体" w:cs="宋体"/>
          <w:sz w:val="24"/>
        </w:rPr>
        <w:t>liyi@shchildren.com.cn</w:t>
      </w:r>
      <w:r>
        <w:rPr>
          <w:rStyle w:val="26"/>
          <w:rFonts w:hint="eastAsia" w:ascii="宋体" w:hAnsi="宋体" w:cs="宋体"/>
          <w:sz w:val="24"/>
        </w:rPr>
        <w:fldChar w:fldCharType="end"/>
      </w:r>
      <w:r>
        <w:rPr>
          <w:rStyle w:val="26"/>
          <w:rFonts w:hint="eastAsia" w:ascii="宋体" w:hAnsi="宋体" w:cs="宋体"/>
          <w:sz w:val="24"/>
        </w:rPr>
        <w:fldChar w:fldCharType="end"/>
      </w:r>
    </w:p>
    <w:p w14:paraId="1CF82D0B">
      <w:pPr>
        <w:snapToGrid w:val="0"/>
        <w:spacing w:line="360" w:lineRule="auto"/>
        <w:ind w:firstLine="425"/>
        <w:rPr>
          <w:rFonts w:hint="eastAsia" w:ascii="宋体" w:hAnsi="宋体"/>
          <w:b/>
          <w:bCs/>
          <w:sz w:val="24"/>
        </w:rPr>
      </w:pPr>
      <w:r>
        <w:rPr>
          <w:rFonts w:ascii="宋体" w:hAnsi="宋体"/>
          <w:b/>
          <w:bCs/>
          <w:sz w:val="24"/>
        </w:rPr>
        <w:t>5</w:t>
      </w:r>
      <w:r>
        <w:rPr>
          <w:rFonts w:hint="eastAsia" w:ascii="宋体" w:hAnsi="宋体"/>
          <w:b/>
          <w:bCs/>
          <w:sz w:val="24"/>
        </w:rPr>
        <w:t>、遴选文件的内容</w:t>
      </w:r>
    </w:p>
    <w:p w14:paraId="6272BBBC">
      <w:pPr>
        <w:snapToGrid w:val="0"/>
        <w:spacing w:line="360" w:lineRule="auto"/>
        <w:ind w:firstLine="425"/>
        <w:rPr>
          <w:rFonts w:hint="eastAsia" w:ascii="宋体" w:hAnsi="宋体"/>
          <w:sz w:val="24"/>
        </w:rPr>
      </w:pPr>
      <w:r>
        <w:rPr>
          <w:rFonts w:ascii="宋体" w:hAnsi="宋体"/>
          <w:sz w:val="24"/>
        </w:rPr>
        <w:t>5</w:t>
      </w:r>
      <w:r>
        <w:rPr>
          <w:rFonts w:hint="eastAsia" w:ascii="宋体" w:hAnsi="宋体"/>
          <w:sz w:val="24"/>
        </w:rPr>
        <w:t>.1发布人在遴选期间发出的答疑文件和其他有效函件，均是遴选文件的组成部分。</w:t>
      </w:r>
    </w:p>
    <w:p w14:paraId="743F286D">
      <w:pPr>
        <w:snapToGrid w:val="0"/>
        <w:spacing w:line="360" w:lineRule="auto"/>
        <w:ind w:firstLine="425"/>
        <w:rPr>
          <w:rFonts w:hint="eastAsia" w:ascii="宋体" w:hAnsi="宋体"/>
          <w:sz w:val="24"/>
        </w:rPr>
      </w:pPr>
      <w:r>
        <w:rPr>
          <w:rFonts w:ascii="宋体" w:hAnsi="宋体"/>
          <w:sz w:val="24"/>
        </w:rPr>
        <w:t>5</w:t>
      </w:r>
      <w:r>
        <w:rPr>
          <w:rFonts w:hint="eastAsia" w:ascii="宋体" w:hAnsi="宋体"/>
          <w:sz w:val="24"/>
        </w:rPr>
        <w:t>.2参选人应仔细研究分析遴选文件中所有的条款及说明，并保证所提供的全部资料的真实性，若参选文件不能从实质上响应遴选文件的要求，责任将由参选人承担，并且可能导致其参选文件无效。</w:t>
      </w:r>
    </w:p>
    <w:p w14:paraId="19B23612">
      <w:pPr>
        <w:snapToGrid w:val="0"/>
        <w:spacing w:line="360" w:lineRule="auto"/>
        <w:ind w:firstLine="425"/>
        <w:rPr>
          <w:rFonts w:hint="eastAsia" w:ascii="宋体" w:hAnsi="宋体"/>
          <w:b/>
          <w:bCs/>
          <w:sz w:val="24"/>
        </w:rPr>
      </w:pPr>
      <w:r>
        <w:rPr>
          <w:rFonts w:ascii="宋体" w:hAnsi="宋体"/>
          <w:b/>
          <w:bCs/>
          <w:sz w:val="24"/>
        </w:rPr>
        <w:t>6</w:t>
      </w:r>
      <w:r>
        <w:rPr>
          <w:rFonts w:hint="eastAsia" w:ascii="宋体" w:hAnsi="宋体"/>
          <w:b/>
          <w:bCs/>
          <w:sz w:val="24"/>
        </w:rPr>
        <w:t>、遴选文件的澄清和解答</w:t>
      </w:r>
    </w:p>
    <w:p w14:paraId="26465961">
      <w:pPr>
        <w:snapToGrid w:val="0"/>
        <w:spacing w:line="360" w:lineRule="auto"/>
        <w:ind w:firstLine="425"/>
        <w:rPr>
          <w:rFonts w:hint="eastAsia" w:ascii="宋体" w:hAnsi="宋体"/>
          <w:sz w:val="24"/>
        </w:rPr>
      </w:pPr>
      <w:r>
        <w:rPr>
          <w:rFonts w:ascii="宋体" w:hAnsi="宋体"/>
          <w:sz w:val="24"/>
        </w:rPr>
        <w:t>6</w:t>
      </w:r>
      <w:r>
        <w:rPr>
          <w:rFonts w:hint="eastAsia" w:ascii="宋体" w:hAnsi="宋体"/>
          <w:sz w:val="24"/>
        </w:rPr>
        <w:t>.1参选人在收到遴选文件后，若有疑问需要澄清，应于收到遴选文件后及时以书面形式向发布人提出。发布人根据参选人的要求在对遴选文件做出必要的澄清后，将在参选截止日前通知参选人。澄清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文件作为遴选文件的组成部分，对参选人起约束作用。</w:t>
      </w:r>
    </w:p>
    <w:p w14:paraId="55E23DA8">
      <w:pPr>
        <w:snapToGrid w:val="0"/>
        <w:spacing w:line="360" w:lineRule="auto"/>
        <w:ind w:firstLine="425"/>
        <w:rPr>
          <w:rFonts w:hint="eastAsia" w:ascii="宋体" w:hAnsi="宋体"/>
          <w:b/>
          <w:bCs/>
          <w:sz w:val="24"/>
        </w:rPr>
      </w:pPr>
      <w:r>
        <w:rPr>
          <w:rFonts w:ascii="宋体" w:hAnsi="宋体"/>
          <w:b/>
          <w:bCs/>
          <w:sz w:val="24"/>
        </w:rPr>
        <w:t>7</w:t>
      </w:r>
      <w:r>
        <w:rPr>
          <w:rFonts w:hint="eastAsia" w:ascii="宋体" w:hAnsi="宋体"/>
          <w:b/>
          <w:bCs/>
          <w:sz w:val="24"/>
        </w:rPr>
        <w:t>、遴选文件的修改</w:t>
      </w:r>
    </w:p>
    <w:p w14:paraId="2FDFA105">
      <w:pPr>
        <w:snapToGrid w:val="0"/>
        <w:spacing w:line="360" w:lineRule="auto"/>
        <w:ind w:firstLine="425"/>
        <w:rPr>
          <w:rFonts w:hint="eastAsia" w:ascii="宋体" w:hAnsi="宋体"/>
          <w:sz w:val="24"/>
        </w:rPr>
      </w:pPr>
      <w:r>
        <w:rPr>
          <w:rFonts w:ascii="宋体" w:hAnsi="宋体"/>
          <w:sz w:val="24"/>
        </w:rPr>
        <w:t>7</w:t>
      </w:r>
      <w:r>
        <w:rPr>
          <w:rFonts w:hint="eastAsia" w:ascii="宋体" w:hAnsi="宋体"/>
          <w:sz w:val="24"/>
        </w:rPr>
        <w:t>.1</w:t>
      </w:r>
      <w:r>
        <w:rPr>
          <w:rFonts w:hint="eastAsia" w:ascii="宋体" w:hAnsi="宋体"/>
          <w:bCs/>
          <w:sz w:val="24"/>
        </w:rPr>
        <w:t>遴选</w:t>
      </w:r>
      <w:r>
        <w:rPr>
          <w:rFonts w:hint="eastAsia" w:ascii="宋体" w:hAnsi="宋体"/>
          <w:sz w:val="24"/>
        </w:rPr>
        <w:t>文件发出后，如确需变更的，发布人将以补充通知的方式修改</w:t>
      </w:r>
      <w:r>
        <w:rPr>
          <w:rFonts w:hint="eastAsia" w:ascii="宋体" w:hAnsi="宋体"/>
          <w:bCs/>
          <w:sz w:val="24"/>
        </w:rPr>
        <w:t>遴选</w:t>
      </w:r>
      <w:r>
        <w:rPr>
          <w:rFonts w:hint="eastAsia" w:ascii="宋体" w:hAnsi="宋体"/>
          <w:sz w:val="24"/>
        </w:rPr>
        <w:t>文件并在参选截止日前以书面形式通知各参选人。</w:t>
      </w:r>
    </w:p>
    <w:p w14:paraId="3C184366">
      <w:pPr>
        <w:snapToGrid w:val="0"/>
        <w:spacing w:line="360" w:lineRule="auto"/>
        <w:ind w:firstLine="425"/>
        <w:rPr>
          <w:rFonts w:hint="eastAsia" w:ascii="宋体" w:hAnsi="宋体"/>
          <w:sz w:val="24"/>
        </w:rPr>
      </w:pPr>
      <w:r>
        <w:rPr>
          <w:rFonts w:ascii="宋体" w:hAnsi="宋体"/>
          <w:sz w:val="24"/>
        </w:rPr>
        <w:t>7</w:t>
      </w:r>
      <w:r>
        <w:rPr>
          <w:rFonts w:hint="eastAsia" w:ascii="宋体" w:hAnsi="宋体"/>
          <w:sz w:val="24"/>
        </w:rPr>
        <w:t>.2补充通知将以书面形式发给参选人，补充通知作为</w:t>
      </w:r>
      <w:r>
        <w:rPr>
          <w:rFonts w:hint="eastAsia" w:ascii="宋体" w:hAnsi="宋体"/>
          <w:bCs/>
          <w:sz w:val="24"/>
        </w:rPr>
        <w:t>遴选</w:t>
      </w:r>
      <w:r>
        <w:rPr>
          <w:rFonts w:hint="eastAsia" w:ascii="宋体" w:hAnsi="宋体"/>
          <w:sz w:val="24"/>
        </w:rPr>
        <w:t>文件的组成部分，对参选人起约束作用。</w:t>
      </w:r>
    </w:p>
    <w:p w14:paraId="36899894">
      <w:pPr>
        <w:snapToGrid w:val="0"/>
        <w:spacing w:line="360" w:lineRule="auto"/>
        <w:ind w:firstLine="425"/>
        <w:rPr>
          <w:rFonts w:hint="eastAsia" w:ascii="宋体" w:hAnsi="宋体" w:cs="宋体"/>
          <w:sz w:val="24"/>
        </w:rPr>
      </w:pPr>
      <w:r>
        <w:rPr>
          <w:rFonts w:ascii="宋体" w:hAnsi="宋体"/>
          <w:sz w:val="24"/>
        </w:rPr>
        <w:t>7</w:t>
      </w:r>
      <w:r>
        <w:rPr>
          <w:rFonts w:hint="eastAsia" w:ascii="宋体" w:hAnsi="宋体"/>
          <w:sz w:val="24"/>
        </w:rPr>
        <w:t>.3</w:t>
      </w:r>
      <w:r>
        <w:rPr>
          <w:rFonts w:hint="eastAsia" w:ascii="宋体" w:hAnsi="宋体"/>
          <w:bCs/>
          <w:sz w:val="24"/>
        </w:rPr>
        <w:t>遴选</w:t>
      </w:r>
      <w:r>
        <w:rPr>
          <w:rFonts w:hint="eastAsia" w:ascii="宋体" w:hAnsi="宋体"/>
          <w:sz w:val="24"/>
        </w:rPr>
        <w:t>文件、</w:t>
      </w:r>
      <w:r>
        <w:rPr>
          <w:rFonts w:hint="eastAsia" w:ascii="宋体" w:hAnsi="宋体"/>
          <w:bCs/>
          <w:sz w:val="24"/>
        </w:rPr>
        <w:t>遴选</w:t>
      </w:r>
      <w:r>
        <w:rPr>
          <w:rFonts w:hint="eastAsia" w:ascii="宋体" w:hAnsi="宋体"/>
          <w:sz w:val="24"/>
        </w:rPr>
        <w:t>文件澄清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文件、遴选文件修改补充通知内容均以书面的内容为准。当遴选文件、修改补充通知、澄清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文件内容相互矛盾时，以最后发出的通知</w:t>
      </w:r>
      <w:r>
        <w:rPr>
          <w:rFonts w:ascii="宋体" w:hAnsi="宋体"/>
          <w:sz w:val="24"/>
        </w:rPr>
        <w:t>(</w:t>
      </w:r>
      <w:r>
        <w:rPr>
          <w:rFonts w:hint="eastAsia" w:ascii="宋体" w:hAnsi="宋体"/>
          <w:sz w:val="24"/>
        </w:rPr>
        <w:t>或文件</w:t>
      </w:r>
      <w:r>
        <w:rPr>
          <w:rFonts w:ascii="宋体" w:hAnsi="宋体"/>
          <w:sz w:val="24"/>
        </w:rPr>
        <w:t>)</w:t>
      </w:r>
      <w:r>
        <w:rPr>
          <w:rFonts w:hint="eastAsia" w:ascii="宋体" w:hAnsi="宋体"/>
          <w:sz w:val="24"/>
        </w:rPr>
        <w:t>为准。</w:t>
      </w:r>
    </w:p>
    <w:p w14:paraId="3CD89844">
      <w:pPr>
        <w:pStyle w:val="30"/>
        <w:numPr>
          <w:ilvl w:val="0"/>
          <w:numId w:val="0"/>
        </w:numPr>
        <w:autoSpaceDE w:val="0"/>
        <w:autoSpaceDN w:val="0"/>
        <w:spacing w:line="360" w:lineRule="exact"/>
        <w:ind w:leftChars="0"/>
        <w:jc w:val="left"/>
        <w:rPr>
          <w:rFonts w:hint="eastAsia" w:ascii="宋体" w:hAnsi="宋体" w:eastAsia="宋体" w:cs="宋体"/>
          <w:b/>
          <w:sz w:val="24"/>
          <w:szCs w:val="24"/>
        </w:rPr>
      </w:pPr>
      <w:r>
        <w:rPr>
          <w:rFonts w:hint="eastAsia" w:ascii="宋体" w:hAnsi="宋体" w:eastAsia="宋体" w:cs="宋体"/>
          <w:b/>
          <w:sz w:val="24"/>
          <w:szCs w:val="24"/>
          <w:lang w:val="en-US" w:eastAsia="zh-CN"/>
        </w:rPr>
        <w:t>8.</w:t>
      </w:r>
      <w:r>
        <w:rPr>
          <w:rFonts w:hint="eastAsia" w:ascii="宋体" w:hAnsi="宋体" w:eastAsia="宋体" w:cs="宋体"/>
          <w:b/>
          <w:sz w:val="24"/>
          <w:szCs w:val="24"/>
        </w:rPr>
        <w:t>开标时间、地点</w:t>
      </w:r>
    </w:p>
    <w:p w14:paraId="3B565CD4">
      <w:pPr>
        <w:pStyle w:val="30"/>
        <w:autoSpaceDE w:val="0"/>
        <w:autoSpaceDN w:val="0"/>
        <w:spacing w:line="360" w:lineRule="exact"/>
        <w:ind w:left="0" w:leftChars="0" w:firstLine="420" w:firstLineChars="0"/>
        <w:rPr>
          <w:rFonts w:hint="eastAsia" w:ascii="宋体" w:hAnsi="宋体" w:eastAsia="宋体" w:cs="宋体"/>
          <w:bCs/>
          <w:sz w:val="24"/>
          <w:szCs w:val="24"/>
        </w:rPr>
      </w:pPr>
      <w:r>
        <w:rPr>
          <w:rFonts w:hint="eastAsia" w:ascii="宋体" w:hAnsi="宋体" w:eastAsia="宋体" w:cs="宋体"/>
          <w:bCs/>
          <w:sz w:val="24"/>
          <w:szCs w:val="24"/>
        </w:rPr>
        <w:t>所有遴选响应文件务必须</w:t>
      </w:r>
      <w:r>
        <w:rPr>
          <w:rFonts w:hint="eastAsia" w:ascii="宋体" w:hAnsi="宋体" w:eastAsia="宋体" w:cs="宋体"/>
          <w:bCs/>
          <w:sz w:val="24"/>
          <w:szCs w:val="24"/>
          <w:u w:val="single"/>
        </w:rPr>
        <w:t>排版胶装并按要求</w:t>
      </w:r>
      <w:r>
        <w:rPr>
          <w:rFonts w:hint="eastAsia" w:ascii="宋体" w:hAnsi="宋体" w:eastAsia="宋体" w:cs="宋体"/>
          <w:bCs/>
          <w:sz w:val="24"/>
          <w:szCs w:val="24"/>
        </w:rPr>
        <w:t>以档案袋密封后于</w:t>
      </w:r>
      <w:r>
        <w:rPr>
          <w:rFonts w:hint="eastAsia" w:ascii="宋体" w:hAnsi="宋体" w:eastAsia="宋体" w:cs="宋体"/>
          <w:b/>
          <w:sz w:val="24"/>
          <w:szCs w:val="24"/>
        </w:rPr>
        <w:t>202</w:t>
      </w:r>
      <w:r>
        <w:rPr>
          <w:rFonts w:hint="eastAsia" w:ascii="宋体" w:hAnsi="宋体" w:eastAsia="宋体" w:cs="宋体"/>
          <w:b/>
          <w:sz w:val="24"/>
          <w:szCs w:val="24"/>
          <w:lang w:val="en-US" w:eastAsia="zh-CN"/>
        </w:rPr>
        <w:t>5</w:t>
      </w:r>
      <w:r>
        <w:rPr>
          <w:rFonts w:hint="eastAsia" w:ascii="宋体" w:hAnsi="宋体" w:eastAsia="宋体" w:cs="宋体"/>
          <w:b/>
          <w:sz w:val="24"/>
          <w:szCs w:val="24"/>
        </w:rPr>
        <w:t>年</w:t>
      </w:r>
      <w:r>
        <w:rPr>
          <w:rFonts w:hint="eastAsia" w:ascii="宋体" w:hAnsi="宋体" w:eastAsia="宋体" w:cs="宋体"/>
          <w:b/>
          <w:sz w:val="24"/>
          <w:szCs w:val="24"/>
          <w:lang w:val="en-US" w:eastAsia="zh-CN"/>
        </w:rPr>
        <w:t>3</w:t>
      </w:r>
      <w:r>
        <w:rPr>
          <w:rFonts w:hint="eastAsia" w:ascii="宋体" w:hAnsi="宋体" w:eastAsia="宋体" w:cs="宋体"/>
          <w:b/>
          <w:sz w:val="24"/>
          <w:szCs w:val="24"/>
        </w:rPr>
        <w:t>月</w:t>
      </w:r>
      <w:r>
        <w:rPr>
          <w:rFonts w:hint="eastAsia" w:ascii="宋体" w:hAnsi="宋体" w:eastAsia="宋体" w:cs="宋体"/>
          <w:b/>
          <w:sz w:val="24"/>
          <w:szCs w:val="24"/>
          <w:lang w:val="en-US" w:eastAsia="zh-CN"/>
        </w:rPr>
        <w:t>6</w:t>
      </w:r>
      <w:r>
        <w:rPr>
          <w:rFonts w:hint="eastAsia" w:ascii="宋体" w:hAnsi="宋体" w:eastAsia="宋体" w:cs="宋体"/>
          <w:b/>
          <w:sz w:val="24"/>
          <w:szCs w:val="24"/>
        </w:rPr>
        <w:t>日北京时间14:</w:t>
      </w:r>
      <w:r>
        <w:rPr>
          <w:rFonts w:hint="eastAsia" w:ascii="宋体" w:hAnsi="宋体" w:eastAsia="宋体" w:cs="宋体"/>
          <w:b/>
          <w:sz w:val="24"/>
          <w:szCs w:val="24"/>
          <w:lang w:val="en-US" w:eastAsia="zh-CN"/>
        </w:rPr>
        <w:t>00</w:t>
      </w:r>
      <w:r>
        <w:rPr>
          <w:rFonts w:hint="eastAsia" w:ascii="宋体" w:hAnsi="宋体" w:eastAsia="宋体" w:cs="宋体"/>
          <w:b/>
          <w:sz w:val="24"/>
          <w:szCs w:val="24"/>
        </w:rPr>
        <w:t>前10分钟</w:t>
      </w:r>
      <w:r>
        <w:rPr>
          <w:rFonts w:hint="eastAsia" w:ascii="宋体" w:hAnsi="宋体" w:eastAsia="宋体" w:cs="宋体"/>
          <w:bCs/>
          <w:sz w:val="24"/>
          <w:szCs w:val="24"/>
        </w:rPr>
        <w:t>提交至上海市泸定路355号住院部503会议室，并于</w:t>
      </w:r>
      <w:r>
        <w:rPr>
          <w:rFonts w:hint="eastAsia" w:ascii="宋体" w:hAnsi="宋体" w:eastAsia="宋体" w:cs="宋体"/>
          <w:b/>
          <w:color w:val="FF0000"/>
          <w:sz w:val="24"/>
          <w:szCs w:val="24"/>
          <w:u w:val="single"/>
        </w:rPr>
        <w:t>202</w:t>
      </w:r>
      <w:r>
        <w:rPr>
          <w:rFonts w:hint="eastAsia" w:ascii="宋体" w:hAnsi="宋体" w:eastAsia="宋体" w:cs="宋体"/>
          <w:b/>
          <w:color w:val="FF0000"/>
          <w:sz w:val="24"/>
          <w:szCs w:val="24"/>
          <w:u w:val="single"/>
          <w:lang w:val="en-US" w:eastAsia="zh-CN"/>
        </w:rPr>
        <w:t>5</w:t>
      </w:r>
      <w:r>
        <w:rPr>
          <w:rFonts w:hint="eastAsia" w:ascii="宋体" w:hAnsi="宋体" w:eastAsia="宋体" w:cs="宋体"/>
          <w:b/>
          <w:color w:val="FF0000"/>
          <w:sz w:val="24"/>
          <w:szCs w:val="24"/>
          <w:u w:val="single"/>
        </w:rPr>
        <w:t>年</w:t>
      </w:r>
      <w:r>
        <w:rPr>
          <w:rFonts w:hint="eastAsia" w:ascii="宋体" w:hAnsi="宋体" w:eastAsia="宋体" w:cs="宋体"/>
          <w:b/>
          <w:color w:val="FF0000"/>
          <w:sz w:val="24"/>
          <w:szCs w:val="24"/>
          <w:u w:val="single"/>
          <w:lang w:val="en-US" w:eastAsia="zh-CN"/>
        </w:rPr>
        <w:t>3</w:t>
      </w:r>
      <w:r>
        <w:rPr>
          <w:rFonts w:hint="eastAsia" w:ascii="宋体" w:hAnsi="宋体" w:eastAsia="宋体" w:cs="宋体"/>
          <w:b/>
          <w:color w:val="FF0000"/>
          <w:sz w:val="24"/>
          <w:szCs w:val="24"/>
          <w:u w:val="single"/>
        </w:rPr>
        <w:t>月</w:t>
      </w:r>
      <w:r>
        <w:rPr>
          <w:rFonts w:hint="eastAsia" w:ascii="宋体" w:hAnsi="宋体" w:eastAsia="宋体" w:cs="宋体"/>
          <w:b/>
          <w:color w:val="FF0000"/>
          <w:sz w:val="24"/>
          <w:szCs w:val="24"/>
          <w:u w:val="single"/>
          <w:lang w:val="en-US" w:eastAsia="zh-CN"/>
        </w:rPr>
        <w:t>6</w:t>
      </w:r>
      <w:bookmarkStart w:id="9" w:name="_GoBack"/>
      <w:bookmarkEnd w:id="9"/>
      <w:r>
        <w:rPr>
          <w:rFonts w:hint="eastAsia" w:ascii="宋体" w:hAnsi="宋体" w:eastAsia="宋体" w:cs="宋体"/>
          <w:b/>
          <w:color w:val="FF0000"/>
          <w:sz w:val="24"/>
          <w:szCs w:val="24"/>
          <w:u w:val="single"/>
        </w:rPr>
        <w:t>日北京时间14:</w:t>
      </w:r>
      <w:r>
        <w:rPr>
          <w:rFonts w:hint="eastAsia" w:ascii="宋体" w:hAnsi="宋体" w:eastAsia="宋体" w:cs="宋体"/>
          <w:b/>
          <w:color w:val="FF0000"/>
          <w:sz w:val="24"/>
          <w:szCs w:val="24"/>
          <w:u w:val="single"/>
          <w:lang w:val="en-US" w:eastAsia="zh-CN"/>
        </w:rPr>
        <w:t>00</w:t>
      </w:r>
      <w:r>
        <w:rPr>
          <w:rFonts w:hint="eastAsia" w:ascii="宋体" w:hAnsi="宋体" w:eastAsia="宋体" w:cs="宋体"/>
          <w:bCs/>
          <w:sz w:val="24"/>
          <w:szCs w:val="24"/>
        </w:rPr>
        <w:t>在上海市泸定路355号住院部</w:t>
      </w:r>
      <w:r>
        <w:rPr>
          <w:rFonts w:hint="eastAsia" w:ascii="宋体" w:hAnsi="宋体" w:eastAsia="宋体" w:cs="宋体"/>
          <w:b/>
          <w:color w:val="FF0000"/>
          <w:sz w:val="24"/>
          <w:szCs w:val="24"/>
          <w:u w:val="single"/>
        </w:rPr>
        <w:t>503会议室</w:t>
      </w:r>
      <w:r>
        <w:rPr>
          <w:rFonts w:hint="eastAsia" w:ascii="宋体" w:hAnsi="宋体" w:eastAsia="宋体" w:cs="宋体"/>
          <w:bCs/>
          <w:sz w:val="24"/>
          <w:szCs w:val="24"/>
        </w:rPr>
        <w:t>举行遴选开标，届时参选人须派代表出席开标会。</w:t>
      </w:r>
    </w:p>
    <w:p w14:paraId="30DDE491">
      <w:pPr>
        <w:pStyle w:val="30"/>
        <w:numPr>
          <w:ilvl w:val="0"/>
          <w:numId w:val="0"/>
        </w:numPr>
        <w:autoSpaceDE w:val="0"/>
        <w:autoSpaceDN w:val="0"/>
        <w:spacing w:line="360" w:lineRule="exact"/>
        <w:ind w:leftChars="0"/>
        <w:jc w:val="left"/>
        <w:rPr>
          <w:rFonts w:hint="eastAsia" w:ascii="宋体" w:hAnsi="宋体" w:eastAsia="宋体"/>
          <w:b/>
          <w:sz w:val="24"/>
          <w:szCs w:val="24"/>
        </w:rPr>
      </w:pPr>
      <w:r>
        <w:rPr>
          <w:rFonts w:hint="eastAsia" w:ascii="宋体" w:hAnsi="宋体" w:eastAsia="宋体"/>
          <w:b/>
          <w:sz w:val="24"/>
          <w:szCs w:val="24"/>
          <w:lang w:val="en-US" w:eastAsia="zh-CN"/>
        </w:rPr>
        <w:t>9.</w:t>
      </w:r>
      <w:r>
        <w:rPr>
          <w:rFonts w:hint="eastAsia" w:ascii="宋体" w:hAnsi="宋体" w:eastAsia="宋体"/>
          <w:b/>
          <w:sz w:val="24"/>
          <w:szCs w:val="24"/>
        </w:rPr>
        <w:t>现场</w:t>
      </w:r>
      <w:r>
        <w:rPr>
          <w:rFonts w:hint="eastAsia" w:ascii="宋体" w:hAnsi="宋体" w:eastAsia="宋体"/>
          <w:b/>
          <w:sz w:val="24"/>
          <w:szCs w:val="24"/>
          <w:u w:val="single"/>
        </w:rPr>
        <w:t>递交参选文件</w:t>
      </w:r>
      <w:r>
        <w:rPr>
          <w:rFonts w:hint="eastAsia" w:ascii="宋体" w:hAnsi="宋体" w:eastAsia="宋体"/>
          <w:b/>
          <w:sz w:val="24"/>
          <w:szCs w:val="24"/>
        </w:rPr>
        <w:t>要求</w:t>
      </w:r>
    </w:p>
    <w:p w14:paraId="5EBFB56E">
      <w:pPr>
        <w:spacing w:line="360" w:lineRule="exact"/>
        <w:ind w:firstLine="480" w:firstLineChars="200"/>
        <w:rPr>
          <w:rFonts w:hint="eastAsia" w:ascii="宋体" w:hAnsi="宋体"/>
          <w:sz w:val="24"/>
        </w:rPr>
      </w:pPr>
      <w:r>
        <w:rPr>
          <w:rFonts w:hint="eastAsia" w:ascii="宋体" w:hAnsi="宋体"/>
          <w:sz w:val="24"/>
        </w:rPr>
        <w:t>携带下列资料的复印件并加盖公章，根据开标时间</w:t>
      </w:r>
      <w:r>
        <w:rPr>
          <w:rFonts w:hint="eastAsia" w:ascii="宋体" w:hAnsi="宋体"/>
          <w:b/>
          <w:bCs/>
          <w:sz w:val="24"/>
        </w:rPr>
        <w:t>提前10分钟</w:t>
      </w:r>
      <w:r>
        <w:rPr>
          <w:rFonts w:hint="eastAsia" w:ascii="宋体" w:hAnsi="宋体"/>
          <w:sz w:val="24"/>
        </w:rPr>
        <w:t>至上海市普陀区泸定路355号住院部503会议室。</w:t>
      </w:r>
    </w:p>
    <w:p w14:paraId="7B3CC8E4">
      <w:pPr>
        <w:spacing w:line="360" w:lineRule="exact"/>
        <w:ind w:firstLine="560"/>
        <w:rPr>
          <w:rFonts w:hint="eastAsia" w:ascii="宋体" w:hAnsi="宋体"/>
          <w:sz w:val="24"/>
        </w:rPr>
      </w:pPr>
      <w:r>
        <w:rPr>
          <w:rFonts w:hint="eastAsia" w:ascii="宋体" w:hAnsi="宋体"/>
          <w:sz w:val="24"/>
        </w:rPr>
        <w:t>1）提供法定代表人授权书（原件）（</w:t>
      </w:r>
      <w:r>
        <w:rPr>
          <w:rFonts w:hint="eastAsia" w:ascii="宋体" w:hAnsi="宋体"/>
          <w:b/>
          <w:bCs/>
          <w:sz w:val="24"/>
          <w:u w:val="single"/>
        </w:rPr>
        <w:t>递交参选文件专用版,详见附件A</w:t>
      </w:r>
      <w:r>
        <w:rPr>
          <w:rFonts w:hint="eastAsia" w:ascii="宋体" w:hAnsi="宋体"/>
          <w:sz w:val="24"/>
        </w:rPr>
        <w:t>）；</w:t>
      </w:r>
    </w:p>
    <w:p w14:paraId="6020D5A5">
      <w:pPr>
        <w:spacing w:line="360" w:lineRule="exact"/>
        <w:ind w:firstLine="560"/>
        <w:rPr>
          <w:rFonts w:hint="eastAsia" w:ascii="宋体" w:hAnsi="宋体"/>
          <w:sz w:val="24"/>
        </w:rPr>
      </w:pPr>
      <w:r>
        <w:rPr>
          <w:rFonts w:hint="eastAsia" w:ascii="宋体" w:hAnsi="宋体"/>
          <w:sz w:val="24"/>
        </w:rPr>
        <w:t>2）被授权代表身份证（原件）（务必与</w:t>
      </w:r>
      <w:r>
        <w:rPr>
          <w:rFonts w:hint="eastAsia" w:ascii="宋体" w:hAnsi="宋体"/>
          <w:sz w:val="24"/>
          <w:u w:val="single"/>
        </w:rPr>
        <w:t>递交参选文件专用版</w:t>
      </w:r>
      <w:r>
        <w:rPr>
          <w:rFonts w:hint="eastAsia" w:ascii="宋体" w:hAnsi="宋体"/>
          <w:sz w:val="24"/>
        </w:rPr>
        <w:t>授权书中被授权人一致）；</w:t>
      </w:r>
    </w:p>
    <w:p w14:paraId="4210582C">
      <w:pPr>
        <w:spacing w:line="360" w:lineRule="exact"/>
        <w:ind w:firstLine="560"/>
        <w:rPr>
          <w:rFonts w:hint="eastAsia" w:ascii="宋体" w:hAnsi="宋体"/>
          <w:sz w:val="24"/>
        </w:rPr>
      </w:pPr>
      <w:r>
        <w:rPr>
          <w:rFonts w:hint="eastAsia" w:ascii="宋体" w:hAnsi="宋体"/>
          <w:sz w:val="24"/>
        </w:rPr>
        <w:t>3）档案袋密封完好的全套参选文件正本一份。</w:t>
      </w:r>
    </w:p>
    <w:p w14:paraId="76D8179C">
      <w:pPr>
        <w:spacing w:line="360" w:lineRule="exact"/>
        <w:ind w:firstLine="560"/>
        <w:rPr>
          <w:rFonts w:hint="eastAsia" w:ascii="宋体" w:hAnsi="宋体" w:cs="宋体"/>
          <w:bCs/>
          <w:sz w:val="24"/>
        </w:rPr>
      </w:pPr>
      <w:r>
        <w:rPr>
          <w:rFonts w:hint="eastAsia" w:ascii="宋体" w:hAnsi="宋体"/>
          <w:b/>
          <w:bCs/>
          <w:color w:val="FF0000"/>
          <w:sz w:val="24"/>
        </w:rPr>
        <w:t>&lt;注&gt;未按上述要求提供材料、超过截止时间递交或被授权代表不一致等，参选文件均将被拒收。</w:t>
      </w:r>
    </w:p>
    <w:p w14:paraId="43851FE3">
      <w:pPr>
        <w:pStyle w:val="30"/>
        <w:numPr>
          <w:ilvl w:val="0"/>
          <w:numId w:val="0"/>
        </w:numPr>
        <w:autoSpaceDE w:val="0"/>
        <w:autoSpaceDN w:val="0"/>
        <w:spacing w:line="360" w:lineRule="exact"/>
        <w:ind w:leftChars="0"/>
        <w:jc w:val="left"/>
        <w:rPr>
          <w:rFonts w:hint="eastAsia" w:ascii="宋体" w:hAnsi="宋体" w:eastAsia="宋体" w:cs="宋体"/>
          <w:b/>
          <w:sz w:val="24"/>
          <w:szCs w:val="24"/>
        </w:rPr>
      </w:pPr>
      <w:r>
        <w:rPr>
          <w:rFonts w:hint="eastAsia" w:ascii="宋体" w:hAnsi="宋体" w:eastAsia="宋体" w:cs="宋体"/>
          <w:b/>
          <w:sz w:val="24"/>
          <w:szCs w:val="24"/>
          <w:lang w:val="en-US" w:eastAsia="zh-CN"/>
        </w:rPr>
        <w:t>10.</w:t>
      </w:r>
      <w:r>
        <w:rPr>
          <w:rFonts w:hint="eastAsia" w:ascii="宋体" w:hAnsi="宋体" w:eastAsia="宋体" w:cs="宋体"/>
          <w:b/>
          <w:sz w:val="24"/>
          <w:szCs w:val="24"/>
        </w:rPr>
        <w:t>评审原则及方法</w:t>
      </w:r>
    </w:p>
    <w:p w14:paraId="7ABC75F8">
      <w:pPr>
        <w:pStyle w:val="20"/>
        <w:numPr>
          <w:ilvl w:val="0"/>
          <w:numId w:val="6"/>
        </w:numPr>
        <w:spacing w:line="288" w:lineRule="auto"/>
        <w:ind w:left="845"/>
        <w:rPr>
          <w:rFonts w:hint="eastAsia"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14:paraId="616CF476">
      <w:pPr>
        <w:pStyle w:val="20"/>
        <w:numPr>
          <w:ilvl w:val="0"/>
          <w:numId w:val="6"/>
        </w:numPr>
        <w:spacing w:line="288" w:lineRule="auto"/>
        <w:ind w:left="845"/>
        <w:rPr>
          <w:rFonts w:hint="eastAsia" w:cs="宋体"/>
          <w:shd w:val="clear" w:color="auto" w:fill="auto"/>
        </w:rPr>
      </w:pPr>
      <w:r>
        <w:rPr>
          <w:rFonts w:hint="eastAsia" w:cs="宋体"/>
          <w:shd w:val="clear" w:color="auto" w:fill="auto"/>
        </w:rPr>
        <w:t xml:space="preserve">医院将根据质量和服务均能满足采购文件实质性响应要求综合评定的原则确定成交供应商。具体评分标准如下： </w:t>
      </w:r>
    </w:p>
    <w:tbl>
      <w:tblPr>
        <w:tblStyle w:val="21"/>
        <w:tblpPr w:leftFromText="180" w:rightFromText="180" w:vertAnchor="text" w:horzAnchor="page" w:tblpX="1765" w:tblpY="-3283"/>
        <w:tblOverlap w:val="never"/>
        <w:tblW w:w="8739" w:type="dxa"/>
        <w:tblInd w:w="0" w:type="dxa"/>
        <w:tblLayout w:type="autofit"/>
        <w:tblCellMar>
          <w:top w:w="0" w:type="dxa"/>
          <w:left w:w="108" w:type="dxa"/>
          <w:bottom w:w="0" w:type="dxa"/>
          <w:right w:w="108" w:type="dxa"/>
        </w:tblCellMar>
      </w:tblPr>
      <w:tblGrid>
        <w:gridCol w:w="918"/>
        <w:gridCol w:w="780"/>
        <w:gridCol w:w="936"/>
        <w:gridCol w:w="6105"/>
      </w:tblGrid>
      <w:tr w14:paraId="7EBB5D04">
        <w:tblPrEx>
          <w:tblCellMar>
            <w:top w:w="0" w:type="dxa"/>
            <w:left w:w="108" w:type="dxa"/>
            <w:bottom w:w="0" w:type="dxa"/>
            <w:right w:w="108" w:type="dxa"/>
          </w:tblCellMar>
        </w:tblPrEx>
        <w:trPr>
          <w:trHeight w:val="976" w:hRule="atLeast"/>
        </w:trPr>
        <w:tc>
          <w:tcPr>
            <w:tcW w:w="918" w:type="dxa"/>
            <w:tcBorders>
              <w:top w:val="single" w:color="000000" w:sz="4" w:space="0"/>
              <w:left w:val="single" w:color="000000" w:sz="4" w:space="0"/>
              <w:bottom w:val="single" w:color="000000" w:sz="4" w:space="0"/>
              <w:right w:val="single" w:color="000000" w:sz="4" w:space="0"/>
            </w:tcBorders>
            <w:vAlign w:val="center"/>
          </w:tcPr>
          <w:p w14:paraId="055EE0C5">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序号</w:t>
            </w:r>
          </w:p>
        </w:tc>
        <w:tc>
          <w:tcPr>
            <w:tcW w:w="780" w:type="dxa"/>
            <w:tcBorders>
              <w:top w:val="single" w:color="000000" w:sz="4" w:space="0"/>
              <w:left w:val="single" w:color="000000" w:sz="4" w:space="0"/>
              <w:bottom w:val="single" w:color="000000" w:sz="4" w:space="0"/>
              <w:right w:val="single" w:color="000000" w:sz="4" w:space="0"/>
            </w:tcBorders>
            <w:vAlign w:val="center"/>
          </w:tcPr>
          <w:p w14:paraId="747C43A3">
            <w:pPr>
              <w:widowControl/>
              <w:spacing w:line="240" w:lineRule="auto"/>
              <w:jc w:val="center"/>
              <w:textAlignment w:val="center"/>
              <w:rPr>
                <w:rFonts w:hint="eastAsia" w:ascii="宋体" w:hAnsi="宋体" w:cs="宋体"/>
                <w:color w:val="000000"/>
                <w:sz w:val="24"/>
              </w:rPr>
            </w:pPr>
            <w:r>
              <w:rPr>
                <w:rStyle w:val="40"/>
                <w:rFonts w:hint="default"/>
                <w:lang w:bidi="ar"/>
              </w:rPr>
              <w:t>评分项目</w:t>
            </w:r>
          </w:p>
        </w:tc>
        <w:tc>
          <w:tcPr>
            <w:tcW w:w="936" w:type="dxa"/>
            <w:tcBorders>
              <w:top w:val="single" w:color="000000" w:sz="4" w:space="0"/>
              <w:left w:val="single" w:color="000000" w:sz="4" w:space="0"/>
              <w:bottom w:val="single" w:color="000000" w:sz="4" w:space="0"/>
              <w:right w:val="single" w:color="000000" w:sz="4" w:space="0"/>
            </w:tcBorders>
            <w:vAlign w:val="center"/>
          </w:tcPr>
          <w:p w14:paraId="23012242">
            <w:pPr>
              <w:widowControl/>
              <w:spacing w:line="240" w:lineRule="auto"/>
              <w:jc w:val="center"/>
              <w:textAlignment w:val="center"/>
              <w:rPr>
                <w:rFonts w:hint="eastAsia" w:ascii="宋体" w:hAnsi="宋体" w:cs="宋体"/>
                <w:color w:val="000000"/>
                <w:sz w:val="24"/>
              </w:rPr>
            </w:pPr>
            <w:r>
              <w:rPr>
                <w:rStyle w:val="40"/>
                <w:rFonts w:hint="default"/>
                <w:lang w:bidi="ar"/>
              </w:rPr>
              <w:t>满分</w:t>
            </w:r>
          </w:p>
        </w:tc>
        <w:tc>
          <w:tcPr>
            <w:tcW w:w="6105" w:type="dxa"/>
            <w:tcBorders>
              <w:top w:val="single" w:color="000000" w:sz="4" w:space="0"/>
              <w:left w:val="single" w:color="000000" w:sz="4" w:space="0"/>
              <w:bottom w:val="single" w:color="000000" w:sz="4" w:space="0"/>
              <w:right w:val="single" w:color="000000" w:sz="4" w:space="0"/>
            </w:tcBorders>
            <w:vAlign w:val="center"/>
          </w:tcPr>
          <w:p w14:paraId="4A2D2B29">
            <w:pPr>
              <w:widowControl/>
              <w:spacing w:line="240" w:lineRule="auto"/>
              <w:jc w:val="center"/>
              <w:textAlignment w:val="center"/>
              <w:rPr>
                <w:rFonts w:hint="eastAsia" w:ascii="宋体" w:hAnsi="宋体" w:cs="宋体"/>
                <w:sz w:val="24"/>
              </w:rPr>
            </w:pPr>
            <w:r>
              <w:rPr>
                <w:rStyle w:val="40"/>
                <w:rFonts w:hint="default"/>
                <w:color w:val="auto"/>
                <w:lang w:bidi="ar"/>
              </w:rPr>
              <w:t>评分要点及说明</w:t>
            </w:r>
          </w:p>
        </w:tc>
      </w:tr>
      <w:tr w14:paraId="35C90ADD">
        <w:tblPrEx>
          <w:tblCellMar>
            <w:top w:w="0" w:type="dxa"/>
            <w:left w:w="108" w:type="dxa"/>
            <w:bottom w:w="0" w:type="dxa"/>
            <w:right w:w="108" w:type="dxa"/>
          </w:tblCellMar>
        </w:tblPrEx>
        <w:trPr>
          <w:trHeight w:val="482" w:hRule="atLeast"/>
        </w:trPr>
        <w:tc>
          <w:tcPr>
            <w:tcW w:w="918" w:type="dxa"/>
            <w:tcBorders>
              <w:top w:val="single" w:color="000000" w:sz="4" w:space="0"/>
              <w:left w:val="single" w:color="000000" w:sz="4" w:space="0"/>
              <w:bottom w:val="single" w:color="000000" w:sz="4" w:space="0"/>
              <w:right w:val="single" w:color="000000" w:sz="4" w:space="0"/>
            </w:tcBorders>
            <w:vAlign w:val="center"/>
          </w:tcPr>
          <w:p w14:paraId="5E9BB8A9">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780" w:type="dxa"/>
            <w:tcBorders>
              <w:top w:val="single" w:color="000000" w:sz="4" w:space="0"/>
              <w:left w:val="single" w:color="000000" w:sz="4" w:space="0"/>
              <w:bottom w:val="single" w:color="000000" w:sz="4" w:space="0"/>
              <w:right w:val="single" w:color="000000" w:sz="4" w:space="0"/>
            </w:tcBorders>
            <w:vAlign w:val="center"/>
          </w:tcPr>
          <w:p w14:paraId="11E74227">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报价得分</w:t>
            </w:r>
          </w:p>
        </w:tc>
        <w:tc>
          <w:tcPr>
            <w:tcW w:w="936" w:type="dxa"/>
            <w:tcBorders>
              <w:top w:val="single" w:color="000000" w:sz="4" w:space="0"/>
              <w:left w:val="single" w:color="000000" w:sz="4" w:space="0"/>
              <w:bottom w:val="single" w:color="000000" w:sz="4" w:space="0"/>
              <w:right w:val="single" w:color="000000" w:sz="4" w:space="0"/>
            </w:tcBorders>
            <w:vAlign w:val="center"/>
          </w:tcPr>
          <w:p w14:paraId="2E183200">
            <w:pPr>
              <w:widowControl/>
              <w:spacing w:line="240" w:lineRule="auto"/>
              <w:jc w:val="center"/>
              <w:textAlignment w:val="center"/>
              <w:rPr>
                <w:rFonts w:hint="eastAsia" w:ascii="宋体" w:hAnsi="宋体" w:cs="宋体"/>
                <w:color w:val="000000"/>
                <w:sz w:val="24"/>
              </w:rPr>
            </w:pPr>
            <w:r>
              <w:rPr>
                <w:rStyle w:val="40"/>
                <w:rFonts w:hint="default"/>
                <w:lang w:bidi="ar"/>
              </w:rPr>
              <w:t>30</w:t>
            </w:r>
          </w:p>
        </w:tc>
        <w:tc>
          <w:tcPr>
            <w:tcW w:w="6105" w:type="dxa"/>
            <w:tcBorders>
              <w:top w:val="single" w:color="000000" w:sz="4" w:space="0"/>
              <w:left w:val="single" w:color="000000" w:sz="4" w:space="0"/>
              <w:bottom w:val="single" w:color="000000" w:sz="4" w:space="0"/>
              <w:right w:val="single" w:color="000000" w:sz="4" w:space="0"/>
            </w:tcBorders>
            <w:vAlign w:val="center"/>
          </w:tcPr>
          <w:p w14:paraId="3FEF2A0A">
            <w:pPr>
              <w:spacing w:line="240" w:lineRule="auto"/>
              <w:jc w:val="left"/>
              <w:rPr>
                <w:rFonts w:hint="eastAsia" w:ascii="宋体" w:hAnsi="宋体" w:cs="宋体"/>
                <w:sz w:val="24"/>
              </w:rPr>
            </w:pPr>
            <w:r>
              <w:rPr>
                <w:rFonts w:hint="eastAsia" w:ascii="宋体" w:hAnsi="宋体" w:cs="宋体"/>
                <w:sz w:val="24"/>
              </w:rPr>
              <w:t>N＝30*所有投标中的有效最低投标报价/合格投标人的投标报价。</w:t>
            </w:r>
          </w:p>
          <w:p w14:paraId="1903373F">
            <w:pPr>
              <w:widowControl/>
              <w:spacing w:line="240" w:lineRule="auto"/>
              <w:jc w:val="left"/>
              <w:textAlignment w:val="center"/>
              <w:rPr>
                <w:rFonts w:hint="eastAsia" w:ascii="宋体" w:hAnsi="宋体" w:cs="宋体"/>
                <w:sz w:val="24"/>
              </w:rPr>
            </w:pPr>
            <w:r>
              <w:rPr>
                <w:rFonts w:hint="eastAsia" w:ascii="宋体" w:hAnsi="宋体" w:cs="宋体"/>
                <w:sz w:val="24"/>
              </w:rPr>
              <w:t>说明：“N”表示报价得分；</w:t>
            </w:r>
          </w:p>
        </w:tc>
      </w:tr>
      <w:tr w14:paraId="7547B89E">
        <w:tblPrEx>
          <w:tblCellMar>
            <w:top w:w="0" w:type="dxa"/>
            <w:left w:w="108" w:type="dxa"/>
            <w:bottom w:w="0" w:type="dxa"/>
            <w:right w:w="108" w:type="dxa"/>
          </w:tblCellMar>
        </w:tblPrEx>
        <w:trPr>
          <w:trHeight w:val="1005" w:hRule="atLeast"/>
        </w:trPr>
        <w:tc>
          <w:tcPr>
            <w:tcW w:w="918" w:type="dxa"/>
            <w:tcBorders>
              <w:top w:val="single" w:color="000000" w:sz="4" w:space="0"/>
              <w:left w:val="single" w:color="000000" w:sz="4" w:space="0"/>
              <w:bottom w:val="single" w:color="000000" w:sz="4" w:space="0"/>
              <w:right w:val="single" w:color="000000" w:sz="4" w:space="0"/>
            </w:tcBorders>
            <w:vAlign w:val="center"/>
          </w:tcPr>
          <w:p w14:paraId="43A42BD4">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2</w:t>
            </w:r>
          </w:p>
        </w:tc>
        <w:tc>
          <w:tcPr>
            <w:tcW w:w="780" w:type="dxa"/>
            <w:tcBorders>
              <w:top w:val="single" w:color="000000" w:sz="4" w:space="0"/>
              <w:left w:val="single" w:color="000000" w:sz="4" w:space="0"/>
              <w:bottom w:val="single" w:color="000000" w:sz="4" w:space="0"/>
              <w:right w:val="single" w:color="000000" w:sz="4" w:space="0"/>
            </w:tcBorders>
            <w:vAlign w:val="center"/>
          </w:tcPr>
          <w:p w14:paraId="30AC3B4A">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需求响应情况</w:t>
            </w:r>
          </w:p>
        </w:tc>
        <w:tc>
          <w:tcPr>
            <w:tcW w:w="936" w:type="dxa"/>
            <w:tcBorders>
              <w:top w:val="single" w:color="000000" w:sz="4" w:space="0"/>
              <w:left w:val="single" w:color="000000" w:sz="4" w:space="0"/>
              <w:bottom w:val="single" w:color="000000" w:sz="4" w:space="0"/>
              <w:right w:val="single" w:color="000000" w:sz="4" w:space="0"/>
            </w:tcBorders>
            <w:vAlign w:val="center"/>
          </w:tcPr>
          <w:p w14:paraId="3B7F4390">
            <w:pPr>
              <w:widowControl/>
              <w:spacing w:line="240" w:lineRule="auto"/>
              <w:jc w:val="center"/>
              <w:textAlignment w:val="center"/>
              <w:rPr>
                <w:rFonts w:hint="default" w:ascii="宋体" w:hAnsi="宋体" w:eastAsia="宋体" w:cs="宋体"/>
                <w:color w:val="000000"/>
                <w:sz w:val="24"/>
                <w:lang w:val="en-US" w:eastAsia="zh-CN"/>
              </w:rPr>
            </w:pPr>
            <w:r>
              <w:rPr>
                <w:rFonts w:hint="eastAsia" w:ascii="宋体" w:hAnsi="宋体" w:cs="宋体"/>
                <w:color w:val="000000"/>
                <w:kern w:val="0"/>
                <w:sz w:val="24"/>
                <w:lang w:val="en-US" w:eastAsia="zh-CN" w:bidi="ar"/>
              </w:rPr>
              <w:t>15</w:t>
            </w:r>
          </w:p>
        </w:tc>
        <w:tc>
          <w:tcPr>
            <w:tcW w:w="6105" w:type="dxa"/>
            <w:tcBorders>
              <w:top w:val="single" w:color="000000" w:sz="4" w:space="0"/>
              <w:left w:val="single" w:color="000000" w:sz="4" w:space="0"/>
              <w:bottom w:val="single" w:color="000000" w:sz="4" w:space="0"/>
              <w:right w:val="single" w:color="000000" w:sz="4" w:space="0"/>
            </w:tcBorders>
            <w:vAlign w:val="center"/>
          </w:tcPr>
          <w:p w14:paraId="69C351F1">
            <w:pPr>
              <w:widowControl/>
              <w:spacing w:line="240" w:lineRule="auto"/>
              <w:textAlignment w:val="center"/>
              <w:rPr>
                <w:rFonts w:hint="eastAsia" w:ascii="宋体" w:hAnsi="宋体" w:cs="宋体"/>
                <w:sz w:val="24"/>
              </w:rPr>
            </w:pPr>
            <w:r>
              <w:rPr>
                <w:rFonts w:hint="eastAsia" w:ascii="宋体" w:hAnsi="宋体" w:cs="宋体"/>
                <w:sz w:val="24"/>
              </w:rPr>
              <w:t>如有标注“▲”的关键技术参数低于或不满足遴选文件要求，有一项扣3分。其他的为一般技术参数，一般技术参数低于遴选文件要求，有一项减1分。最低得0分。</w:t>
            </w:r>
          </w:p>
        </w:tc>
      </w:tr>
      <w:tr w14:paraId="3A693925">
        <w:tblPrEx>
          <w:tblCellMar>
            <w:top w:w="0" w:type="dxa"/>
            <w:left w:w="108" w:type="dxa"/>
            <w:bottom w:w="0" w:type="dxa"/>
            <w:right w:w="108" w:type="dxa"/>
          </w:tblCellMar>
        </w:tblPrEx>
        <w:trPr>
          <w:trHeight w:val="108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DF17">
            <w:pPr>
              <w:widowControl/>
              <w:spacing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lang w:bidi="ar"/>
              </w:rPr>
              <w:t>3</w:t>
            </w:r>
          </w:p>
        </w:tc>
        <w:tc>
          <w:tcPr>
            <w:tcW w:w="780" w:type="dxa"/>
            <w:tcBorders>
              <w:top w:val="single" w:color="000000" w:sz="4" w:space="0"/>
              <w:left w:val="single" w:color="000000" w:sz="4" w:space="0"/>
              <w:bottom w:val="single" w:color="000000" w:sz="4" w:space="0"/>
              <w:right w:val="single" w:color="000000" w:sz="4" w:space="0"/>
            </w:tcBorders>
            <w:vAlign w:val="center"/>
          </w:tcPr>
          <w:p w14:paraId="166A443E">
            <w:pPr>
              <w:widowControl/>
              <w:spacing w:line="240" w:lineRule="auto"/>
              <w:jc w:val="center"/>
              <w:textAlignment w:val="center"/>
              <w:rPr>
                <w:rFonts w:hint="eastAsia" w:ascii="宋体" w:hAnsi="宋体" w:cs="宋体"/>
                <w:color w:val="000000"/>
                <w:kern w:val="0"/>
                <w:sz w:val="24"/>
                <w:lang w:bidi="ar"/>
              </w:rPr>
            </w:pPr>
            <w:r>
              <w:rPr>
                <w:rFonts w:hint="eastAsia" w:ascii="宋体" w:hAnsi="宋体" w:eastAsia="宋体" w:cs="宋体"/>
                <w:kern w:val="2"/>
                <w:sz w:val="24"/>
                <w:szCs w:val="24"/>
              </w:rPr>
              <w:t>需求理解</w:t>
            </w:r>
          </w:p>
        </w:tc>
        <w:tc>
          <w:tcPr>
            <w:tcW w:w="936" w:type="dxa"/>
            <w:tcBorders>
              <w:top w:val="single" w:color="000000" w:sz="4" w:space="0"/>
              <w:left w:val="single" w:color="000000" w:sz="4" w:space="0"/>
              <w:bottom w:val="single" w:color="000000" w:sz="4" w:space="0"/>
              <w:right w:val="single" w:color="000000" w:sz="4" w:space="0"/>
            </w:tcBorders>
            <w:vAlign w:val="center"/>
          </w:tcPr>
          <w:p w14:paraId="280DFFC1">
            <w:pPr>
              <w:widowControl/>
              <w:spacing w:line="240" w:lineRule="auto"/>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5</w:t>
            </w:r>
          </w:p>
        </w:tc>
        <w:tc>
          <w:tcPr>
            <w:tcW w:w="6105" w:type="dxa"/>
            <w:tcBorders>
              <w:top w:val="single" w:color="000000" w:sz="4" w:space="0"/>
              <w:left w:val="single" w:color="000000" w:sz="4" w:space="0"/>
              <w:bottom w:val="single" w:color="000000" w:sz="4" w:space="0"/>
              <w:right w:val="single" w:color="000000" w:sz="4" w:space="0"/>
            </w:tcBorders>
            <w:vAlign w:val="center"/>
          </w:tcPr>
          <w:p w14:paraId="344AB5D7">
            <w:pPr>
              <w:pStyle w:val="17"/>
              <w:widowControl/>
              <w:kinsoku w:val="0"/>
              <w:adjustRightInd w:val="0"/>
              <w:snapToGrid w:val="0"/>
              <w:spacing w:beforeAutospacing="0" w:afterAutospacing="0"/>
              <w:jc w:val="both"/>
              <w:textAlignment w:val="baseline"/>
              <w:rPr>
                <w:rFonts w:hint="eastAsia" w:ascii="宋体" w:hAnsi="宋体" w:eastAsia="宋体" w:cs="宋体"/>
                <w:sz w:val="24"/>
                <w:szCs w:val="24"/>
              </w:rPr>
            </w:pPr>
            <w:r>
              <w:rPr>
                <w:rFonts w:hint="eastAsia" w:ascii="宋体" w:hAnsi="宋体" w:eastAsia="宋体" w:cs="宋体"/>
                <w:kern w:val="2"/>
                <w:sz w:val="24"/>
                <w:szCs w:val="24"/>
              </w:rPr>
              <w:t>一、评审内容:</w:t>
            </w:r>
          </w:p>
          <w:p w14:paraId="663AFA45">
            <w:pPr>
              <w:pStyle w:val="17"/>
              <w:widowControl/>
              <w:kinsoku w:val="0"/>
              <w:adjustRightInd w:val="0"/>
              <w:snapToGrid w:val="0"/>
              <w:spacing w:beforeAutospacing="0" w:afterAutospacing="0"/>
              <w:jc w:val="both"/>
              <w:textAlignment w:val="baseline"/>
              <w:rPr>
                <w:rFonts w:hint="eastAsia" w:ascii="宋体" w:hAnsi="宋体" w:eastAsia="宋体" w:cs="宋体"/>
                <w:sz w:val="24"/>
                <w:szCs w:val="24"/>
              </w:rPr>
            </w:pPr>
            <w:r>
              <w:rPr>
                <w:rFonts w:hint="eastAsia" w:ascii="宋体" w:hAnsi="宋体" w:eastAsia="宋体" w:cs="宋体"/>
                <w:kern w:val="2"/>
                <w:sz w:val="24"/>
                <w:szCs w:val="24"/>
              </w:rPr>
              <w:t>投标单位对国家及上海市的数字化相关政策制度文件的理解和熟悉程度是否到位，对医疗行业现状和医院信息化现状是否熟悉，是否有对本次建设项目信息化的总体认知(0-</w:t>
            </w: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rPr>
              <w:t>分)。</w:t>
            </w:r>
          </w:p>
          <w:p w14:paraId="794DFE94">
            <w:pPr>
              <w:pStyle w:val="17"/>
              <w:widowControl/>
              <w:kinsoku w:val="0"/>
              <w:adjustRightInd w:val="0"/>
              <w:snapToGrid w:val="0"/>
              <w:spacing w:beforeAutospacing="0" w:afterAutospacing="0"/>
              <w:jc w:val="both"/>
              <w:textAlignment w:val="baseline"/>
              <w:rPr>
                <w:rFonts w:hint="eastAsia" w:ascii="宋体" w:hAnsi="宋体" w:eastAsia="宋体" w:cs="宋体"/>
                <w:sz w:val="24"/>
                <w:szCs w:val="24"/>
              </w:rPr>
            </w:pPr>
            <w:r>
              <w:rPr>
                <w:rFonts w:hint="eastAsia" w:ascii="宋体" w:hAnsi="宋体" w:eastAsia="宋体" w:cs="宋体"/>
                <w:kern w:val="2"/>
                <w:sz w:val="24"/>
                <w:szCs w:val="24"/>
              </w:rPr>
              <w:t>二、评审标准:</w:t>
            </w:r>
          </w:p>
          <w:p w14:paraId="288221B3">
            <w:pPr>
              <w:pStyle w:val="17"/>
              <w:widowControl/>
              <w:kinsoku w:val="0"/>
              <w:adjustRightInd w:val="0"/>
              <w:snapToGrid w:val="0"/>
              <w:spacing w:beforeAutospacing="0" w:afterAutospacing="0"/>
              <w:jc w:val="both"/>
              <w:textAlignment w:val="baseline"/>
              <w:rPr>
                <w:rFonts w:hint="eastAsia" w:ascii="宋体" w:hAnsi="宋体" w:eastAsia="宋体" w:cs="宋体"/>
                <w:sz w:val="24"/>
                <w:szCs w:val="24"/>
              </w:rPr>
            </w:pPr>
            <w:r>
              <w:rPr>
                <w:rFonts w:hint="eastAsia" w:ascii="宋体" w:hAnsi="宋体" w:eastAsia="宋体" w:cs="宋体"/>
                <w:kern w:val="2"/>
                <w:sz w:val="24"/>
                <w:szCs w:val="24"/>
              </w:rPr>
              <w:t>1.理解深刻、分析到位，符合医院实际需求的得</w:t>
            </w: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rPr>
              <w:t>分；</w:t>
            </w:r>
          </w:p>
          <w:p w14:paraId="1291E63F">
            <w:pPr>
              <w:pStyle w:val="17"/>
              <w:widowControl/>
              <w:kinsoku w:val="0"/>
              <w:adjustRightInd w:val="0"/>
              <w:snapToGrid w:val="0"/>
              <w:spacing w:beforeAutospacing="0" w:afterAutospacing="0"/>
              <w:jc w:val="both"/>
              <w:textAlignment w:val="baseline"/>
              <w:rPr>
                <w:rFonts w:hint="eastAsia" w:ascii="宋体" w:hAnsi="宋体" w:eastAsia="宋体" w:cs="宋体"/>
                <w:sz w:val="24"/>
                <w:szCs w:val="24"/>
              </w:rPr>
            </w:pPr>
            <w:r>
              <w:rPr>
                <w:rFonts w:hint="eastAsia" w:ascii="宋体" w:hAnsi="宋体" w:eastAsia="宋体" w:cs="宋体"/>
                <w:kern w:val="2"/>
                <w:sz w:val="24"/>
                <w:szCs w:val="24"/>
              </w:rPr>
              <w:t>2.有一定的理解和认知，但分析不够深入或部分理解不到位，得2-</w:t>
            </w: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分；</w:t>
            </w:r>
          </w:p>
          <w:p w14:paraId="1FBB59B4">
            <w:pPr>
              <w:widowControl/>
              <w:spacing w:line="240" w:lineRule="auto"/>
              <w:textAlignment w:val="center"/>
              <w:rPr>
                <w:rFonts w:hint="eastAsia" w:ascii="宋体" w:hAnsi="宋体" w:cs="宋体"/>
                <w:color w:val="000000"/>
                <w:sz w:val="24"/>
              </w:rPr>
            </w:pPr>
            <w:r>
              <w:rPr>
                <w:rFonts w:hint="eastAsia" w:ascii="宋体" w:hAnsi="宋体" w:eastAsia="宋体" w:cs="宋体"/>
                <w:kern w:val="2"/>
                <w:sz w:val="24"/>
                <w:szCs w:val="24"/>
              </w:rPr>
              <w:t>3.对政策制度文件的理解和对行业现状的熟悉程度明显不足，缺乏对医院信息化现状的认知，分析理解不到位，得0-1分。</w:t>
            </w:r>
          </w:p>
        </w:tc>
      </w:tr>
      <w:tr w14:paraId="5053DBD9">
        <w:tblPrEx>
          <w:tblCellMar>
            <w:top w:w="0" w:type="dxa"/>
            <w:left w:w="108" w:type="dxa"/>
            <w:bottom w:w="0" w:type="dxa"/>
            <w:right w:w="108" w:type="dxa"/>
          </w:tblCellMar>
        </w:tblPrEx>
        <w:trPr>
          <w:trHeight w:val="108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2E46">
            <w:pPr>
              <w:widowControl/>
              <w:spacing w:line="24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bidi="ar"/>
              </w:rPr>
              <w:t>4</w:t>
            </w:r>
          </w:p>
        </w:tc>
        <w:tc>
          <w:tcPr>
            <w:tcW w:w="780" w:type="dxa"/>
            <w:tcBorders>
              <w:top w:val="single" w:color="000000" w:sz="4" w:space="0"/>
              <w:left w:val="single" w:color="000000" w:sz="4" w:space="0"/>
              <w:bottom w:val="single" w:color="000000" w:sz="4" w:space="0"/>
              <w:right w:val="single" w:color="000000" w:sz="4" w:space="0"/>
            </w:tcBorders>
            <w:vAlign w:val="center"/>
          </w:tcPr>
          <w:p w14:paraId="4B8193B8">
            <w:pPr>
              <w:widowControl/>
              <w:spacing w:line="240" w:lineRule="auto"/>
              <w:jc w:val="center"/>
              <w:textAlignment w:val="center"/>
              <w:rPr>
                <w:rFonts w:hint="eastAsia" w:ascii="宋体" w:hAnsi="宋体" w:eastAsia="宋体" w:cs="宋体"/>
                <w:color w:val="000000"/>
                <w:sz w:val="24"/>
                <w:lang w:val="en-US" w:eastAsia="zh-CN"/>
              </w:rPr>
            </w:pPr>
            <w:r>
              <w:rPr>
                <w:rFonts w:hint="eastAsia" w:ascii="宋体" w:hAnsi="宋体" w:cs="宋体"/>
                <w:color w:val="000000"/>
                <w:kern w:val="0"/>
                <w:sz w:val="24"/>
                <w:lang w:bidi="ar"/>
              </w:rPr>
              <w:t>方案</w:t>
            </w:r>
            <w:r>
              <w:rPr>
                <w:rFonts w:hint="eastAsia" w:ascii="宋体" w:hAnsi="宋体" w:cs="宋体"/>
                <w:color w:val="000000"/>
                <w:kern w:val="0"/>
                <w:sz w:val="24"/>
                <w:lang w:val="en-US" w:eastAsia="zh-CN" w:bidi="ar"/>
              </w:rPr>
              <w:t>内容</w:t>
            </w:r>
          </w:p>
        </w:tc>
        <w:tc>
          <w:tcPr>
            <w:tcW w:w="936" w:type="dxa"/>
            <w:tcBorders>
              <w:top w:val="single" w:color="000000" w:sz="4" w:space="0"/>
              <w:left w:val="single" w:color="000000" w:sz="4" w:space="0"/>
              <w:bottom w:val="single" w:color="000000" w:sz="4" w:space="0"/>
              <w:right w:val="single" w:color="000000" w:sz="4" w:space="0"/>
            </w:tcBorders>
            <w:vAlign w:val="center"/>
          </w:tcPr>
          <w:p w14:paraId="5DBD2085">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20</w:t>
            </w:r>
          </w:p>
        </w:tc>
        <w:tc>
          <w:tcPr>
            <w:tcW w:w="6105" w:type="dxa"/>
            <w:tcBorders>
              <w:top w:val="single" w:color="000000" w:sz="4" w:space="0"/>
              <w:left w:val="single" w:color="000000" w:sz="4" w:space="0"/>
              <w:bottom w:val="single" w:color="000000" w:sz="4" w:space="0"/>
              <w:right w:val="single" w:color="000000" w:sz="4" w:space="0"/>
            </w:tcBorders>
            <w:vAlign w:val="center"/>
          </w:tcPr>
          <w:p w14:paraId="2A9B3041">
            <w:pPr>
              <w:spacing w:line="240" w:lineRule="auto"/>
              <w:rPr>
                <w:rFonts w:hint="eastAsia" w:ascii="宋体" w:hAnsi="宋体" w:cs="宋体"/>
                <w:color w:val="auto"/>
                <w:sz w:val="24"/>
              </w:rPr>
            </w:pPr>
            <w:r>
              <w:rPr>
                <w:rFonts w:hint="eastAsia" w:ascii="宋体" w:hAnsi="宋体" w:cs="宋体"/>
                <w:color w:val="auto"/>
                <w:sz w:val="24"/>
              </w:rPr>
              <w:t>在满足招标文件需求的前提下，对各投标人服务方案中的标准规范、工作步骤、程序、方法等的制定；各阶段服务的安排及实施计划；项目成果的可靠性、及时性</w:t>
            </w:r>
            <w:r>
              <w:rPr>
                <w:rFonts w:hint="eastAsia" w:ascii="宋体" w:hAnsi="宋体" w:cs="宋体"/>
                <w:color w:val="auto"/>
                <w:sz w:val="24"/>
                <w:lang w:eastAsia="zh-CN"/>
              </w:rPr>
              <w:t>；提交咨询成果时间</w:t>
            </w:r>
            <w:r>
              <w:rPr>
                <w:rFonts w:hint="eastAsia" w:ascii="宋体" w:hAnsi="宋体" w:cs="宋体"/>
                <w:color w:val="auto"/>
                <w:sz w:val="24"/>
                <w:lang w:val="en-US" w:eastAsia="zh-CN"/>
              </w:rPr>
              <w:t>等</w:t>
            </w:r>
            <w:r>
              <w:rPr>
                <w:rFonts w:hint="eastAsia" w:ascii="宋体" w:hAnsi="宋体" w:cs="宋体"/>
                <w:color w:val="auto"/>
                <w:sz w:val="24"/>
              </w:rPr>
              <w:t>进行综合评审。</w:t>
            </w:r>
          </w:p>
          <w:p w14:paraId="6C99B479">
            <w:pPr>
              <w:widowControl/>
              <w:spacing w:line="240" w:lineRule="auto"/>
              <w:textAlignment w:val="center"/>
              <w:rPr>
                <w:rFonts w:hint="eastAsia" w:ascii="宋体" w:hAnsi="宋体" w:cs="宋体"/>
                <w:color w:val="000000"/>
                <w:sz w:val="24"/>
              </w:rPr>
            </w:pPr>
            <w:r>
              <w:rPr>
                <w:rFonts w:hint="eastAsia" w:ascii="宋体" w:hAnsi="宋体" w:cs="宋体"/>
                <w:color w:val="000000"/>
                <w:sz w:val="24"/>
              </w:rPr>
              <w:t>最好，得13分-20分（含）；一般，得6分-12分（含）；较差，得0分（含）-5分（含）。</w:t>
            </w:r>
          </w:p>
        </w:tc>
      </w:tr>
      <w:tr w14:paraId="1221B582">
        <w:tblPrEx>
          <w:tblCellMar>
            <w:top w:w="0" w:type="dxa"/>
            <w:left w:w="108" w:type="dxa"/>
            <w:bottom w:w="0" w:type="dxa"/>
            <w:right w:w="108" w:type="dxa"/>
          </w:tblCellMar>
        </w:tblPrEx>
        <w:trPr>
          <w:trHeight w:val="1080" w:hRule="atLeast"/>
        </w:trPr>
        <w:tc>
          <w:tcPr>
            <w:tcW w:w="918" w:type="dxa"/>
            <w:tcBorders>
              <w:top w:val="single" w:color="000000" w:sz="4" w:space="0"/>
              <w:left w:val="single" w:color="000000" w:sz="4" w:space="0"/>
              <w:bottom w:val="single" w:color="000000" w:sz="4" w:space="0"/>
              <w:right w:val="single" w:color="000000" w:sz="4" w:space="0"/>
            </w:tcBorders>
            <w:vAlign w:val="center"/>
          </w:tcPr>
          <w:p w14:paraId="5BF12163">
            <w:pPr>
              <w:widowControl/>
              <w:spacing w:line="240" w:lineRule="auto"/>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vAlign w:val="center"/>
          </w:tcPr>
          <w:p w14:paraId="58531049">
            <w:pPr>
              <w:widowControl/>
              <w:spacing w:line="240" w:lineRule="auto"/>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项目负责人</w:t>
            </w:r>
          </w:p>
        </w:tc>
        <w:tc>
          <w:tcPr>
            <w:tcW w:w="936" w:type="dxa"/>
            <w:tcBorders>
              <w:top w:val="single" w:color="000000" w:sz="4" w:space="0"/>
              <w:left w:val="single" w:color="000000" w:sz="4" w:space="0"/>
              <w:bottom w:val="single" w:color="000000" w:sz="4" w:space="0"/>
              <w:right w:val="single" w:color="000000" w:sz="4" w:space="0"/>
            </w:tcBorders>
            <w:vAlign w:val="center"/>
          </w:tcPr>
          <w:p w14:paraId="6B1BC900">
            <w:pPr>
              <w:widowControl/>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5</w:t>
            </w:r>
          </w:p>
        </w:tc>
        <w:tc>
          <w:tcPr>
            <w:tcW w:w="6105" w:type="dxa"/>
            <w:tcBorders>
              <w:top w:val="single" w:color="000000" w:sz="4" w:space="0"/>
              <w:left w:val="single" w:color="000000" w:sz="4" w:space="0"/>
              <w:bottom w:val="single" w:color="000000" w:sz="4" w:space="0"/>
              <w:right w:val="single" w:color="000000" w:sz="4" w:space="0"/>
            </w:tcBorders>
            <w:vAlign w:val="center"/>
          </w:tcPr>
          <w:p w14:paraId="34A21EF4">
            <w:pPr>
              <w:widowControl/>
              <w:numPr>
                <w:ilvl w:val="0"/>
                <w:numId w:val="7"/>
              </w:numPr>
              <w:spacing w:line="240" w:lineRule="auto"/>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根据投标人为本项目安排的项目负责人学历、职称及所获荣誉情况进行评分（0-3分）；</w:t>
            </w:r>
          </w:p>
          <w:p w14:paraId="2A0852FF">
            <w:pPr>
              <w:pStyle w:val="19"/>
              <w:numPr>
                <w:ilvl w:val="0"/>
                <w:numId w:val="7"/>
              </w:numPr>
              <w:spacing w:line="240" w:lineRule="auto"/>
              <w:ind w:left="0" w:leftChars="0" w:firstLine="0" w:firstLineChars="0"/>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项目负责人是否具备咨询工程师（投资）登记证书、信息系统项目管理师资质证书进行评分：每提供一种有效证书得</w:t>
            </w:r>
            <w:r>
              <w:rPr>
                <w:rFonts w:hint="eastAsia" w:ascii="宋体" w:hAnsi="宋体" w:cs="宋体"/>
                <w:color w:val="auto"/>
                <w:kern w:val="2"/>
                <w:sz w:val="24"/>
                <w:szCs w:val="24"/>
                <w:lang w:val="en-US" w:eastAsia="zh-CN" w:bidi="ar-SA"/>
              </w:rPr>
              <w:t>1</w:t>
            </w:r>
            <w:r>
              <w:rPr>
                <w:rFonts w:hint="default" w:ascii="宋体" w:hAnsi="宋体" w:eastAsia="宋体" w:cs="宋体"/>
                <w:color w:val="auto"/>
                <w:kern w:val="2"/>
                <w:sz w:val="24"/>
                <w:szCs w:val="24"/>
                <w:lang w:val="en-US" w:eastAsia="zh-CN" w:bidi="ar-SA"/>
              </w:rPr>
              <w:t>分，最高得</w:t>
            </w:r>
            <w:r>
              <w:rPr>
                <w:rFonts w:hint="eastAsia" w:ascii="宋体" w:hAnsi="宋体" w:cs="宋体"/>
                <w:color w:val="auto"/>
                <w:kern w:val="2"/>
                <w:sz w:val="24"/>
                <w:szCs w:val="24"/>
                <w:lang w:val="en-US" w:eastAsia="zh-CN" w:bidi="ar-SA"/>
              </w:rPr>
              <w:t>2</w:t>
            </w:r>
            <w:r>
              <w:rPr>
                <w:rFonts w:hint="default" w:ascii="宋体" w:hAnsi="宋体" w:eastAsia="宋体" w:cs="宋体"/>
                <w:color w:val="auto"/>
                <w:kern w:val="2"/>
                <w:sz w:val="24"/>
                <w:szCs w:val="24"/>
                <w:lang w:val="en-US" w:eastAsia="zh-CN" w:bidi="ar-SA"/>
              </w:rPr>
              <w:t>分</w:t>
            </w:r>
            <w:r>
              <w:rPr>
                <w:rFonts w:hint="eastAsia" w:ascii="宋体" w:hAnsi="宋体" w:cs="宋体"/>
                <w:color w:val="auto"/>
                <w:kern w:val="2"/>
                <w:sz w:val="24"/>
                <w:szCs w:val="24"/>
                <w:lang w:val="en-US" w:eastAsia="zh-CN" w:bidi="ar-SA"/>
              </w:rPr>
              <w:t>（0-2分）。</w:t>
            </w:r>
          </w:p>
        </w:tc>
      </w:tr>
      <w:tr w14:paraId="37E0FA9B">
        <w:tblPrEx>
          <w:tblCellMar>
            <w:top w:w="0" w:type="dxa"/>
            <w:left w:w="108" w:type="dxa"/>
            <w:bottom w:w="0" w:type="dxa"/>
            <w:right w:w="108" w:type="dxa"/>
          </w:tblCellMar>
        </w:tblPrEx>
        <w:trPr>
          <w:trHeight w:val="1080" w:hRule="atLeast"/>
        </w:trPr>
        <w:tc>
          <w:tcPr>
            <w:tcW w:w="918" w:type="dxa"/>
            <w:tcBorders>
              <w:top w:val="single" w:color="000000" w:sz="4" w:space="0"/>
              <w:left w:val="single" w:color="000000" w:sz="4" w:space="0"/>
              <w:bottom w:val="single" w:color="000000" w:sz="4" w:space="0"/>
              <w:right w:val="single" w:color="000000" w:sz="4" w:space="0"/>
            </w:tcBorders>
            <w:vAlign w:val="center"/>
          </w:tcPr>
          <w:p w14:paraId="2EB54053">
            <w:pPr>
              <w:widowControl/>
              <w:spacing w:line="240" w:lineRule="auto"/>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vAlign w:val="center"/>
          </w:tcPr>
          <w:p w14:paraId="17DFC849">
            <w:pPr>
              <w:widowControl/>
              <w:spacing w:line="240" w:lineRule="auto"/>
              <w:jc w:val="center"/>
              <w:textAlignment w:val="center"/>
              <w:rPr>
                <w:rFonts w:hint="default" w:ascii="宋体" w:hAnsi="宋体" w:cs="宋体"/>
                <w:color w:val="000000"/>
                <w:kern w:val="0"/>
                <w:sz w:val="24"/>
                <w:lang w:val="en-US" w:eastAsia="zh-CN" w:bidi="ar"/>
              </w:rPr>
            </w:pPr>
            <w:r>
              <w:rPr>
                <w:rFonts w:hint="eastAsia" w:ascii="宋体" w:hAnsi="宋体" w:cs="宋体"/>
                <w:color w:val="000000"/>
                <w:kern w:val="0"/>
                <w:sz w:val="24"/>
                <w:lang w:val="en-US" w:eastAsia="zh-CN" w:bidi="ar"/>
              </w:rPr>
              <w:t>项目组人员</w:t>
            </w:r>
          </w:p>
        </w:tc>
        <w:tc>
          <w:tcPr>
            <w:tcW w:w="936" w:type="dxa"/>
            <w:tcBorders>
              <w:top w:val="single" w:color="000000" w:sz="4" w:space="0"/>
              <w:left w:val="single" w:color="000000" w:sz="4" w:space="0"/>
              <w:bottom w:val="single" w:color="000000" w:sz="4" w:space="0"/>
              <w:right w:val="single" w:color="000000" w:sz="4" w:space="0"/>
            </w:tcBorders>
            <w:vAlign w:val="center"/>
          </w:tcPr>
          <w:p w14:paraId="171B33FB">
            <w:pPr>
              <w:widowControl/>
              <w:spacing w:line="240" w:lineRule="auto"/>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6</w:t>
            </w:r>
          </w:p>
        </w:tc>
        <w:tc>
          <w:tcPr>
            <w:tcW w:w="6105" w:type="dxa"/>
            <w:tcBorders>
              <w:top w:val="single" w:color="000000" w:sz="4" w:space="0"/>
              <w:left w:val="single" w:color="000000" w:sz="4" w:space="0"/>
              <w:bottom w:val="single" w:color="000000" w:sz="4" w:space="0"/>
              <w:right w:val="single" w:color="000000" w:sz="4" w:space="0"/>
            </w:tcBorders>
            <w:vAlign w:val="center"/>
          </w:tcPr>
          <w:p w14:paraId="4CA7FEA7">
            <w:pPr>
              <w:pStyle w:val="17"/>
              <w:widowControl/>
              <w:kinsoku w:val="0"/>
              <w:adjustRightInd w:val="0"/>
              <w:snapToGrid w:val="0"/>
              <w:spacing w:beforeAutospacing="0" w:afterAutospacing="0" w:line="240" w:lineRule="auto"/>
              <w:jc w:val="both"/>
              <w:textAlignment w:val="baseline"/>
              <w:rPr>
                <w:rFonts w:hint="eastAsia" w:ascii="宋体" w:hAnsi="宋体" w:eastAsia="宋体" w:cs="宋体"/>
                <w:sz w:val="24"/>
                <w:szCs w:val="24"/>
              </w:rPr>
            </w:pPr>
            <w:r>
              <w:rPr>
                <w:rFonts w:hint="eastAsia" w:ascii="宋体" w:hAnsi="宋体" w:eastAsia="宋体" w:cs="宋体"/>
                <w:kern w:val="2"/>
                <w:sz w:val="24"/>
                <w:szCs w:val="24"/>
              </w:rPr>
              <w:t>一、评审内容：</w:t>
            </w:r>
          </w:p>
          <w:p w14:paraId="006CB360">
            <w:pPr>
              <w:pStyle w:val="17"/>
              <w:widowControl/>
              <w:kinsoku w:val="0"/>
              <w:adjustRightInd w:val="0"/>
              <w:snapToGrid w:val="0"/>
              <w:spacing w:beforeAutospacing="0" w:afterAutospacing="0" w:line="240" w:lineRule="auto"/>
              <w:jc w:val="both"/>
              <w:textAlignment w:val="baseline"/>
              <w:rPr>
                <w:rFonts w:hint="eastAsia" w:ascii="宋体" w:hAnsi="宋体" w:eastAsia="宋体" w:cs="宋体"/>
                <w:sz w:val="24"/>
                <w:szCs w:val="24"/>
              </w:rPr>
            </w:pPr>
            <w:r>
              <w:rPr>
                <w:rFonts w:hint="eastAsia" w:ascii="宋体" w:hAnsi="宋体" w:eastAsia="宋体" w:cs="宋体"/>
                <w:kern w:val="2"/>
                <w:sz w:val="24"/>
                <w:szCs w:val="24"/>
              </w:rPr>
              <w:t>投标单位项目组成员资质证明及驻场时间安排（0-</w:t>
            </w:r>
            <w:r>
              <w:rPr>
                <w:rFonts w:hint="eastAsia" w:ascii="宋体" w:hAnsi="宋体" w:eastAsia="宋体" w:cs="宋体"/>
                <w:kern w:val="2"/>
                <w:sz w:val="24"/>
                <w:szCs w:val="24"/>
                <w:lang w:val="en-US" w:eastAsia="zh-CN"/>
              </w:rPr>
              <w:t>6</w:t>
            </w:r>
            <w:r>
              <w:rPr>
                <w:rFonts w:hint="eastAsia" w:ascii="宋体" w:hAnsi="宋体" w:eastAsia="宋体" w:cs="宋体"/>
                <w:kern w:val="2"/>
                <w:sz w:val="24"/>
                <w:szCs w:val="24"/>
              </w:rPr>
              <w:t>分）。</w:t>
            </w:r>
          </w:p>
          <w:p w14:paraId="0F1A2201">
            <w:pPr>
              <w:pStyle w:val="17"/>
              <w:widowControl/>
              <w:kinsoku w:val="0"/>
              <w:adjustRightInd w:val="0"/>
              <w:snapToGrid w:val="0"/>
              <w:spacing w:beforeAutospacing="0" w:afterAutospacing="0" w:line="240" w:lineRule="auto"/>
              <w:jc w:val="both"/>
              <w:textAlignment w:val="baseline"/>
              <w:rPr>
                <w:rFonts w:hint="eastAsia" w:ascii="宋体" w:hAnsi="宋体" w:eastAsia="宋体" w:cs="宋体"/>
                <w:sz w:val="24"/>
                <w:szCs w:val="24"/>
              </w:rPr>
            </w:pPr>
            <w:r>
              <w:rPr>
                <w:rFonts w:hint="eastAsia" w:ascii="宋体" w:hAnsi="宋体" w:eastAsia="宋体" w:cs="宋体"/>
                <w:kern w:val="2"/>
                <w:sz w:val="24"/>
                <w:szCs w:val="24"/>
              </w:rPr>
              <w:t>二、评审标准：</w:t>
            </w:r>
          </w:p>
          <w:p w14:paraId="259D2741">
            <w:pPr>
              <w:pStyle w:val="17"/>
              <w:widowControl/>
              <w:kinsoku w:val="0"/>
              <w:adjustRightInd w:val="0"/>
              <w:snapToGrid w:val="0"/>
              <w:spacing w:beforeAutospacing="0" w:afterAutospacing="0" w:line="240" w:lineRule="auto"/>
              <w:jc w:val="both"/>
              <w:textAlignment w:val="baseline"/>
              <w:rPr>
                <w:rFonts w:hint="eastAsia" w:ascii="宋体" w:hAnsi="宋体" w:eastAsia="宋体" w:cs="宋体"/>
                <w:sz w:val="24"/>
                <w:szCs w:val="24"/>
              </w:rPr>
            </w:pPr>
            <w:r>
              <w:rPr>
                <w:rFonts w:hint="eastAsia" w:ascii="宋体" w:hAnsi="宋体" w:eastAsia="宋体" w:cs="宋体"/>
                <w:kern w:val="2"/>
                <w:sz w:val="24"/>
                <w:szCs w:val="24"/>
              </w:rPr>
              <w:t>1.根据项目组成员是否具备咨询工程师（投资）登记证书（电子、信息工程或工程技术经济专业）进行评分，每名咨询工程师得1分，满分3分；</w:t>
            </w:r>
          </w:p>
          <w:p w14:paraId="08F62B0A">
            <w:pPr>
              <w:widowControl/>
              <w:numPr>
                <w:ilvl w:val="0"/>
                <w:numId w:val="0"/>
              </w:numPr>
              <w:spacing w:line="240" w:lineRule="auto"/>
              <w:textAlignment w:val="center"/>
              <w:rPr>
                <w:rFonts w:hint="eastAsia" w:ascii="宋体" w:hAnsi="宋体" w:cs="宋体"/>
                <w:color w:val="auto"/>
                <w:sz w:val="24"/>
                <w:lang w:val="en-US" w:eastAsia="zh-CN"/>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.根据项目全体成员（含负责人）驻场天数（下限）</w:t>
            </w:r>
            <w:r>
              <w:rPr>
                <w:rFonts w:hint="eastAsia" w:ascii="宋体" w:hAnsi="宋体" w:eastAsia="宋体" w:cs="宋体"/>
                <w:kern w:val="2"/>
                <w:sz w:val="24"/>
                <w:szCs w:val="24"/>
                <w:lang w:val="en-US" w:eastAsia="zh-CN"/>
              </w:rPr>
              <w:t>评分</w:t>
            </w:r>
            <w:r>
              <w:rPr>
                <w:rFonts w:hint="eastAsia" w:ascii="宋体" w:hAnsi="宋体" w:eastAsia="宋体" w:cs="宋体"/>
                <w:kern w:val="2"/>
                <w:sz w:val="24"/>
                <w:szCs w:val="24"/>
              </w:rPr>
              <w:t>：每周一天的得1分；每周三天的得2分；每周五天的得3分。</w:t>
            </w:r>
          </w:p>
        </w:tc>
      </w:tr>
      <w:tr w14:paraId="52F6AB35">
        <w:tblPrEx>
          <w:tblCellMar>
            <w:top w:w="0" w:type="dxa"/>
            <w:left w:w="108" w:type="dxa"/>
            <w:bottom w:w="0" w:type="dxa"/>
            <w:right w:w="108" w:type="dxa"/>
          </w:tblCellMar>
        </w:tblPrEx>
        <w:trPr>
          <w:trHeight w:val="1022" w:hRule="atLeast"/>
        </w:trPr>
        <w:tc>
          <w:tcPr>
            <w:tcW w:w="918" w:type="dxa"/>
            <w:tcBorders>
              <w:top w:val="single" w:color="000000" w:sz="4" w:space="0"/>
              <w:left w:val="single" w:color="000000" w:sz="4" w:space="0"/>
              <w:bottom w:val="single" w:color="000000" w:sz="4" w:space="0"/>
              <w:right w:val="single" w:color="000000" w:sz="4" w:space="0"/>
            </w:tcBorders>
            <w:vAlign w:val="center"/>
          </w:tcPr>
          <w:p w14:paraId="6050F04C">
            <w:pPr>
              <w:widowControl/>
              <w:spacing w:line="240" w:lineRule="auto"/>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9D14">
            <w:pPr>
              <w:widowControl/>
              <w:spacing w:line="24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综合能力</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F293">
            <w:pPr>
              <w:widowControl/>
              <w:spacing w:line="24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5</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806D">
            <w:pPr>
              <w:widowControl/>
              <w:spacing w:line="240" w:lineRule="auto"/>
              <w:textAlignment w:val="center"/>
              <w:rPr>
                <w:rFonts w:hint="eastAsia" w:ascii="宋体" w:hAnsi="宋体" w:cs="宋体"/>
                <w:color w:val="000000"/>
                <w:kern w:val="0"/>
                <w:sz w:val="24"/>
                <w:lang w:bidi="ar"/>
              </w:rPr>
            </w:pPr>
            <w:r>
              <w:rPr>
                <w:rFonts w:hint="eastAsia" w:ascii="宋体" w:hAnsi="宋体" w:cs="宋体"/>
                <w:color w:val="000000"/>
                <w:sz w:val="24"/>
              </w:rPr>
              <w:t>根据投标人的企业资质、所获荣誉、财务能力等综合评定。</w:t>
            </w:r>
            <w:r>
              <w:rPr>
                <w:rFonts w:hint="eastAsia" w:ascii="宋体" w:hAnsi="宋体"/>
                <w:sz w:val="24"/>
              </w:rPr>
              <w:t>最好，得4分-5分（含）；一般，得2分-3分（含）；较差，得0分（含）-1分（含）。</w:t>
            </w:r>
          </w:p>
        </w:tc>
      </w:tr>
      <w:tr w14:paraId="38EE33C3">
        <w:tblPrEx>
          <w:tblCellMar>
            <w:top w:w="0" w:type="dxa"/>
            <w:left w:w="108" w:type="dxa"/>
            <w:bottom w:w="0" w:type="dxa"/>
            <w:right w:w="108" w:type="dxa"/>
          </w:tblCellMar>
        </w:tblPrEx>
        <w:trPr>
          <w:trHeight w:val="1046" w:hRule="atLeast"/>
        </w:trPr>
        <w:tc>
          <w:tcPr>
            <w:tcW w:w="918" w:type="dxa"/>
            <w:tcBorders>
              <w:top w:val="single" w:color="000000" w:sz="4" w:space="0"/>
              <w:left w:val="single" w:color="000000" w:sz="4" w:space="0"/>
              <w:bottom w:val="single" w:color="000000" w:sz="4" w:space="0"/>
              <w:right w:val="single" w:color="000000" w:sz="4" w:space="0"/>
            </w:tcBorders>
            <w:vAlign w:val="center"/>
          </w:tcPr>
          <w:p w14:paraId="43F0A6A8">
            <w:pPr>
              <w:widowControl/>
              <w:spacing w:line="240" w:lineRule="auto"/>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3976">
            <w:pPr>
              <w:widowControl/>
              <w:spacing w:line="240" w:lineRule="auto"/>
              <w:textAlignment w:val="center"/>
              <w:rPr>
                <w:rFonts w:hint="default" w:ascii="宋体" w:hAnsi="宋体"/>
                <w:sz w:val="24"/>
                <w:lang w:val="en-US" w:eastAsia="zh-CN"/>
              </w:rPr>
            </w:pPr>
            <w:r>
              <w:rPr>
                <w:rFonts w:hint="eastAsia" w:ascii="宋体" w:hAnsi="宋体" w:cs="宋体"/>
                <w:color w:val="000000"/>
                <w:kern w:val="0"/>
                <w:sz w:val="24"/>
                <w:lang w:val="en-US" w:eastAsia="zh-CN" w:bidi="ar"/>
              </w:rPr>
              <w:t>企业资质</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6E3A">
            <w:pPr>
              <w:widowControl/>
              <w:spacing w:line="240" w:lineRule="auto"/>
              <w:jc w:val="center"/>
              <w:textAlignment w:val="center"/>
              <w:rPr>
                <w:rFonts w:hint="eastAsia" w:ascii="宋体" w:hAnsi="宋体" w:eastAsia="宋体"/>
                <w:sz w:val="24"/>
                <w:lang w:val="en-US" w:eastAsia="zh-CN"/>
              </w:rPr>
            </w:pPr>
            <w:r>
              <w:rPr>
                <w:rFonts w:hint="eastAsia" w:ascii="宋体" w:hAnsi="宋体"/>
                <w:sz w:val="24"/>
                <w:lang w:val="en-US" w:eastAsia="zh-CN"/>
              </w:rPr>
              <w:t>4</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B8EF">
            <w:pPr>
              <w:widowControl/>
              <w:numPr>
                <w:ilvl w:val="0"/>
                <w:numId w:val="8"/>
              </w:numPr>
              <w:spacing w:line="240" w:lineRule="auto"/>
              <w:textAlignment w:val="center"/>
              <w:rPr>
                <w:rFonts w:hint="eastAsia" w:ascii="宋体" w:hAnsi="宋体"/>
                <w:sz w:val="24"/>
                <w:lang w:eastAsia="zh-CN"/>
              </w:rPr>
            </w:pPr>
            <w:r>
              <w:rPr>
                <w:rFonts w:hint="eastAsia" w:ascii="宋体" w:hAnsi="宋体"/>
                <w:sz w:val="24"/>
              </w:rPr>
              <w:t>具有电子</w:t>
            </w:r>
            <w:r>
              <w:rPr>
                <w:rFonts w:hint="eastAsia" w:ascii="宋体" w:hAnsi="宋体"/>
                <w:sz w:val="24"/>
                <w:lang w:val="en-US" w:eastAsia="zh-CN"/>
              </w:rPr>
              <w:t>或</w:t>
            </w:r>
            <w:r>
              <w:rPr>
                <w:rFonts w:hint="eastAsia" w:ascii="宋体" w:hAnsi="宋体"/>
                <w:sz w:val="24"/>
              </w:rPr>
              <w:t>信息工程咨询备案资质得</w:t>
            </w:r>
            <w:r>
              <w:rPr>
                <w:rFonts w:hint="eastAsia" w:ascii="宋体" w:hAnsi="宋体"/>
                <w:sz w:val="24"/>
                <w:lang w:val="en-US" w:eastAsia="zh-CN"/>
              </w:rPr>
              <w:t>2</w:t>
            </w:r>
            <w:r>
              <w:rPr>
                <w:rFonts w:hint="eastAsia" w:ascii="宋体" w:hAnsi="宋体"/>
                <w:sz w:val="24"/>
              </w:rPr>
              <w:t>分</w:t>
            </w:r>
            <w:r>
              <w:rPr>
                <w:rFonts w:hint="eastAsia" w:ascii="宋体" w:hAnsi="宋体"/>
                <w:sz w:val="24"/>
                <w:lang w:eastAsia="zh-CN"/>
              </w:rPr>
              <w:t>；</w:t>
            </w:r>
          </w:p>
          <w:p w14:paraId="1CCB7682">
            <w:pPr>
              <w:widowControl/>
              <w:numPr>
                <w:ilvl w:val="0"/>
                <w:numId w:val="8"/>
              </w:numPr>
              <w:spacing w:line="240" w:lineRule="auto"/>
              <w:textAlignment w:val="center"/>
              <w:rPr>
                <w:rFonts w:hint="eastAsia" w:ascii="宋体" w:hAnsi="宋体"/>
                <w:sz w:val="24"/>
                <w:lang w:eastAsia="zh-CN"/>
              </w:rPr>
            </w:pPr>
            <w:r>
              <w:rPr>
                <w:rFonts w:hint="eastAsia" w:ascii="宋体" w:hAnsi="宋体"/>
                <w:sz w:val="24"/>
                <w:lang w:eastAsia="zh-CN"/>
              </w:rPr>
              <w:t>具有质量管理体系认证证书ISO 9001得1分；</w:t>
            </w:r>
          </w:p>
          <w:p w14:paraId="2006AF70">
            <w:pPr>
              <w:widowControl/>
              <w:numPr>
                <w:ilvl w:val="0"/>
                <w:numId w:val="8"/>
              </w:numPr>
              <w:spacing w:line="240" w:lineRule="auto"/>
              <w:textAlignment w:val="center"/>
              <w:rPr>
                <w:rFonts w:hint="eastAsia" w:ascii="宋体" w:hAnsi="宋体"/>
                <w:sz w:val="24"/>
                <w:lang w:eastAsia="zh-CN"/>
              </w:rPr>
            </w:pPr>
            <w:r>
              <w:rPr>
                <w:rFonts w:hint="eastAsia" w:ascii="宋体" w:hAnsi="宋体"/>
                <w:sz w:val="24"/>
                <w:lang w:eastAsia="zh-CN"/>
              </w:rPr>
              <w:t>具有信息安全管理体系认证证书ISO/IEC 27001得1分；</w:t>
            </w:r>
          </w:p>
          <w:p w14:paraId="0108E01B">
            <w:pPr>
              <w:widowControl/>
              <w:spacing w:line="240" w:lineRule="auto"/>
              <w:textAlignment w:val="center"/>
              <w:rPr>
                <w:rFonts w:hint="eastAsia" w:ascii="宋体" w:hAnsi="宋体"/>
                <w:sz w:val="24"/>
                <w:lang w:val="en-US" w:eastAsia="zh-CN"/>
              </w:rPr>
            </w:pPr>
            <w:r>
              <w:rPr>
                <w:rFonts w:hint="eastAsia" w:ascii="宋体" w:hAnsi="宋体"/>
                <w:sz w:val="24"/>
              </w:rPr>
              <w:t>投标人需提供开标日在有效期内的相关证明文件，否则不予认可。</w:t>
            </w:r>
          </w:p>
        </w:tc>
      </w:tr>
      <w:tr w14:paraId="6795B812">
        <w:tblPrEx>
          <w:tblCellMar>
            <w:top w:w="0" w:type="dxa"/>
            <w:left w:w="108" w:type="dxa"/>
            <w:bottom w:w="0" w:type="dxa"/>
            <w:right w:w="108" w:type="dxa"/>
          </w:tblCellMar>
        </w:tblPrEx>
        <w:trPr>
          <w:trHeight w:val="1440" w:hRule="atLeast"/>
        </w:trPr>
        <w:tc>
          <w:tcPr>
            <w:tcW w:w="918" w:type="dxa"/>
            <w:tcBorders>
              <w:top w:val="single" w:color="000000" w:sz="4" w:space="0"/>
              <w:left w:val="single" w:color="000000" w:sz="4" w:space="0"/>
              <w:bottom w:val="single" w:color="000000" w:sz="4" w:space="0"/>
              <w:right w:val="single" w:color="000000" w:sz="4" w:space="0"/>
            </w:tcBorders>
            <w:vAlign w:val="center"/>
          </w:tcPr>
          <w:p w14:paraId="79841B0C">
            <w:pPr>
              <w:widowControl/>
              <w:spacing w:line="240" w:lineRule="auto"/>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val="en-US" w:eastAsia="zh-CN" w:bidi="ar"/>
              </w:rPr>
              <w:t>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A044">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类似项目经验</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3D07">
            <w:pPr>
              <w:widowControl/>
              <w:spacing w:line="240" w:lineRule="auto"/>
              <w:jc w:val="center"/>
              <w:textAlignment w:val="center"/>
              <w:rPr>
                <w:rFonts w:hint="eastAsia" w:ascii="宋体" w:hAnsi="宋体" w:cs="宋体"/>
                <w:color w:val="000000"/>
                <w:sz w:val="24"/>
              </w:rPr>
            </w:pPr>
            <w:r>
              <w:rPr>
                <w:rStyle w:val="40"/>
                <w:rFonts w:hint="default"/>
                <w:lang w:bidi="ar"/>
              </w:rPr>
              <w:t>10</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B589">
            <w:pPr>
              <w:widowControl/>
              <w:spacing w:line="240" w:lineRule="auto"/>
              <w:textAlignment w:val="center"/>
              <w:rPr>
                <w:rFonts w:hint="eastAsia" w:ascii="宋体" w:hAnsi="宋体" w:cs="宋体"/>
                <w:color w:val="000000"/>
                <w:sz w:val="24"/>
              </w:rPr>
            </w:pPr>
            <w:r>
              <w:rPr>
                <w:rFonts w:hint="eastAsia" w:ascii="宋体" w:hAnsi="宋体" w:cs="宋体"/>
                <w:spacing w:val="8"/>
                <w:kern w:val="0"/>
                <w:sz w:val="24"/>
              </w:rPr>
              <w:t>投标人2</w:t>
            </w:r>
            <w:r>
              <w:rPr>
                <w:rFonts w:ascii="宋体" w:hAnsi="宋体" w:cs="宋体"/>
                <w:spacing w:val="8"/>
                <w:kern w:val="0"/>
                <w:sz w:val="24"/>
              </w:rPr>
              <w:t>0</w:t>
            </w:r>
            <w:r>
              <w:rPr>
                <w:rFonts w:hint="eastAsia" w:ascii="宋体" w:hAnsi="宋体" w:cs="宋体"/>
                <w:spacing w:val="8"/>
                <w:kern w:val="0"/>
                <w:sz w:val="24"/>
              </w:rPr>
              <w:t>2</w:t>
            </w:r>
            <w:r>
              <w:rPr>
                <w:rFonts w:hint="eastAsia" w:ascii="宋体" w:hAnsi="宋体" w:cs="宋体"/>
                <w:spacing w:val="8"/>
                <w:kern w:val="0"/>
                <w:sz w:val="24"/>
                <w:lang w:val="en-US" w:eastAsia="zh-CN"/>
              </w:rPr>
              <w:t>2</w:t>
            </w:r>
            <w:r>
              <w:rPr>
                <w:rFonts w:hint="eastAsia" w:ascii="宋体" w:hAnsi="宋体" w:cs="宋体"/>
                <w:spacing w:val="8"/>
                <w:kern w:val="0"/>
                <w:sz w:val="24"/>
              </w:rPr>
              <w:t>年</w:t>
            </w:r>
            <w:r>
              <w:rPr>
                <w:rFonts w:hint="eastAsia" w:ascii="宋体" w:hAnsi="宋体" w:cs="宋体"/>
                <w:spacing w:val="8"/>
                <w:kern w:val="0"/>
                <w:sz w:val="24"/>
                <w:lang w:val="en-US" w:eastAsia="zh-CN"/>
              </w:rPr>
              <w:t>1</w:t>
            </w:r>
            <w:r>
              <w:rPr>
                <w:rFonts w:hint="eastAsia" w:ascii="宋体" w:hAnsi="宋体" w:cs="宋体"/>
                <w:spacing w:val="8"/>
                <w:kern w:val="0"/>
                <w:sz w:val="24"/>
              </w:rPr>
              <w:t>月1日起承</w:t>
            </w:r>
            <w:r>
              <w:rPr>
                <w:rFonts w:hint="eastAsia" w:ascii="宋体" w:hAnsi="宋体"/>
                <w:sz w:val="24"/>
              </w:rPr>
              <w:t>接类似相关业务经验证明(以合同复印件为准，复印件中需体现合同的签约主体、项目名称及内容、签约日期等合同要素的相关内容，否则将不予认可。)。</w:t>
            </w:r>
            <w:r>
              <w:rPr>
                <w:rFonts w:hint="eastAsia" w:ascii="宋体" w:hAnsi="宋体" w:cs="宋体"/>
                <w:spacing w:val="8"/>
                <w:kern w:val="0"/>
                <w:sz w:val="24"/>
              </w:rPr>
              <w:t>有1个有效案例得1分，最高得10分，不提供不得分。</w:t>
            </w:r>
          </w:p>
        </w:tc>
      </w:tr>
    </w:tbl>
    <w:p w14:paraId="77531EE1">
      <w:pPr>
        <w:pStyle w:val="20"/>
        <w:numPr>
          <w:ilvl w:val="0"/>
          <w:numId w:val="0"/>
        </w:numPr>
        <w:spacing w:line="288" w:lineRule="auto"/>
        <w:rPr>
          <w:rFonts w:hint="eastAsia" w:cs="宋体"/>
          <w:shd w:val="clear" w:color="auto" w:fill="auto"/>
        </w:rPr>
      </w:pPr>
    </w:p>
    <w:p w14:paraId="11B41478">
      <w:pPr>
        <w:snapToGrid w:val="0"/>
        <w:spacing w:line="360" w:lineRule="auto"/>
        <w:rPr>
          <w:rFonts w:hint="eastAsia" w:ascii="宋体" w:hAnsi="宋体"/>
          <w:b/>
          <w:sz w:val="24"/>
        </w:rPr>
      </w:pPr>
      <w:r>
        <w:rPr>
          <w:rFonts w:hint="eastAsia" w:ascii="宋体" w:hAnsi="宋体"/>
          <w:b/>
          <w:sz w:val="24"/>
          <w:lang w:val="en-US" w:eastAsia="zh-CN"/>
        </w:rPr>
        <w:t>11</w:t>
      </w:r>
      <w:r>
        <w:rPr>
          <w:rFonts w:hint="eastAsia" w:ascii="宋体" w:hAnsi="宋体"/>
          <w:b/>
          <w:sz w:val="24"/>
        </w:rPr>
        <w:t>、授予合同</w:t>
      </w:r>
    </w:p>
    <w:p w14:paraId="2AF0664D">
      <w:pPr>
        <w:snapToGrid w:val="0"/>
        <w:spacing w:line="360" w:lineRule="auto"/>
        <w:ind w:firstLine="425"/>
        <w:rPr>
          <w:rFonts w:hint="eastAsia" w:ascii="宋体" w:hAnsi="宋体"/>
          <w:b/>
          <w:sz w:val="24"/>
        </w:rPr>
      </w:pPr>
      <w:r>
        <w:rPr>
          <w:rFonts w:hint="eastAsia" w:ascii="宋体" w:hAnsi="宋体"/>
          <w:b/>
          <w:sz w:val="24"/>
          <w:lang w:val="en-US" w:eastAsia="zh-CN"/>
        </w:rPr>
        <w:t>11</w:t>
      </w:r>
      <w:r>
        <w:rPr>
          <w:rFonts w:ascii="宋体" w:hAnsi="宋体"/>
          <w:b/>
          <w:sz w:val="24"/>
        </w:rPr>
        <w:t>.</w:t>
      </w:r>
      <w:r>
        <w:rPr>
          <w:rFonts w:hint="eastAsia" w:ascii="宋体" w:hAnsi="宋体"/>
          <w:b/>
          <w:sz w:val="24"/>
        </w:rPr>
        <w:t>1、合同授予的标准</w:t>
      </w:r>
    </w:p>
    <w:p w14:paraId="23F867FA">
      <w:pPr>
        <w:snapToGrid w:val="0"/>
        <w:spacing w:line="360" w:lineRule="auto"/>
        <w:ind w:firstLine="425"/>
        <w:rPr>
          <w:rFonts w:hint="eastAsia" w:ascii="宋体" w:hAnsi="宋体"/>
          <w:sz w:val="24"/>
        </w:rPr>
      </w:pPr>
      <w:r>
        <w:rPr>
          <w:rFonts w:hint="eastAsia" w:ascii="宋体" w:hAnsi="宋体"/>
          <w:sz w:val="24"/>
          <w:lang w:val="en-US" w:eastAsia="zh-CN"/>
        </w:rPr>
        <w:t>11</w:t>
      </w:r>
      <w:r>
        <w:rPr>
          <w:rFonts w:ascii="宋体" w:hAnsi="宋体"/>
          <w:sz w:val="24"/>
        </w:rPr>
        <w:t>.</w:t>
      </w:r>
      <w:r>
        <w:rPr>
          <w:rFonts w:hint="eastAsia" w:ascii="宋体" w:hAnsi="宋体"/>
          <w:sz w:val="24"/>
        </w:rPr>
        <w:t>1.1发布人根据评选报告和推荐的中选候选人，将合同授予具有有效实施本合同能力的中选候选人。</w:t>
      </w:r>
    </w:p>
    <w:p w14:paraId="27818BC6">
      <w:pPr>
        <w:snapToGrid w:val="0"/>
        <w:spacing w:line="360" w:lineRule="auto"/>
        <w:ind w:firstLine="425"/>
        <w:rPr>
          <w:rFonts w:hint="eastAsia" w:ascii="宋体" w:hAnsi="宋体"/>
          <w:sz w:val="24"/>
        </w:rPr>
      </w:pPr>
      <w:r>
        <w:rPr>
          <w:rFonts w:hint="eastAsia" w:ascii="宋体" w:hAnsi="宋体"/>
          <w:sz w:val="24"/>
          <w:lang w:val="en-US" w:eastAsia="zh-CN"/>
        </w:rPr>
        <w:t>11</w:t>
      </w:r>
      <w:r>
        <w:rPr>
          <w:rFonts w:ascii="宋体" w:hAnsi="宋体"/>
          <w:sz w:val="24"/>
        </w:rPr>
        <w:t>.</w:t>
      </w:r>
      <w:r>
        <w:rPr>
          <w:rFonts w:hint="eastAsia" w:ascii="宋体" w:hAnsi="宋体"/>
          <w:sz w:val="24"/>
        </w:rPr>
        <w:t>1.2发布人应当确定排名第一中选候选人为中选人，排名第一的中选候选人放弃中选、因不可抗力提出不能履行合同，发布人可以确定排名第二的中选候选人为中选人。</w:t>
      </w:r>
    </w:p>
    <w:p w14:paraId="40B7DC51">
      <w:pPr>
        <w:snapToGrid w:val="0"/>
        <w:spacing w:line="360" w:lineRule="auto"/>
        <w:ind w:firstLine="425"/>
        <w:rPr>
          <w:rFonts w:hint="eastAsia" w:ascii="宋体" w:hAnsi="宋体"/>
          <w:b/>
          <w:sz w:val="24"/>
        </w:rPr>
      </w:pPr>
      <w:r>
        <w:rPr>
          <w:rFonts w:hint="eastAsia" w:ascii="宋体" w:hAnsi="宋体"/>
          <w:b/>
          <w:sz w:val="24"/>
          <w:lang w:val="en-US" w:eastAsia="zh-CN"/>
        </w:rPr>
        <w:t>11</w:t>
      </w:r>
      <w:r>
        <w:rPr>
          <w:rFonts w:ascii="宋体" w:hAnsi="宋体"/>
          <w:b/>
          <w:sz w:val="24"/>
        </w:rPr>
        <w:t>.2、</w:t>
      </w:r>
      <w:r>
        <w:rPr>
          <w:rFonts w:hint="eastAsia" w:ascii="宋体" w:hAnsi="宋体"/>
          <w:b/>
          <w:sz w:val="24"/>
        </w:rPr>
        <w:t>发布人接受和拒绝参选的权利</w:t>
      </w:r>
      <w:r>
        <w:rPr>
          <w:rFonts w:hint="eastAsia" w:ascii="宋体" w:hAnsi="宋体"/>
          <w:b/>
          <w:sz w:val="24"/>
        </w:rPr>
        <w:tab/>
      </w:r>
    </w:p>
    <w:p w14:paraId="01BD845C">
      <w:pPr>
        <w:snapToGrid w:val="0"/>
        <w:spacing w:line="360" w:lineRule="auto"/>
        <w:ind w:firstLine="425"/>
        <w:rPr>
          <w:rFonts w:hint="eastAsia" w:hAnsi="宋体"/>
          <w:sz w:val="24"/>
        </w:rPr>
      </w:pPr>
      <w:r>
        <w:rPr>
          <w:rFonts w:hint="eastAsia" w:hAnsi="宋体"/>
          <w:sz w:val="24"/>
        </w:rPr>
        <w:t>发布人在发出中选通知书前因项目发生变化或不可抗力等原因有权宣布参选程序无效或拒绝所有参选，并对由此引起的对参选人的影响不承担任何责任，也无须将这样做的理由通知受影响的参选人。</w:t>
      </w:r>
    </w:p>
    <w:p w14:paraId="61C56A62">
      <w:pPr>
        <w:snapToGrid w:val="0"/>
        <w:spacing w:line="360" w:lineRule="auto"/>
        <w:ind w:firstLine="482" w:firstLineChars="200"/>
        <w:rPr>
          <w:rFonts w:hint="eastAsia" w:ascii="宋体" w:hAnsi="宋体"/>
          <w:b/>
          <w:sz w:val="24"/>
        </w:rPr>
      </w:pPr>
      <w:r>
        <w:rPr>
          <w:rFonts w:hint="eastAsia" w:ascii="宋体" w:hAnsi="宋体"/>
          <w:b/>
          <w:sz w:val="24"/>
          <w:lang w:val="en-US" w:eastAsia="zh-CN"/>
        </w:rPr>
        <w:t>11</w:t>
      </w:r>
      <w:r>
        <w:rPr>
          <w:rFonts w:ascii="宋体" w:hAnsi="宋体"/>
          <w:b/>
          <w:sz w:val="24"/>
        </w:rPr>
        <w:t>.3、</w:t>
      </w:r>
      <w:r>
        <w:rPr>
          <w:rFonts w:hint="eastAsia" w:ascii="宋体" w:hAnsi="宋体"/>
          <w:b/>
          <w:sz w:val="24"/>
        </w:rPr>
        <w:t>合同要求</w:t>
      </w:r>
    </w:p>
    <w:p w14:paraId="6910CEBC">
      <w:pPr>
        <w:snapToGrid w:val="0"/>
        <w:spacing w:line="360" w:lineRule="auto"/>
        <w:ind w:left="425"/>
        <w:rPr>
          <w:rFonts w:hint="eastAsia" w:ascii="宋体" w:hAnsi="宋体"/>
          <w:b/>
          <w:color w:val="000000"/>
          <w:sz w:val="24"/>
        </w:rPr>
      </w:pPr>
      <w:r>
        <w:rPr>
          <w:rFonts w:hint="eastAsia" w:ascii="宋体" w:hAnsi="宋体"/>
          <w:color w:val="000000"/>
          <w:sz w:val="24"/>
          <w:lang w:val="en-US" w:eastAsia="zh-CN"/>
        </w:rPr>
        <w:t>11</w:t>
      </w:r>
      <w:r>
        <w:rPr>
          <w:rFonts w:ascii="宋体" w:hAnsi="宋体"/>
          <w:color w:val="000000"/>
          <w:sz w:val="24"/>
        </w:rPr>
        <w:t>.</w:t>
      </w:r>
      <w:r>
        <w:rPr>
          <w:rFonts w:hint="eastAsia" w:ascii="宋体" w:hAnsi="宋体"/>
          <w:color w:val="000000"/>
          <w:sz w:val="24"/>
        </w:rPr>
        <w:t>3.1、</w:t>
      </w:r>
      <w:r>
        <w:rPr>
          <w:rFonts w:hint="eastAsia" w:ascii="宋体" w:hAnsi="宋体"/>
          <w:b/>
          <w:color w:val="000000"/>
          <w:sz w:val="24"/>
        </w:rPr>
        <w:t>价格条款：不得高于参选（遴选）文件价格。</w:t>
      </w:r>
    </w:p>
    <w:p w14:paraId="2192BD37">
      <w:pPr>
        <w:snapToGrid w:val="0"/>
        <w:spacing w:line="360" w:lineRule="auto"/>
        <w:ind w:left="425"/>
        <w:rPr>
          <w:rFonts w:hint="eastAsia" w:ascii="宋体" w:hAnsi="宋体"/>
          <w:color w:val="000000"/>
          <w:sz w:val="24"/>
        </w:rPr>
      </w:pPr>
      <w:r>
        <w:rPr>
          <w:rFonts w:hint="eastAsia" w:ascii="宋体" w:hAnsi="宋体"/>
          <w:color w:val="000000"/>
          <w:sz w:val="24"/>
          <w:lang w:val="en-US" w:eastAsia="zh-CN"/>
        </w:rPr>
        <w:t>11</w:t>
      </w:r>
      <w:r>
        <w:rPr>
          <w:rFonts w:ascii="宋体" w:hAnsi="宋体"/>
          <w:color w:val="000000"/>
          <w:sz w:val="24"/>
        </w:rPr>
        <w:t>.</w:t>
      </w:r>
      <w:r>
        <w:rPr>
          <w:rFonts w:hint="eastAsia" w:ascii="宋体" w:hAnsi="宋体"/>
          <w:color w:val="000000"/>
          <w:sz w:val="24"/>
        </w:rPr>
        <w:t>3.2、遴选文件、参选文件均为合同附件，法律效力顺利依次为遴选文件、参选文件、合同、附件。</w:t>
      </w:r>
    </w:p>
    <w:p w14:paraId="6333A3F2">
      <w:pPr>
        <w:snapToGrid w:val="0"/>
        <w:spacing w:line="360" w:lineRule="auto"/>
        <w:ind w:firstLine="425"/>
        <w:rPr>
          <w:rFonts w:hint="eastAsia" w:ascii="宋体" w:hAnsi="宋体"/>
          <w:sz w:val="24"/>
        </w:rPr>
      </w:pPr>
      <w:r>
        <w:rPr>
          <w:rFonts w:hint="eastAsia" w:ascii="宋体" w:hAnsi="宋体"/>
          <w:sz w:val="24"/>
          <w:lang w:val="en-US" w:eastAsia="zh-CN"/>
        </w:rPr>
        <w:t>11</w:t>
      </w:r>
      <w:r>
        <w:rPr>
          <w:rFonts w:ascii="宋体" w:hAnsi="宋体"/>
          <w:sz w:val="24"/>
        </w:rPr>
        <w:t>.</w:t>
      </w:r>
      <w:r>
        <w:rPr>
          <w:rFonts w:hint="eastAsia" w:ascii="宋体" w:hAnsi="宋体"/>
          <w:sz w:val="24"/>
        </w:rPr>
        <w:t>3.</w:t>
      </w:r>
      <w:r>
        <w:rPr>
          <w:rFonts w:ascii="宋体" w:hAnsi="宋体"/>
          <w:sz w:val="24"/>
        </w:rPr>
        <w:t>3</w:t>
      </w:r>
      <w:r>
        <w:rPr>
          <w:rFonts w:hint="eastAsia" w:ascii="宋体" w:hAnsi="宋体"/>
          <w:sz w:val="24"/>
        </w:rPr>
        <w:t>、违约责任</w:t>
      </w:r>
    </w:p>
    <w:p w14:paraId="056F7FD4">
      <w:pPr>
        <w:snapToGrid w:val="0"/>
        <w:spacing w:line="360" w:lineRule="auto"/>
        <w:ind w:firstLine="425"/>
        <w:rPr>
          <w:rFonts w:hint="eastAsia" w:ascii="宋体" w:hAnsi="宋体"/>
          <w:sz w:val="24"/>
        </w:rPr>
      </w:pPr>
      <w:r>
        <w:rPr>
          <w:rFonts w:hint="eastAsia" w:ascii="宋体" w:hAnsi="宋体"/>
          <w:sz w:val="24"/>
        </w:rPr>
        <w:t>（1）任何一方违反合同条款的约定，另一方有权中止合同而无须做出任何赔偿。</w:t>
      </w:r>
    </w:p>
    <w:p w14:paraId="650BB5BB">
      <w:pPr>
        <w:snapToGrid w:val="0"/>
        <w:spacing w:line="360" w:lineRule="auto"/>
        <w:ind w:firstLine="425"/>
        <w:rPr>
          <w:sz w:val="24"/>
        </w:rPr>
      </w:pPr>
      <w:r>
        <w:rPr>
          <w:rFonts w:hint="eastAsia" w:ascii="宋体" w:hAnsi="宋体"/>
          <w:sz w:val="24"/>
        </w:rPr>
        <w:t>（2）因中选人的原因造成发布人及</w:t>
      </w:r>
      <w:r>
        <w:rPr>
          <w:rFonts w:hint="eastAsia"/>
          <w:sz w:val="24"/>
        </w:rPr>
        <w:t>任何第三方人身安全和财产安全受到损害的，参选人除应承担相应的责任并予以赔偿外，当赔偿金额不足以支付时，发布人有权以应付合同金额先行赔付。</w:t>
      </w:r>
    </w:p>
    <w:p w14:paraId="5D40ECE6">
      <w:pPr>
        <w:widowControl/>
        <w:spacing w:line="360" w:lineRule="auto"/>
        <w:ind w:firstLine="482" w:firstLineChars="200"/>
        <w:jc w:val="left"/>
        <w:rPr>
          <w:rFonts w:hint="eastAsia" w:ascii="宋体" w:hAnsi="宋体"/>
          <w:b/>
          <w:sz w:val="24"/>
        </w:rPr>
      </w:pPr>
      <w:r>
        <w:rPr>
          <w:rFonts w:hint="eastAsia" w:ascii="宋体" w:hAnsi="宋体"/>
          <w:b/>
          <w:sz w:val="24"/>
          <w:lang w:val="en-US" w:eastAsia="zh-CN"/>
        </w:rPr>
        <w:t>11</w:t>
      </w:r>
      <w:r>
        <w:rPr>
          <w:rFonts w:ascii="宋体" w:hAnsi="宋体"/>
          <w:b/>
          <w:sz w:val="24"/>
        </w:rPr>
        <w:t>.4</w:t>
      </w:r>
      <w:r>
        <w:rPr>
          <w:rFonts w:hint="eastAsia" w:ascii="宋体" w:hAnsi="宋体"/>
          <w:b/>
          <w:sz w:val="24"/>
        </w:rPr>
        <w:t xml:space="preserve">合同书的签署 </w:t>
      </w:r>
    </w:p>
    <w:p w14:paraId="2B0BF407">
      <w:pPr>
        <w:snapToGrid w:val="0"/>
        <w:spacing w:line="360" w:lineRule="auto"/>
        <w:ind w:firstLine="425"/>
        <w:jc w:val="left"/>
        <w:textAlignment w:val="baseline"/>
        <w:rPr>
          <w:rFonts w:hint="eastAsia" w:hAnsi="宋体"/>
          <w:color w:val="000000"/>
          <w:sz w:val="24"/>
        </w:rPr>
      </w:pPr>
      <w:r>
        <w:rPr>
          <w:rFonts w:hint="eastAsia" w:hAnsi="宋体"/>
          <w:color w:val="000000"/>
          <w:sz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14:paraId="3A264490">
      <w:pPr>
        <w:pStyle w:val="7"/>
        <w:ind w:firstLine="482" w:firstLineChars="200"/>
        <w:jc w:val="left"/>
        <w:rPr>
          <w:b/>
          <w:sz w:val="24"/>
          <w:szCs w:val="24"/>
        </w:rPr>
      </w:pPr>
      <w:r>
        <w:rPr>
          <w:rFonts w:hint="eastAsia" w:ascii="宋体" w:hAnsi="宋体"/>
          <w:b/>
          <w:sz w:val="24"/>
          <w:szCs w:val="24"/>
          <w:lang w:val="en-US" w:eastAsia="zh-CN"/>
        </w:rPr>
        <w:t>11</w:t>
      </w:r>
      <w:r>
        <w:rPr>
          <w:rFonts w:ascii="宋体" w:hAnsi="宋体"/>
          <w:b/>
          <w:sz w:val="24"/>
          <w:szCs w:val="24"/>
        </w:rPr>
        <w:t>.5</w:t>
      </w:r>
      <w:r>
        <w:rPr>
          <w:rFonts w:hint="eastAsia"/>
          <w:b/>
          <w:sz w:val="24"/>
          <w:szCs w:val="24"/>
        </w:rPr>
        <w:t>取消中选资格条件</w:t>
      </w:r>
    </w:p>
    <w:p w14:paraId="79F96AC4">
      <w:pPr>
        <w:pStyle w:val="7"/>
        <w:ind w:firstLine="360"/>
        <w:jc w:val="left"/>
        <w:rPr>
          <w:sz w:val="24"/>
          <w:szCs w:val="24"/>
        </w:rPr>
      </w:pPr>
      <w:r>
        <w:rPr>
          <w:rFonts w:hint="eastAsia" w:ascii="宋体" w:hAnsi="宋体"/>
          <w:color w:val="000000"/>
          <w:sz w:val="24"/>
          <w:szCs w:val="24"/>
          <w:lang w:val="en-US" w:eastAsia="zh-CN"/>
        </w:rPr>
        <w:t>11</w:t>
      </w:r>
      <w:r>
        <w:rPr>
          <w:rFonts w:ascii="宋体" w:hAnsi="宋体"/>
          <w:color w:val="000000"/>
          <w:sz w:val="24"/>
          <w:szCs w:val="24"/>
        </w:rPr>
        <w:t>.5.1</w:t>
      </w:r>
      <w:r>
        <w:rPr>
          <w:rFonts w:hint="eastAsia" w:ascii="宋体" w:hAnsi="宋体"/>
          <w:color w:val="000000"/>
          <w:sz w:val="24"/>
        </w:rPr>
        <w:t>、</w:t>
      </w:r>
      <w:r>
        <w:rPr>
          <w:rFonts w:hint="eastAsia"/>
          <w:sz w:val="24"/>
          <w:szCs w:val="24"/>
        </w:rPr>
        <w:t>参选人如发生以下情况之一的将被取消中选资格：</w:t>
      </w:r>
    </w:p>
    <w:p w14:paraId="6A72EFF7">
      <w:pPr>
        <w:pStyle w:val="7"/>
        <w:ind w:firstLine="360"/>
        <w:jc w:val="left"/>
        <w:rPr>
          <w:sz w:val="24"/>
          <w:szCs w:val="24"/>
        </w:rPr>
      </w:pPr>
      <w:r>
        <w:rPr>
          <w:rFonts w:hint="eastAsia"/>
          <w:sz w:val="24"/>
          <w:szCs w:val="24"/>
        </w:rPr>
        <w:t>（1）中选人在与发布人签订合同时另行加入不合理或未经发布人书面同意的条件；</w:t>
      </w:r>
    </w:p>
    <w:p w14:paraId="46672E5F">
      <w:pPr>
        <w:pStyle w:val="7"/>
        <w:ind w:firstLine="360"/>
        <w:jc w:val="left"/>
        <w:rPr>
          <w:sz w:val="24"/>
          <w:szCs w:val="24"/>
        </w:rPr>
      </w:pPr>
      <w:r>
        <w:rPr>
          <w:rFonts w:hint="eastAsia"/>
          <w:sz w:val="24"/>
          <w:szCs w:val="24"/>
        </w:rPr>
        <w:t>（2）中选人不履行参选文件所作的承诺；</w:t>
      </w:r>
    </w:p>
    <w:p w14:paraId="6D53976F">
      <w:pPr>
        <w:pStyle w:val="7"/>
        <w:ind w:firstLine="360"/>
        <w:jc w:val="left"/>
        <w:rPr>
          <w:sz w:val="24"/>
          <w:szCs w:val="24"/>
        </w:rPr>
      </w:pPr>
      <w:r>
        <w:rPr>
          <w:rFonts w:hint="eastAsia"/>
          <w:sz w:val="24"/>
          <w:szCs w:val="24"/>
        </w:rPr>
        <w:t>（3）中选人有违法行为；</w:t>
      </w:r>
    </w:p>
    <w:p w14:paraId="67FA7855">
      <w:pPr>
        <w:pStyle w:val="7"/>
        <w:ind w:firstLine="360"/>
        <w:jc w:val="left"/>
        <w:rPr>
          <w:sz w:val="24"/>
          <w:szCs w:val="24"/>
        </w:rPr>
      </w:pPr>
      <w:r>
        <w:rPr>
          <w:rFonts w:hint="eastAsia" w:ascii="宋体" w:hAnsi="宋体"/>
          <w:color w:val="000000"/>
          <w:sz w:val="24"/>
          <w:szCs w:val="24"/>
          <w:lang w:val="en-US" w:eastAsia="zh-CN"/>
        </w:rPr>
        <w:t>11</w:t>
      </w:r>
      <w:r>
        <w:rPr>
          <w:rFonts w:ascii="宋体" w:hAnsi="宋体"/>
          <w:color w:val="000000"/>
          <w:sz w:val="24"/>
          <w:szCs w:val="24"/>
        </w:rPr>
        <w:t>.5.2</w:t>
      </w:r>
      <w:r>
        <w:rPr>
          <w:rFonts w:hint="eastAsia" w:ascii="宋体" w:hAnsi="宋体"/>
          <w:color w:val="000000"/>
          <w:sz w:val="24"/>
        </w:rPr>
        <w:t>、</w:t>
      </w:r>
      <w:r>
        <w:rPr>
          <w:rFonts w:hint="eastAsia"/>
          <w:sz w:val="24"/>
          <w:szCs w:val="24"/>
        </w:rPr>
        <w:t>若发生中选人被取消中选资格的，则由发布人依照评委会推荐的中选候选人依序递补确定中选人。</w:t>
      </w:r>
    </w:p>
    <w:p w14:paraId="5904F4D3">
      <w:pPr>
        <w:pStyle w:val="9"/>
        <w:rPr>
          <w:rFonts w:hint="eastAsia" w:ascii="华文仿宋" w:hAnsi="华文仿宋" w:cs="华文仿宋"/>
        </w:rPr>
      </w:pPr>
    </w:p>
    <w:p w14:paraId="660A429F">
      <w:pPr>
        <w:pStyle w:val="9"/>
        <w:rPr>
          <w:rFonts w:hint="eastAsia" w:ascii="华文仿宋" w:hAnsi="华文仿宋" w:cs="华文仿宋"/>
        </w:rPr>
      </w:pPr>
    </w:p>
    <w:p w14:paraId="0D7EFCED">
      <w:pPr>
        <w:pStyle w:val="9"/>
        <w:rPr>
          <w:rFonts w:hint="eastAsia" w:ascii="华文仿宋" w:hAnsi="华文仿宋" w:cs="华文仿宋"/>
        </w:rPr>
      </w:pPr>
    </w:p>
    <w:p w14:paraId="2B9CBAE7">
      <w:pPr>
        <w:pStyle w:val="9"/>
        <w:rPr>
          <w:rFonts w:hint="eastAsia" w:ascii="华文仿宋" w:hAnsi="华文仿宋" w:cs="华文仿宋"/>
        </w:rPr>
      </w:pPr>
    </w:p>
    <w:p w14:paraId="3206CF69">
      <w:pPr>
        <w:pStyle w:val="9"/>
        <w:rPr>
          <w:rFonts w:hint="eastAsia" w:ascii="华文仿宋" w:hAnsi="华文仿宋" w:cs="华文仿宋"/>
        </w:rPr>
      </w:pPr>
    </w:p>
    <w:p w14:paraId="1E92C348">
      <w:pPr>
        <w:pStyle w:val="9"/>
        <w:rPr>
          <w:rFonts w:hint="eastAsia" w:ascii="华文仿宋" w:hAnsi="华文仿宋" w:cs="华文仿宋"/>
        </w:rPr>
      </w:pPr>
    </w:p>
    <w:p w14:paraId="6B0C820D">
      <w:pPr>
        <w:pStyle w:val="9"/>
        <w:rPr>
          <w:rFonts w:hint="eastAsia" w:ascii="华文仿宋" w:hAnsi="华文仿宋" w:cs="华文仿宋"/>
        </w:rPr>
      </w:pPr>
    </w:p>
    <w:p w14:paraId="0A3F4DEC">
      <w:pPr>
        <w:pStyle w:val="9"/>
        <w:rPr>
          <w:rFonts w:hint="eastAsia" w:ascii="华文仿宋" w:hAnsi="华文仿宋" w:cs="华文仿宋"/>
        </w:rPr>
      </w:pPr>
    </w:p>
    <w:p w14:paraId="5F36404B">
      <w:pPr>
        <w:pStyle w:val="9"/>
        <w:rPr>
          <w:rFonts w:hint="eastAsia" w:ascii="华文仿宋" w:hAnsi="华文仿宋" w:cs="华文仿宋"/>
        </w:rPr>
      </w:pPr>
    </w:p>
    <w:p w14:paraId="3BB1C49E">
      <w:pPr>
        <w:rPr>
          <w:rFonts w:hint="eastAsia" w:ascii="华文仿宋" w:hAnsi="华文仿宋" w:cs="华文仿宋"/>
        </w:rPr>
      </w:pPr>
      <w:r>
        <w:rPr>
          <w:rFonts w:hint="eastAsia" w:ascii="华文仿宋" w:hAnsi="华文仿宋" w:cs="华文仿宋"/>
        </w:rPr>
        <w:br w:type="page"/>
      </w:r>
    </w:p>
    <w:p w14:paraId="564A1AC4">
      <w:pPr>
        <w:pStyle w:val="29"/>
        <w:numPr>
          <w:ilvl w:val="0"/>
          <w:numId w:val="9"/>
        </w:numPr>
        <w:rPr>
          <w:rFonts w:hint="eastAsia" w:ascii="华文仿宋" w:hAnsi="华文仿宋" w:cs="华文仿宋"/>
        </w:rPr>
      </w:pPr>
      <w:r>
        <w:rPr>
          <w:rFonts w:hint="eastAsia" w:ascii="华文仿宋" w:hAnsi="华文仿宋" w:cs="华文仿宋"/>
        </w:rPr>
        <w:t>遴选内容及要求</w:t>
      </w:r>
    </w:p>
    <w:p w14:paraId="76B62355">
      <w:pPr>
        <w:pStyle w:val="17"/>
        <w:widowControl/>
        <w:numPr>
          <w:ilvl w:val="0"/>
          <w:numId w:val="10"/>
        </w:numPr>
        <w:shd w:val="clear" w:color="auto" w:fill="FFFFFF"/>
        <w:adjustRightInd w:val="0"/>
        <w:snapToGrid w:val="0"/>
        <w:spacing w:beforeAutospacing="0" w:afterAutospacing="0" w:line="360" w:lineRule="auto"/>
        <w:jc w:val="both"/>
        <w:rPr>
          <w:rFonts w:hint="eastAsia" w:ascii="宋体" w:hAnsi="宋体" w:cs="宋体"/>
          <w:b/>
          <w:bCs/>
          <w:shd w:val="clear" w:color="auto" w:fill="FFFFFF"/>
        </w:rPr>
      </w:pPr>
      <w:r>
        <w:rPr>
          <w:rFonts w:hint="eastAsia" w:ascii="宋体" w:hAnsi="宋体" w:cs="宋体"/>
          <w:b/>
          <w:bCs/>
          <w:shd w:val="clear" w:color="auto" w:fill="FFFFFF"/>
        </w:rPr>
        <w:t>项目</w:t>
      </w:r>
      <w:r>
        <w:rPr>
          <w:rFonts w:hint="eastAsia" w:ascii="宋体" w:hAnsi="宋体" w:cs="宋体"/>
          <w:b/>
          <w:bCs/>
          <w:shd w:val="clear" w:color="auto" w:fill="FFFFFF"/>
          <w:lang w:val="en-US" w:eastAsia="zh-CN"/>
        </w:rPr>
        <w:t>概述</w:t>
      </w:r>
      <w:r>
        <w:rPr>
          <w:rFonts w:hint="eastAsia" w:ascii="宋体" w:hAnsi="宋体" w:cs="宋体"/>
          <w:b/>
          <w:bCs/>
          <w:shd w:val="clear" w:color="auto" w:fill="FFFFFF"/>
        </w:rPr>
        <w:t>：</w:t>
      </w:r>
    </w:p>
    <w:p w14:paraId="2B876186">
      <w:pPr>
        <w:pStyle w:val="17"/>
        <w:widowControl/>
        <w:numPr>
          <w:ilvl w:val="0"/>
          <w:numId w:val="11"/>
        </w:numPr>
        <w:shd w:val="clear" w:color="auto" w:fill="FFFFFF"/>
        <w:adjustRightInd w:val="0"/>
        <w:snapToGrid w:val="0"/>
        <w:spacing w:beforeAutospacing="0" w:afterAutospacing="0" w:line="360" w:lineRule="auto"/>
        <w:jc w:val="both"/>
        <w:rPr>
          <w:rFonts w:hint="eastAsia" w:ascii="宋体" w:hAnsi="宋体" w:cs="宋体"/>
          <w:b w:val="0"/>
          <w:bCs w:val="0"/>
          <w:shd w:val="clear" w:color="auto" w:fill="FFFFFF"/>
        </w:rPr>
      </w:pPr>
      <w:r>
        <w:rPr>
          <w:rFonts w:hint="eastAsia" w:ascii="宋体" w:hAnsi="宋体" w:cs="宋体"/>
          <w:b w:val="0"/>
          <w:bCs w:val="0"/>
          <w:shd w:val="clear" w:color="auto" w:fill="FFFFFF"/>
          <w:lang w:val="en-US" w:eastAsia="zh-CN"/>
        </w:rPr>
        <w:t>项目名称：</w:t>
      </w:r>
      <w:r>
        <w:rPr>
          <w:rFonts w:hint="eastAsia" w:ascii="宋体" w:hAnsi="宋体" w:cs="宋体"/>
          <w:b w:val="0"/>
          <w:bCs w:val="0"/>
          <w:shd w:val="clear" w:color="auto" w:fill="FFFFFF"/>
        </w:rPr>
        <w:t>上海市儿童医院数据要素赋能数字化转型子系统建设项目咨询服务项目</w:t>
      </w:r>
    </w:p>
    <w:p w14:paraId="3EA894E8">
      <w:pPr>
        <w:pStyle w:val="17"/>
        <w:widowControl/>
        <w:numPr>
          <w:ilvl w:val="0"/>
          <w:numId w:val="11"/>
        </w:numPr>
        <w:shd w:val="clear" w:color="auto" w:fill="FFFFFF"/>
        <w:adjustRightInd w:val="0"/>
        <w:snapToGrid w:val="0"/>
        <w:spacing w:beforeAutospacing="0" w:afterAutospacing="0" w:line="360" w:lineRule="auto"/>
        <w:jc w:val="both"/>
        <w:rPr>
          <w:rFonts w:hint="eastAsia" w:ascii="宋体" w:hAnsi="宋体" w:cs="宋体"/>
          <w:b w:val="0"/>
          <w:bCs w:val="0"/>
          <w:shd w:val="clear" w:color="auto" w:fill="FFFFFF"/>
        </w:rPr>
      </w:pPr>
      <w:r>
        <w:rPr>
          <w:rFonts w:hint="eastAsia" w:ascii="宋体" w:hAnsi="宋体" w:cs="宋体"/>
          <w:b w:val="0"/>
          <w:bCs w:val="0"/>
          <w:shd w:val="clear" w:color="auto" w:fill="FFFFFF"/>
          <w:lang w:val="en-US" w:eastAsia="zh-CN"/>
        </w:rPr>
        <w:t>服务地点：上海市儿童医院</w:t>
      </w:r>
    </w:p>
    <w:p w14:paraId="5A7DBBD5">
      <w:pPr>
        <w:pStyle w:val="17"/>
        <w:widowControl/>
        <w:numPr>
          <w:ilvl w:val="0"/>
          <w:numId w:val="11"/>
        </w:numPr>
        <w:shd w:val="clear" w:color="auto" w:fill="FFFFFF"/>
        <w:adjustRightInd w:val="0"/>
        <w:snapToGrid w:val="0"/>
        <w:spacing w:beforeAutospacing="0" w:afterAutospacing="0" w:line="360" w:lineRule="auto"/>
        <w:jc w:val="both"/>
        <w:rPr>
          <w:rFonts w:hint="eastAsia" w:ascii="宋体" w:hAnsi="宋体" w:cs="宋体"/>
          <w:b w:val="0"/>
          <w:bCs w:val="0"/>
          <w:shd w:val="clear" w:color="auto" w:fill="FFFFFF"/>
        </w:rPr>
      </w:pPr>
      <w:r>
        <w:rPr>
          <w:rFonts w:hint="eastAsia" w:ascii="宋体" w:hAnsi="宋体" w:cs="宋体"/>
          <w:b w:val="0"/>
          <w:bCs w:val="0"/>
          <w:shd w:val="clear" w:color="auto" w:fill="FFFFFF"/>
          <w:lang w:val="en-US" w:eastAsia="zh-CN"/>
        </w:rPr>
        <w:t>付款方式：本项目合同签订后，招标人收到投标人出具的合同总金额50%的正式、合法、有效发票后30个工作日内，通过银行转账支付合同总金额50%；；投标人正式向招标人提交《上海市儿童医院数据要素赋能数字化转型子系统建设项目建设方案》，并获得招标人确认，投标人出具的合同总金额50%的正式、合法、有效发票后30个工作日内，招标人向投标人支付合同价款剩余的50%。</w:t>
      </w:r>
    </w:p>
    <w:p w14:paraId="68742462">
      <w:pPr>
        <w:pStyle w:val="17"/>
        <w:widowControl/>
        <w:shd w:val="clear" w:color="auto" w:fill="FFFFFF"/>
        <w:adjustRightInd w:val="0"/>
        <w:snapToGrid w:val="0"/>
        <w:spacing w:beforeAutospacing="0" w:afterAutospacing="0" w:line="360" w:lineRule="auto"/>
        <w:jc w:val="both"/>
        <w:rPr>
          <w:rFonts w:hint="eastAsia" w:ascii="宋体" w:hAnsi="宋体" w:cs="宋体"/>
          <w:b w:val="0"/>
          <w:bCs w:val="0"/>
          <w:sz w:val="21"/>
          <w:szCs w:val="21"/>
        </w:rPr>
      </w:pPr>
      <w:r>
        <w:rPr>
          <w:rFonts w:hint="eastAsia" w:ascii="宋体" w:hAnsi="宋体" w:cs="宋体"/>
          <w:b/>
          <w:bCs/>
          <w:shd w:val="clear" w:color="auto" w:fill="FFFFFF"/>
        </w:rPr>
        <w:t>二、</w:t>
      </w:r>
      <w:r>
        <w:rPr>
          <w:rFonts w:hint="eastAsia" w:ascii="宋体" w:hAnsi="宋体" w:cs="宋体"/>
          <w:b/>
          <w:bCs/>
          <w:shd w:val="clear" w:color="auto" w:fill="FFFFFF"/>
          <w:lang w:val="en-US" w:eastAsia="zh-CN"/>
        </w:rPr>
        <w:t>咨询周期</w:t>
      </w:r>
      <w:r>
        <w:rPr>
          <w:rFonts w:hint="eastAsia" w:ascii="宋体" w:hAnsi="宋体" w:cs="宋体"/>
          <w:b w:val="0"/>
          <w:bCs w:val="0"/>
          <w:shd w:val="clear" w:color="auto" w:fill="FFFFFF"/>
        </w:rPr>
        <w:t>：合同签订后10个工作日内提交咨询成果：《上海市儿童医院数据要素赋能数字化转型子系统建设项目建设方案》。</w:t>
      </w:r>
    </w:p>
    <w:p w14:paraId="304F6DDA">
      <w:pPr>
        <w:pStyle w:val="9"/>
        <w:outlineLvl w:val="0"/>
        <w:rPr>
          <w:rFonts w:hint="default" w:ascii="宋体" w:hAnsi="宋体" w:eastAsia="宋体" w:cs="宋体"/>
          <w:b/>
          <w:bCs/>
          <w:sz w:val="24"/>
          <w:shd w:val="clear" w:color="auto" w:fill="FFFFFF"/>
          <w:lang w:val="en-US" w:eastAsia="zh-CN"/>
        </w:rPr>
      </w:pPr>
      <w:r>
        <w:rPr>
          <w:rFonts w:hint="eastAsia" w:ascii="宋体" w:hAnsi="宋体" w:cs="宋体"/>
          <w:b/>
          <w:bCs/>
          <w:sz w:val="24"/>
          <w:shd w:val="clear" w:color="auto" w:fill="FFFFFF"/>
          <w:lang w:val="en-US" w:eastAsia="zh-CN"/>
        </w:rPr>
        <w:t>三</w:t>
      </w:r>
      <w:r>
        <w:rPr>
          <w:rFonts w:hint="eastAsia" w:ascii="宋体" w:hAnsi="宋体" w:cs="宋体"/>
          <w:b/>
          <w:bCs/>
          <w:sz w:val="24"/>
          <w:shd w:val="clear" w:color="auto" w:fill="FFFFFF"/>
        </w:rPr>
        <w:t>、</w:t>
      </w:r>
      <w:r>
        <w:rPr>
          <w:rFonts w:hint="eastAsia" w:ascii="宋体" w:hAnsi="宋体" w:cs="宋体"/>
          <w:b/>
          <w:bCs/>
          <w:sz w:val="24"/>
          <w:shd w:val="clear" w:color="auto" w:fill="FFFFFF"/>
          <w:lang w:val="en-US" w:eastAsia="zh-CN"/>
        </w:rPr>
        <w:t>项目背景</w:t>
      </w:r>
    </w:p>
    <w:p w14:paraId="6B36B5EF">
      <w:pPr>
        <w:pStyle w:val="31"/>
        <w:spacing w:line="360" w:lineRule="auto"/>
        <w:ind w:firstLine="0" w:firstLineChars="0"/>
        <w:rPr>
          <w:rFonts w:hint="eastAsia" w:ascii="宋体" w:hAnsi="宋体" w:eastAsia="宋体" w:cs="宋体"/>
          <w:sz w:val="24"/>
          <w:szCs w:val="24"/>
        </w:rPr>
      </w:pPr>
      <w:r>
        <w:rPr>
          <w:rFonts w:hint="eastAsia" w:ascii="宋体" w:hAnsi="宋体" w:eastAsia="宋体" w:cs="宋体"/>
          <w:b w:val="0"/>
          <w:bCs w:val="0"/>
          <w:sz w:val="24"/>
          <w:szCs w:val="24"/>
        </w:rPr>
        <w:t>1.信息化项目背</w:t>
      </w:r>
      <w:r>
        <w:rPr>
          <w:rFonts w:hint="eastAsia" w:ascii="宋体" w:hAnsi="宋体" w:eastAsia="宋体" w:cs="宋体"/>
          <w:sz w:val="24"/>
          <w:szCs w:val="24"/>
        </w:rPr>
        <w:t>景</w:t>
      </w:r>
    </w:p>
    <w:p w14:paraId="67E55955">
      <w:pPr>
        <w:pStyle w:val="31"/>
        <w:spacing w:line="360" w:lineRule="auto"/>
        <w:ind w:firstLine="480"/>
        <w:rPr>
          <w:rFonts w:hint="eastAsia" w:ascii="宋体" w:hAnsi="宋体" w:eastAsia="宋体" w:cs="宋体"/>
          <w:sz w:val="24"/>
          <w:szCs w:val="24"/>
        </w:rPr>
      </w:pPr>
      <w:r>
        <w:rPr>
          <w:rFonts w:hint="eastAsia" w:ascii="宋体" w:hAnsi="宋体" w:eastAsia="宋体" w:cs="宋体"/>
          <w:sz w:val="24"/>
          <w:szCs w:val="24"/>
        </w:rPr>
        <w:t>为推进健康中国战略，提升医疗管理水平，2020年12月国家卫健委发布《全国卫生信息化建设标准》，鼓励医疗机构利用大数据、AI、云计算等技术融合创新。同时，随着数字化趋势加速，特别是新冠疫情推动，上海于2020年底公布《全面推进城市数字化转型意见》，聚焦政务“一网通办”、城市“一网统管”，强化公共卫生与健康服务的数字化转型。</w:t>
      </w:r>
    </w:p>
    <w:p w14:paraId="19396BE9">
      <w:pPr>
        <w:pStyle w:val="31"/>
        <w:spacing w:line="360" w:lineRule="auto"/>
        <w:ind w:firstLine="480"/>
        <w:rPr>
          <w:rFonts w:hint="eastAsia" w:ascii="宋体" w:hAnsi="宋体" w:eastAsia="宋体" w:cs="宋体"/>
          <w:sz w:val="24"/>
          <w:szCs w:val="24"/>
        </w:rPr>
      </w:pPr>
      <w:r>
        <w:rPr>
          <w:rFonts w:hint="eastAsia" w:ascii="宋体" w:hAnsi="宋体" w:eastAsia="宋体" w:cs="宋体"/>
          <w:sz w:val="24"/>
          <w:szCs w:val="24"/>
        </w:rPr>
        <w:t>2021年4月起，上海市卫生健康委等多部门陆续发布“便捷就医服务”数字化转型工作方案，至2023年4月已迭代至3.0版本，实现全市医疗机构全覆盖，深化数字化转型与数字医学创新。</w:t>
      </w:r>
    </w:p>
    <w:p w14:paraId="4BB1B2B5">
      <w:pPr>
        <w:pStyle w:val="31"/>
        <w:spacing w:line="360" w:lineRule="auto"/>
        <w:ind w:firstLine="480"/>
        <w:rPr>
          <w:rFonts w:hint="eastAsia" w:ascii="宋体" w:hAnsi="宋体" w:eastAsia="宋体" w:cs="宋体"/>
          <w:sz w:val="24"/>
          <w:szCs w:val="24"/>
          <w:highlight w:val="yellow"/>
        </w:rPr>
      </w:pPr>
      <w:r>
        <w:rPr>
          <w:rFonts w:hint="eastAsia" w:ascii="宋体" w:hAnsi="宋体" w:eastAsia="宋体" w:cs="宋体"/>
          <w:sz w:val="24"/>
          <w:szCs w:val="24"/>
        </w:rPr>
        <w:t>2024年4月，上海市发布《卫生健康数字化转型工作方案（试行版）》，旨在进一步推进卫生健康领域数字化改革，建立数据要素赋能体系，利用云计算、大数据、物联网、5G、AI等技术，重塑医疗健康服务体系，持续提升医疗服务质量和便捷就医体验，激活数据潜能，促进卫生健康新生产力发展。</w:t>
      </w:r>
    </w:p>
    <w:p w14:paraId="59ADFA61">
      <w:pPr>
        <w:pStyle w:val="31"/>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2.建设目标和内容</w:t>
      </w:r>
    </w:p>
    <w:p w14:paraId="6C291CE1">
      <w:pPr>
        <w:pStyle w:val="31"/>
        <w:widowControl/>
        <w:numPr>
          <w:ilvl w:val="255"/>
          <w:numId w:val="0"/>
        </w:numPr>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在持续深化原有应用场景的基础上，充分利用云计算、大数据、物联网、5G、人工智能等数字化技术融合创新应用，聚焦儿童特色应用需求，围绕儿童医疗服务特色，从应用场景再造、数据要素赋能、儿童特色应用三个方面，建设儿童医保（亲情付）刷脸支付、儿童境外（永居证）人员便捷就医、家医签约转诊“三优先”服务改造、儿童商保一站式结算服务、专病队列数据库开放共享等应用场景，推动儿童医疗健康服务体系流程再造和功能塑造。</w:t>
      </w:r>
    </w:p>
    <w:p w14:paraId="4129E75C">
      <w:pPr>
        <w:pStyle w:val="9"/>
        <w:numPr>
          <w:ilvl w:val="0"/>
          <w:numId w:val="12"/>
        </w:numPr>
        <w:outlineLvl w:val="0"/>
        <w:rPr>
          <w:rFonts w:hint="eastAsia" w:ascii="宋体" w:hAnsi="宋体" w:cs="宋体"/>
          <w:b/>
          <w:bCs/>
          <w:sz w:val="24"/>
          <w:shd w:val="clear" w:color="auto" w:fill="FFFFFF"/>
          <w:lang w:val="en-US" w:eastAsia="zh-CN"/>
        </w:rPr>
      </w:pPr>
      <w:r>
        <w:rPr>
          <w:rFonts w:hint="eastAsia" w:ascii="宋体" w:hAnsi="宋体" w:cs="宋体"/>
          <w:b/>
          <w:bCs/>
          <w:sz w:val="24"/>
          <w:shd w:val="clear" w:color="auto" w:fill="FFFFFF"/>
          <w:lang w:val="en-US" w:eastAsia="zh-CN"/>
        </w:rPr>
        <w:t>项目需求</w:t>
      </w:r>
    </w:p>
    <w:p w14:paraId="2878FEC6">
      <w:pPr>
        <w:adjustRightInd w:val="0"/>
        <w:snapToGrid w:val="0"/>
        <w:spacing w:line="360" w:lineRule="auto"/>
        <w:jc w:val="left"/>
        <w:rPr>
          <w:rFonts w:ascii="宋体" w:hAnsi="宋体"/>
          <w:sz w:val="24"/>
        </w:rPr>
      </w:pPr>
      <w:r>
        <w:rPr>
          <w:rFonts w:hint="eastAsia" w:ascii="宋体" w:hAnsi="宋体"/>
          <w:sz w:val="24"/>
        </w:rPr>
        <w:t>1.现状分析与需求调研:根据上海市儿童医院数据要素赋能数字化转型子系统建设项目整体规划、结合项目批复，了解用户现状、基础设施、业务需求、管理需求和具体要求，协助完成项目需求分析，编制《用户需求书》，并结合具体业务需求为项目建设提出合理化建议，包括：</w:t>
      </w:r>
    </w:p>
    <w:p w14:paraId="01357B07">
      <w:pPr>
        <w:adjustRightInd w:val="0"/>
        <w:snapToGrid w:val="0"/>
        <w:spacing w:line="360" w:lineRule="auto"/>
        <w:jc w:val="left"/>
        <w:rPr>
          <w:rFonts w:ascii="宋体" w:hAnsi="宋体"/>
          <w:sz w:val="24"/>
        </w:rPr>
      </w:pPr>
      <w:r>
        <w:rPr>
          <w:rFonts w:hint="eastAsia" w:ascii="宋体" w:hAnsi="宋体"/>
          <w:sz w:val="24"/>
        </w:rPr>
        <w:t>1.1、了解和分析项目建设需求包括工作范围、重点、深度、周期等；</w:t>
      </w:r>
    </w:p>
    <w:p w14:paraId="7769A8E7">
      <w:pPr>
        <w:adjustRightInd w:val="0"/>
        <w:snapToGrid w:val="0"/>
        <w:spacing w:line="360" w:lineRule="auto"/>
        <w:jc w:val="left"/>
        <w:rPr>
          <w:rFonts w:ascii="宋体" w:hAnsi="宋体"/>
          <w:sz w:val="24"/>
        </w:rPr>
      </w:pPr>
      <w:r>
        <w:rPr>
          <w:rFonts w:hint="eastAsia" w:ascii="宋体" w:hAnsi="宋体"/>
          <w:sz w:val="24"/>
        </w:rPr>
        <w:t>1.2、协助项目总体设计，提供适应项目需求的整体框架结构总体方案</w:t>
      </w:r>
    </w:p>
    <w:p w14:paraId="6E145D56">
      <w:pPr>
        <w:adjustRightInd w:val="0"/>
        <w:snapToGrid w:val="0"/>
        <w:spacing w:line="360" w:lineRule="auto"/>
        <w:jc w:val="left"/>
        <w:rPr>
          <w:rFonts w:ascii="宋体" w:hAnsi="宋体"/>
          <w:sz w:val="24"/>
        </w:rPr>
      </w:pPr>
      <w:r>
        <w:rPr>
          <w:rFonts w:hint="eastAsia" w:ascii="宋体" w:hAnsi="宋体"/>
          <w:sz w:val="24"/>
        </w:rPr>
        <w:t>1.3、项目团队人员根据建设方案设计的需要进行实地踏勘，收集项目资料并与招标人相关负责人沟通了解建设条件；</w:t>
      </w:r>
    </w:p>
    <w:p w14:paraId="5C3990C2">
      <w:pPr>
        <w:adjustRightInd w:val="0"/>
        <w:snapToGrid w:val="0"/>
        <w:spacing w:line="360" w:lineRule="auto"/>
        <w:jc w:val="left"/>
        <w:rPr>
          <w:rFonts w:ascii="宋体" w:hAnsi="宋体"/>
          <w:sz w:val="24"/>
        </w:rPr>
      </w:pPr>
      <w:r>
        <w:rPr>
          <w:rFonts w:hint="eastAsia" w:ascii="宋体" w:hAnsi="宋体"/>
          <w:sz w:val="24"/>
        </w:rPr>
        <w:t>1.4、在收集各种资料和数据的基础上，结合实地调查沟通情况，对项目的建设场地、运营环境、网络安全保障体系、应用场景等各个方面分析；</w:t>
      </w:r>
    </w:p>
    <w:p w14:paraId="25493D9F">
      <w:pPr>
        <w:adjustRightInd w:val="0"/>
        <w:snapToGrid w:val="0"/>
        <w:spacing w:line="360" w:lineRule="auto"/>
        <w:jc w:val="left"/>
        <w:rPr>
          <w:rFonts w:ascii="宋体" w:hAnsi="宋体"/>
          <w:sz w:val="24"/>
        </w:rPr>
      </w:pPr>
      <w:r>
        <w:rPr>
          <w:rFonts w:hint="eastAsia" w:ascii="宋体" w:hAnsi="宋体"/>
          <w:sz w:val="24"/>
        </w:rPr>
        <w:t>1.5、协助儿童医院明确建设依据、建设目标、建设内容、社会和经济效益等；</w:t>
      </w:r>
    </w:p>
    <w:p w14:paraId="7E5C2D0B">
      <w:pPr>
        <w:adjustRightInd w:val="0"/>
        <w:snapToGrid w:val="0"/>
        <w:spacing w:line="360" w:lineRule="auto"/>
        <w:jc w:val="left"/>
        <w:rPr>
          <w:rFonts w:ascii="宋体" w:hAnsi="宋体"/>
          <w:sz w:val="24"/>
        </w:rPr>
      </w:pPr>
      <w:r>
        <w:rPr>
          <w:rFonts w:hint="eastAsia" w:ascii="宋体" w:hAnsi="宋体"/>
          <w:sz w:val="24"/>
        </w:rPr>
        <w:t>1.6、确定项目的应用范围、体系结构、信息量、性能和安全分析；</w:t>
      </w:r>
    </w:p>
    <w:p w14:paraId="4924AE51">
      <w:pPr>
        <w:adjustRightInd w:val="0"/>
        <w:snapToGrid w:val="0"/>
        <w:spacing w:line="360" w:lineRule="auto"/>
        <w:jc w:val="left"/>
        <w:rPr>
          <w:rFonts w:ascii="宋体" w:hAnsi="宋体"/>
          <w:sz w:val="24"/>
        </w:rPr>
      </w:pPr>
      <w:r>
        <w:rPr>
          <w:rFonts w:hint="eastAsia" w:ascii="宋体" w:hAnsi="宋体"/>
          <w:sz w:val="24"/>
        </w:rPr>
        <w:t>1.7、评估项目所需要投入的软硬件设备、开发工作量以及各项建设资金、建设周期等。</w:t>
      </w:r>
    </w:p>
    <w:p w14:paraId="06B53F2B">
      <w:pPr>
        <w:adjustRightInd w:val="0"/>
        <w:snapToGrid w:val="0"/>
        <w:spacing w:line="360" w:lineRule="auto"/>
        <w:jc w:val="left"/>
        <w:rPr>
          <w:rFonts w:ascii="宋体" w:hAnsi="宋体"/>
          <w:sz w:val="24"/>
        </w:rPr>
      </w:pPr>
      <w:r>
        <w:rPr>
          <w:rFonts w:hint="eastAsia" w:ascii="宋体" w:hAnsi="宋体"/>
          <w:sz w:val="24"/>
        </w:rPr>
        <w:t>1.8、协助完成对项目相关业务流程的调整和优化；</w:t>
      </w:r>
    </w:p>
    <w:p w14:paraId="631975C9">
      <w:pPr>
        <w:adjustRightInd w:val="0"/>
        <w:snapToGrid w:val="0"/>
        <w:spacing w:line="360" w:lineRule="auto"/>
        <w:jc w:val="left"/>
        <w:rPr>
          <w:rFonts w:ascii="宋体" w:hAnsi="宋体"/>
          <w:sz w:val="24"/>
        </w:rPr>
      </w:pPr>
      <w:r>
        <w:rPr>
          <w:rFonts w:hint="eastAsia" w:ascii="宋体" w:hAnsi="宋体"/>
          <w:sz w:val="24"/>
        </w:rPr>
        <w:t>1.9、为项目实施、项目总结验收、项目后评估，培训工作提供技术咨询服务。</w:t>
      </w:r>
    </w:p>
    <w:p w14:paraId="028BC74B">
      <w:pPr>
        <w:adjustRightInd w:val="0"/>
        <w:snapToGrid w:val="0"/>
        <w:spacing w:line="360" w:lineRule="auto"/>
        <w:jc w:val="left"/>
        <w:rPr>
          <w:rFonts w:ascii="宋体" w:hAnsi="宋体"/>
          <w:sz w:val="24"/>
        </w:rPr>
      </w:pPr>
      <w:r>
        <w:rPr>
          <w:rFonts w:hint="eastAsia" w:ascii="宋体" w:hAnsi="宋体"/>
          <w:sz w:val="24"/>
        </w:rPr>
        <w:t>2.方案编制：上海市儿童医院数据要素赋能数字化转型子系统建设项目建设方案编制的结构包括：</w:t>
      </w:r>
    </w:p>
    <w:p w14:paraId="20352A24">
      <w:pPr>
        <w:adjustRightInd w:val="0"/>
        <w:snapToGrid w:val="0"/>
        <w:spacing w:line="360" w:lineRule="auto"/>
        <w:jc w:val="left"/>
        <w:rPr>
          <w:rFonts w:ascii="宋体" w:hAnsi="宋体"/>
          <w:sz w:val="24"/>
        </w:rPr>
      </w:pPr>
      <w:r>
        <w:rPr>
          <w:rFonts w:ascii="宋体" w:hAnsi="宋体"/>
          <w:sz w:val="24"/>
        </w:rPr>
        <w:t>2.1、</w:t>
      </w:r>
      <w:r>
        <w:rPr>
          <w:rFonts w:hint="eastAsia" w:ascii="宋体" w:hAnsi="宋体"/>
          <w:sz w:val="24"/>
        </w:rPr>
        <w:t>单位概况</w:t>
      </w:r>
    </w:p>
    <w:p w14:paraId="0362216A">
      <w:pPr>
        <w:adjustRightInd w:val="0"/>
        <w:snapToGrid w:val="0"/>
        <w:spacing w:line="360" w:lineRule="auto"/>
        <w:jc w:val="left"/>
        <w:rPr>
          <w:rFonts w:ascii="宋体" w:hAnsi="宋体"/>
          <w:sz w:val="24"/>
        </w:rPr>
      </w:pPr>
      <w:r>
        <w:rPr>
          <w:rFonts w:ascii="宋体" w:hAnsi="宋体"/>
          <w:sz w:val="24"/>
        </w:rPr>
        <w:t>2.2、项目概述</w:t>
      </w:r>
    </w:p>
    <w:p w14:paraId="190B89E5">
      <w:pPr>
        <w:adjustRightInd w:val="0"/>
        <w:snapToGrid w:val="0"/>
        <w:spacing w:line="360" w:lineRule="auto"/>
        <w:jc w:val="left"/>
        <w:rPr>
          <w:rFonts w:ascii="宋体" w:hAnsi="宋体"/>
          <w:sz w:val="24"/>
        </w:rPr>
      </w:pPr>
      <w:r>
        <w:rPr>
          <w:rFonts w:ascii="宋体" w:hAnsi="宋体"/>
          <w:sz w:val="24"/>
        </w:rPr>
        <w:t>2.3、</w:t>
      </w:r>
      <w:r>
        <w:rPr>
          <w:rFonts w:hint="eastAsia" w:ascii="宋体" w:hAnsi="宋体"/>
          <w:sz w:val="24"/>
        </w:rPr>
        <w:t>数字化现状</w:t>
      </w:r>
    </w:p>
    <w:p w14:paraId="3EA3C580">
      <w:pPr>
        <w:adjustRightInd w:val="0"/>
        <w:snapToGrid w:val="0"/>
        <w:spacing w:line="360" w:lineRule="auto"/>
        <w:jc w:val="left"/>
        <w:rPr>
          <w:rFonts w:ascii="宋体" w:hAnsi="宋体"/>
          <w:sz w:val="24"/>
        </w:rPr>
      </w:pPr>
      <w:r>
        <w:rPr>
          <w:rFonts w:ascii="宋体" w:hAnsi="宋体"/>
          <w:sz w:val="24"/>
        </w:rPr>
        <w:t>2.4、项目建设必要性及需求分析</w:t>
      </w:r>
    </w:p>
    <w:p w14:paraId="218C6EF4">
      <w:pPr>
        <w:adjustRightInd w:val="0"/>
        <w:snapToGrid w:val="0"/>
        <w:spacing w:line="360" w:lineRule="auto"/>
        <w:jc w:val="left"/>
        <w:rPr>
          <w:rFonts w:ascii="宋体" w:hAnsi="宋体"/>
          <w:sz w:val="24"/>
        </w:rPr>
      </w:pPr>
      <w:r>
        <w:rPr>
          <w:rFonts w:ascii="宋体" w:hAnsi="宋体"/>
          <w:sz w:val="24"/>
        </w:rPr>
        <w:t>2.5、项目设计方案</w:t>
      </w:r>
    </w:p>
    <w:p w14:paraId="565B391C">
      <w:pPr>
        <w:adjustRightInd w:val="0"/>
        <w:snapToGrid w:val="0"/>
        <w:spacing w:line="360" w:lineRule="auto"/>
        <w:jc w:val="left"/>
        <w:rPr>
          <w:rFonts w:ascii="宋体" w:hAnsi="宋体"/>
          <w:sz w:val="24"/>
        </w:rPr>
      </w:pPr>
      <w:r>
        <w:rPr>
          <w:rFonts w:ascii="宋体" w:hAnsi="宋体"/>
          <w:sz w:val="24"/>
        </w:rPr>
        <w:t>2.6、</w:t>
      </w:r>
      <w:r>
        <w:rPr>
          <w:rFonts w:hint="eastAsia" w:ascii="宋体" w:hAnsi="宋体"/>
          <w:sz w:val="24"/>
        </w:rPr>
        <w:t>项目建设内容</w:t>
      </w:r>
    </w:p>
    <w:p w14:paraId="0F82FEC8">
      <w:pPr>
        <w:adjustRightInd w:val="0"/>
        <w:snapToGrid w:val="0"/>
        <w:spacing w:line="360" w:lineRule="auto"/>
        <w:jc w:val="left"/>
        <w:rPr>
          <w:rFonts w:ascii="宋体" w:hAnsi="宋体"/>
          <w:sz w:val="24"/>
        </w:rPr>
      </w:pPr>
      <w:r>
        <w:rPr>
          <w:rFonts w:ascii="宋体" w:hAnsi="宋体"/>
          <w:sz w:val="24"/>
        </w:rPr>
        <w:t>2.7、</w:t>
      </w:r>
      <w:r>
        <w:rPr>
          <w:rFonts w:hint="eastAsia" w:ascii="宋体" w:hAnsi="宋体"/>
          <w:sz w:val="24"/>
        </w:rPr>
        <w:t>项目预算</w:t>
      </w:r>
    </w:p>
    <w:p w14:paraId="5326B0A8">
      <w:pPr>
        <w:adjustRightInd w:val="0"/>
        <w:snapToGrid w:val="0"/>
        <w:spacing w:line="360" w:lineRule="auto"/>
        <w:jc w:val="left"/>
        <w:rPr>
          <w:rFonts w:ascii="宋体" w:hAnsi="宋体"/>
          <w:sz w:val="24"/>
        </w:rPr>
      </w:pPr>
      <w:r>
        <w:rPr>
          <w:rFonts w:ascii="宋体" w:hAnsi="宋体"/>
          <w:sz w:val="24"/>
        </w:rPr>
        <w:t>2.8、</w:t>
      </w:r>
      <w:r>
        <w:rPr>
          <w:rFonts w:hint="eastAsia" w:ascii="宋体" w:hAnsi="宋体"/>
          <w:sz w:val="24"/>
        </w:rPr>
        <w:t>项目建设与运行管理</w:t>
      </w:r>
    </w:p>
    <w:p w14:paraId="6008038D">
      <w:pPr>
        <w:adjustRightInd w:val="0"/>
        <w:snapToGrid w:val="0"/>
        <w:spacing w:line="360" w:lineRule="auto"/>
        <w:jc w:val="left"/>
        <w:rPr>
          <w:rFonts w:ascii="宋体" w:hAnsi="宋体"/>
          <w:sz w:val="24"/>
        </w:rPr>
      </w:pPr>
      <w:r>
        <w:rPr>
          <w:rFonts w:ascii="宋体" w:hAnsi="宋体"/>
          <w:sz w:val="24"/>
        </w:rPr>
        <w:t>2.9、其他</w:t>
      </w:r>
    </w:p>
    <w:p w14:paraId="65F43EB9">
      <w:pPr>
        <w:adjustRightInd w:val="0"/>
        <w:snapToGrid w:val="0"/>
        <w:spacing w:line="360" w:lineRule="auto"/>
        <w:jc w:val="left"/>
        <w:rPr>
          <w:rFonts w:ascii="宋体" w:hAnsi="宋体"/>
          <w:sz w:val="24"/>
        </w:rPr>
      </w:pPr>
      <w:r>
        <w:rPr>
          <w:rFonts w:hint="eastAsia" w:ascii="宋体" w:hAnsi="宋体"/>
          <w:sz w:val="24"/>
        </w:rPr>
        <w:t>3.输出结果</w:t>
      </w:r>
    </w:p>
    <w:p w14:paraId="38F1F4ED">
      <w:pPr>
        <w:adjustRightInd w:val="0"/>
        <w:snapToGrid w:val="0"/>
        <w:spacing w:line="360" w:lineRule="auto"/>
        <w:jc w:val="left"/>
        <w:rPr>
          <w:rFonts w:ascii="宋体" w:hAnsi="宋体"/>
          <w:sz w:val="24"/>
        </w:rPr>
      </w:pPr>
      <w:r>
        <w:rPr>
          <w:rFonts w:hint="eastAsia" w:ascii="宋体" w:hAnsi="宋体"/>
          <w:sz w:val="24"/>
        </w:rPr>
        <w:t>《上海市儿童医院数据要素赋能数字化转型子系统建设项目建设方案》</w:t>
      </w:r>
    </w:p>
    <w:p w14:paraId="15837C8E">
      <w:pPr>
        <w:adjustRightInd w:val="0"/>
        <w:snapToGrid w:val="0"/>
        <w:spacing w:line="360" w:lineRule="auto"/>
        <w:jc w:val="left"/>
        <w:rPr>
          <w:rFonts w:ascii="宋体" w:hAnsi="宋体"/>
          <w:sz w:val="24"/>
        </w:rPr>
      </w:pPr>
      <w:r>
        <w:rPr>
          <w:rFonts w:hint="eastAsia" w:ascii="宋体" w:hAnsi="宋体"/>
          <w:sz w:val="24"/>
        </w:rPr>
        <w:t>4工作及服务要求</w:t>
      </w:r>
    </w:p>
    <w:p w14:paraId="63C483EB">
      <w:pPr>
        <w:adjustRightInd w:val="0"/>
        <w:snapToGrid w:val="0"/>
        <w:spacing w:line="360" w:lineRule="auto"/>
        <w:jc w:val="left"/>
        <w:rPr>
          <w:rFonts w:ascii="宋体" w:hAnsi="宋体"/>
          <w:sz w:val="24"/>
        </w:rPr>
      </w:pPr>
      <w:r>
        <w:rPr>
          <w:rFonts w:hint="eastAsia" w:ascii="宋体" w:hAnsi="宋体"/>
          <w:sz w:val="24"/>
        </w:rPr>
        <w:t>4.1工作要求</w:t>
      </w:r>
    </w:p>
    <w:p w14:paraId="304819D7">
      <w:pPr>
        <w:adjustRightInd w:val="0"/>
        <w:snapToGrid w:val="0"/>
        <w:spacing w:line="360" w:lineRule="auto"/>
        <w:jc w:val="left"/>
        <w:rPr>
          <w:rFonts w:ascii="宋体" w:hAnsi="宋体"/>
          <w:sz w:val="24"/>
        </w:rPr>
      </w:pPr>
      <w:r>
        <w:rPr>
          <w:rFonts w:hint="eastAsia" w:ascii="宋体" w:hAnsi="宋体"/>
          <w:sz w:val="24"/>
        </w:rPr>
        <w:t>4.1.1、负责上海市儿童医院数据要素赋能数字化转型子系统建设项目建设方案设计工作的总体协调管理，编制工作计划和方案，经招标人批准后执行。</w:t>
      </w:r>
    </w:p>
    <w:p w14:paraId="760ECFEB">
      <w:pPr>
        <w:adjustRightInd w:val="0"/>
        <w:snapToGrid w:val="0"/>
        <w:spacing w:line="360" w:lineRule="auto"/>
        <w:jc w:val="left"/>
        <w:rPr>
          <w:rFonts w:ascii="宋体" w:hAnsi="宋体"/>
          <w:sz w:val="24"/>
        </w:rPr>
      </w:pPr>
      <w:r>
        <w:rPr>
          <w:rFonts w:hint="eastAsia" w:ascii="宋体" w:hAnsi="宋体"/>
          <w:sz w:val="24"/>
        </w:rPr>
        <w:t>4.1.2、定期向业主提交工作报告，报告任务完成情况、存在问题、下期计划、人员配置等。</w:t>
      </w:r>
    </w:p>
    <w:p w14:paraId="31652EB5">
      <w:pPr>
        <w:adjustRightInd w:val="0"/>
        <w:snapToGrid w:val="0"/>
        <w:spacing w:line="360" w:lineRule="auto"/>
        <w:jc w:val="left"/>
        <w:rPr>
          <w:rFonts w:ascii="宋体" w:hAnsi="宋体"/>
          <w:sz w:val="24"/>
        </w:rPr>
      </w:pPr>
      <w:r>
        <w:rPr>
          <w:rFonts w:hint="eastAsia" w:ascii="宋体" w:hAnsi="宋体"/>
          <w:sz w:val="24"/>
        </w:rPr>
        <w:t>4.1.3、负责与各政府部门、相关业主单位以及相关设计、研究单位的技术协调。</w:t>
      </w:r>
    </w:p>
    <w:p w14:paraId="6F7E8D0D">
      <w:pPr>
        <w:adjustRightInd w:val="0"/>
        <w:snapToGrid w:val="0"/>
        <w:spacing w:line="360" w:lineRule="auto"/>
        <w:jc w:val="left"/>
        <w:rPr>
          <w:rFonts w:ascii="宋体" w:hAnsi="宋体"/>
          <w:sz w:val="24"/>
        </w:rPr>
      </w:pPr>
      <w:r>
        <w:rPr>
          <w:rFonts w:hint="eastAsia" w:ascii="宋体" w:hAnsi="宋体"/>
          <w:sz w:val="24"/>
        </w:rPr>
        <w:t>4.2 服务要求</w:t>
      </w:r>
    </w:p>
    <w:p w14:paraId="7E82F9AB">
      <w:pPr>
        <w:adjustRightInd w:val="0"/>
        <w:snapToGrid w:val="0"/>
        <w:spacing w:line="360" w:lineRule="auto"/>
        <w:jc w:val="left"/>
        <w:rPr>
          <w:rFonts w:ascii="宋体" w:hAnsi="宋体"/>
          <w:sz w:val="24"/>
        </w:rPr>
      </w:pPr>
      <w:r>
        <w:rPr>
          <w:rFonts w:hint="eastAsia" w:ascii="宋体" w:hAnsi="宋体"/>
          <w:sz w:val="24"/>
        </w:rPr>
        <w:t>4.2.1、投标人应组成技术力量强、经验丰富的管理人员组成工作团队、要制订和建立严格的质量保证措施和管理制度，承担过类似的方案编制项目，确保项目建设方案按时、按质完成。</w:t>
      </w:r>
    </w:p>
    <w:p w14:paraId="2EB18465">
      <w:pPr>
        <w:adjustRightInd w:val="0"/>
        <w:snapToGrid w:val="0"/>
        <w:spacing w:line="360" w:lineRule="auto"/>
        <w:jc w:val="left"/>
        <w:rPr>
          <w:rFonts w:ascii="宋体" w:hAnsi="宋体"/>
          <w:sz w:val="24"/>
        </w:rPr>
      </w:pPr>
      <w:r>
        <w:rPr>
          <w:rFonts w:hint="eastAsia" w:ascii="宋体" w:hAnsi="宋体"/>
          <w:sz w:val="24"/>
        </w:rPr>
        <w:t>4.2.2、投标人首先完成编制方案报招标人核准后开展相关工作。对项目有充分了解或深入研究，研究工作思路清晰，重点把握准确，工作方法和技术路线科学、全面，任务分解合理，人力资源安排合理。</w:t>
      </w:r>
    </w:p>
    <w:p w14:paraId="7A511F6F">
      <w:pPr>
        <w:adjustRightInd w:val="0"/>
        <w:snapToGrid w:val="0"/>
        <w:spacing w:line="360" w:lineRule="auto"/>
        <w:jc w:val="left"/>
        <w:rPr>
          <w:rFonts w:ascii="宋体" w:hAnsi="宋体"/>
          <w:sz w:val="24"/>
        </w:rPr>
      </w:pPr>
      <w:r>
        <w:rPr>
          <w:rFonts w:hint="eastAsia" w:ascii="宋体" w:hAnsi="宋体"/>
          <w:sz w:val="24"/>
        </w:rPr>
        <w:t>4.2.3、投标人编制建设方案时应严格执行国家的有关政策、规定和技术标准、规范。对项目提出优化和深化研究的合理化建议，对上海市儿童医院数据要素赋能数字化转型子系统建设项目建设方案设计工作重点难点问题把握准确。</w:t>
      </w:r>
    </w:p>
    <w:p w14:paraId="6CA9E150">
      <w:pPr>
        <w:adjustRightInd w:val="0"/>
        <w:snapToGrid w:val="0"/>
        <w:spacing w:line="360" w:lineRule="auto"/>
        <w:jc w:val="left"/>
        <w:rPr>
          <w:rFonts w:ascii="宋体" w:hAnsi="宋体"/>
          <w:sz w:val="24"/>
        </w:rPr>
      </w:pPr>
      <w:r>
        <w:rPr>
          <w:rFonts w:hint="eastAsia" w:ascii="宋体" w:hAnsi="宋体"/>
          <w:sz w:val="24"/>
        </w:rPr>
        <w:t>4.2.4、项目产生的所有相关资料、项目成果归医院所有。投标人在未取得医院授权的情况下，不得擅自使用。</w:t>
      </w:r>
    </w:p>
    <w:p w14:paraId="4FFEB82D">
      <w:pPr>
        <w:adjustRightInd w:val="0"/>
        <w:snapToGrid w:val="0"/>
        <w:spacing w:line="360" w:lineRule="auto"/>
        <w:jc w:val="left"/>
        <w:rPr>
          <w:rFonts w:ascii="宋体" w:hAnsi="宋体"/>
          <w:sz w:val="24"/>
        </w:rPr>
      </w:pPr>
      <w:r>
        <w:rPr>
          <w:rFonts w:hint="eastAsia" w:ascii="宋体" w:hAnsi="宋体"/>
          <w:sz w:val="24"/>
        </w:rPr>
        <w:t>4.2.5、投标人符合《中华人民共和国政府采购法》第二十二条规定，且未被“信用中国”（www.creditchina.gov.cn)、中国政府采购网（www.ccgp.gov.cn)列入失信被执行人、重大税收违法案件当事人名单、政府采购严重违法失信行为记录名单。</w:t>
      </w:r>
    </w:p>
    <w:p w14:paraId="6DDCEC64">
      <w:pPr>
        <w:adjustRightInd w:val="0"/>
        <w:snapToGrid w:val="0"/>
        <w:spacing w:line="360" w:lineRule="auto"/>
        <w:jc w:val="left"/>
        <w:rPr>
          <w:rFonts w:ascii="宋体" w:hAnsi="宋体"/>
          <w:sz w:val="24"/>
        </w:rPr>
      </w:pPr>
      <w:r>
        <w:rPr>
          <w:rFonts w:hint="eastAsia" w:ascii="宋体" w:hAnsi="宋体"/>
          <w:sz w:val="24"/>
        </w:rPr>
        <w:t>4.2.6、本项目不接受联合体响应。</w:t>
      </w:r>
    </w:p>
    <w:p w14:paraId="1B7840AB">
      <w:pPr>
        <w:adjustRightInd w:val="0"/>
        <w:snapToGrid w:val="0"/>
        <w:spacing w:line="360" w:lineRule="auto"/>
        <w:jc w:val="left"/>
        <w:rPr>
          <w:rFonts w:ascii="宋体" w:hAnsi="宋体"/>
          <w:sz w:val="24"/>
        </w:rPr>
      </w:pPr>
      <w:r>
        <w:rPr>
          <w:rFonts w:hint="eastAsia" w:ascii="宋体" w:hAnsi="宋体"/>
          <w:sz w:val="24"/>
        </w:rPr>
        <w:t>4.3服务人员需求:应根据上海市儿童医院数据要素赋能数字化转型子系统建设项目特点、周期和质量等的要求，合理地安排和组织现场探勘工作，保证在任何时候，咨询服务人员的数量和专业技术结构满足项目的需求，确保项目前期调研工作的顺利开展。</w:t>
      </w:r>
    </w:p>
    <w:p w14:paraId="572BFF5A">
      <w:pPr>
        <w:adjustRightInd w:val="0"/>
        <w:snapToGrid w:val="0"/>
        <w:spacing w:line="360" w:lineRule="auto"/>
        <w:jc w:val="left"/>
        <w:rPr>
          <w:rFonts w:ascii="宋体" w:hAnsi="宋体"/>
          <w:sz w:val="24"/>
        </w:rPr>
      </w:pPr>
      <w:r>
        <w:rPr>
          <w:rFonts w:ascii="宋体" w:hAnsi="宋体"/>
          <w:sz w:val="24"/>
        </w:rPr>
        <w:t>4.3.1、项目负责人具有丰富的</w:t>
      </w:r>
      <w:r>
        <w:rPr>
          <w:rFonts w:hint="eastAsia" w:ascii="宋体" w:hAnsi="宋体"/>
          <w:sz w:val="24"/>
        </w:rPr>
        <w:t>医疗信息化项目建设咨询服务经历；</w:t>
      </w:r>
    </w:p>
    <w:p w14:paraId="5BB13209">
      <w:pPr>
        <w:adjustRightInd w:val="0"/>
        <w:snapToGrid w:val="0"/>
        <w:spacing w:line="360" w:lineRule="auto"/>
        <w:jc w:val="left"/>
        <w:rPr>
          <w:rFonts w:ascii="宋体" w:hAnsi="宋体"/>
          <w:sz w:val="24"/>
        </w:rPr>
      </w:pPr>
      <w:r>
        <w:rPr>
          <w:rFonts w:ascii="宋体" w:hAnsi="宋体"/>
          <w:sz w:val="24"/>
        </w:rPr>
        <w:t>4.3.2、项目负责人必须具有较强的组织能力和综合协调能力；</w:t>
      </w:r>
    </w:p>
    <w:p w14:paraId="14E82281">
      <w:pPr>
        <w:adjustRightInd w:val="0"/>
        <w:snapToGrid w:val="0"/>
        <w:spacing w:line="360" w:lineRule="auto"/>
        <w:jc w:val="left"/>
        <w:rPr>
          <w:rFonts w:ascii="宋体" w:hAnsi="宋体"/>
          <w:sz w:val="24"/>
        </w:rPr>
      </w:pPr>
      <w:r>
        <w:rPr>
          <w:rFonts w:ascii="宋体" w:hAnsi="宋体"/>
          <w:sz w:val="24"/>
        </w:rPr>
        <w:t>4.3.3、项目组成员必须专业配套齐全，合理</w:t>
      </w:r>
      <w:r>
        <w:rPr>
          <w:rFonts w:hint="eastAsia" w:ascii="宋体" w:hAnsi="宋体"/>
          <w:sz w:val="24"/>
        </w:rPr>
        <w:t>；</w:t>
      </w:r>
    </w:p>
    <w:p w14:paraId="70956376">
      <w:pPr>
        <w:adjustRightInd w:val="0"/>
        <w:snapToGrid w:val="0"/>
        <w:spacing w:line="360" w:lineRule="auto"/>
        <w:jc w:val="left"/>
        <w:rPr>
          <w:rFonts w:ascii="宋体" w:hAnsi="宋体"/>
          <w:sz w:val="24"/>
        </w:rPr>
      </w:pPr>
      <w:r>
        <w:rPr>
          <w:rFonts w:ascii="宋体" w:hAnsi="宋体"/>
          <w:sz w:val="24"/>
        </w:rPr>
        <w:t>4.3.4、项目组人员数量应满足本项目咨询服务需要；</w:t>
      </w:r>
    </w:p>
    <w:p w14:paraId="2537909D">
      <w:pPr>
        <w:adjustRightInd w:val="0"/>
        <w:snapToGrid w:val="0"/>
        <w:spacing w:line="360" w:lineRule="auto"/>
        <w:jc w:val="left"/>
        <w:rPr>
          <w:rFonts w:ascii="宋体" w:hAnsi="宋体"/>
          <w:sz w:val="24"/>
        </w:rPr>
      </w:pPr>
      <w:r>
        <w:rPr>
          <w:rFonts w:ascii="宋体" w:hAnsi="宋体"/>
          <w:sz w:val="24"/>
        </w:rPr>
        <w:t>4.3.5、派至现场探勘的项目组人员必须保持相对稳定。</w:t>
      </w:r>
    </w:p>
    <w:p w14:paraId="0368908D">
      <w:pPr>
        <w:spacing w:line="360" w:lineRule="auto"/>
      </w:pPr>
      <w:r>
        <w:rPr>
          <w:rFonts w:hint="eastAsia" w:ascii="宋体" w:hAnsi="宋体"/>
          <w:sz w:val="24"/>
        </w:rPr>
        <w:t>4.4服务成果及提交要求</w:t>
      </w:r>
    </w:p>
    <w:p w14:paraId="1B52E200">
      <w:pPr>
        <w:pStyle w:val="43"/>
        <w:spacing w:line="360" w:lineRule="auto"/>
        <w:ind w:firstLine="0"/>
        <w:rPr>
          <w:rFonts w:ascii="宋体" w:hAnsi="宋体"/>
          <w:spacing w:val="0"/>
          <w:kern w:val="2"/>
          <w:sz w:val="24"/>
        </w:rPr>
      </w:pPr>
      <w:r>
        <w:rPr>
          <w:rFonts w:hint="eastAsia" w:ascii="宋体" w:hAnsi="宋体"/>
          <w:spacing w:val="0"/>
          <w:kern w:val="2"/>
          <w:sz w:val="24"/>
        </w:rPr>
        <w:t>4.4.1、服务成果</w:t>
      </w:r>
    </w:p>
    <w:p w14:paraId="44AECCEA">
      <w:pPr>
        <w:spacing w:line="360" w:lineRule="auto"/>
        <w:rPr>
          <w:rFonts w:ascii="宋体" w:hAnsi="宋体"/>
          <w:sz w:val="24"/>
        </w:rPr>
      </w:pPr>
      <w:r>
        <w:rPr>
          <w:rFonts w:hint="eastAsia" w:ascii="宋体" w:hAnsi="宋体"/>
          <w:sz w:val="24"/>
        </w:rPr>
        <w:t>编制完成《上海市儿童医院数据要素赋能数字化转型子系统建设项目建设方案》</w:t>
      </w:r>
    </w:p>
    <w:p w14:paraId="0395DAA4">
      <w:pPr>
        <w:adjustRightInd w:val="0"/>
        <w:snapToGrid w:val="0"/>
        <w:spacing w:line="360" w:lineRule="auto"/>
        <w:jc w:val="left"/>
        <w:rPr>
          <w:rFonts w:ascii="宋体" w:hAnsi="宋体"/>
          <w:sz w:val="24"/>
        </w:rPr>
      </w:pPr>
      <w:r>
        <w:rPr>
          <w:rFonts w:hint="eastAsia" w:ascii="宋体" w:hAnsi="宋体"/>
          <w:sz w:val="24"/>
        </w:rPr>
        <w:t>4.4.2、提交要求</w:t>
      </w:r>
    </w:p>
    <w:p w14:paraId="192E744A">
      <w:pPr>
        <w:adjustRightInd w:val="0"/>
        <w:snapToGrid w:val="0"/>
        <w:spacing w:line="360" w:lineRule="auto"/>
        <w:jc w:val="left"/>
        <w:rPr>
          <w:rFonts w:ascii="宋体" w:hAnsi="宋体"/>
          <w:sz w:val="24"/>
        </w:rPr>
      </w:pPr>
      <w:r>
        <w:rPr>
          <w:rFonts w:hint="eastAsia" w:ascii="宋体" w:hAnsi="宋体"/>
          <w:sz w:val="24"/>
        </w:rPr>
        <w:t>4.4.2.</w:t>
      </w:r>
      <w:r>
        <w:rPr>
          <w:rFonts w:ascii="宋体" w:hAnsi="宋体"/>
          <w:sz w:val="24"/>
        </w:rPr>
        <w:t>1</w:t>
      </w:r>
      <w:r>
        <w:rPr>
          <w:rFonts w:hint="eastAsia" w:ascii="宋体" w:hAnsi="宋体"/>
          <w:sz w:val="24"/>
        </w:rPr>
        <w:t>、</w:t>
      </w:r>
      <w:r>
        <w:rPr>
          <w:rFonts w:ascii="宋体" w:hAnsi="宋体"/>
          <w:sz w:val="24"/>
        </w:rPr>
        <w:t>所有的文件要求用中文书写或有完整的中文注释。</w:t>
      </w:r>
    </w:p>
    <w:p w14:paraId="713ADAAF">
      <w:pPr>
        <w:adjustRightInd w:val="0"/>
        <w:snapToGrid w:val="0"/>
        <w:spacing w:line="360" w:lineRule="auto"/>
        <w:jc w:val="left"/>
        <w:rPr>
          <w:rFonts w:hint="default" w:ascii="宋体" w:hAnsi="宋体"/>
          <w:sz w:val="24"/>
          <w:lang w:val="en-US" w:eastAsia="zh-CN"/>
        </w:rPr>
      </w:pPr>
      <w:r>
        <w:rPr>
          <w:rFonts w:hint="eastAsia" w:ascii="宋体" w:hAnsi="宋体"/>
          <w:sz w:val="24"/>
        </w:rPr>
        <w:t>4.4.2.</w:t>
      </w:r>
      <w:r>
        <w:rPr>
          <w:rFonts w:ascii="宋体" w:hAnsi="宋体"/>
          <w:sz w:val="24"/>
        </w:rPr>
        <w:t>2</w:t>
      </w:r>
      <w:r>
        <w:rPr>
          <w:rFonts w:hint="eastAsia" w:ascii="宋体" w:hAnsi="宋体"/>
          <w:sz w:val="24"/>
        </w:rPr>
        <w:t>、</w:t>
      </w:r>
      <w:r>
        <w:rPr>
          <w:rFonts w:ascii="宋体" w:hAnsi="宋体"/>
          <w:sz w:val="24"/>
        </w:rPr>
        <w:t>咨询服务成果向建设单位提供纸质文档至少1套，电子文档1套。中标人应设置专人对文档进行检查和管理，最终移交给建设单位。</w:t>
      </w:r>
    </w:p>
    <w:p w14:paraId="01EC2D78">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1F88897A">
      <w:pPr>
        <w:rPr>
          <w:rFonts w:hint="eastAsia" w:ascii="宋体" w:hAnsi="宋体"/>
          <w:sz w:val="24"/>
        </w:rPr>
      </w:pPr>
    </w:p>
    <w:p w14:paraId="28FD99CA">
      <w:pPr>
        <w:pStyle w:val="29"/>
        <w:numPr>
          <w:ilvl w:val="0"/>
          <w:numId w:val="13"/>
        </w:numPr>
        <w:rPr>
          <w:rFonts w:hint="eastAsia" w:ascii="华文仿宋" w:hAnsi="华文仿宋" w:cs="华文仿宋"/>
        </w:rPr>
      </w:pPr>
      <w:r>
        <w:rPr>
          <w:rFonts w:hint="eastAsia" w:ascii="华文仿宋" w:hAnsi="华文仿宋" w:cs="华文仿宋"/>
        </w:rPr>
        <w:t>参选文件有关格式</w:t>
      </w:r>
    </w:p>
    <w:p w14:paraId="0F32D56F">
      <w:pPr>
        <w:spacing w:line="360" w:lineRule="auto"/>
        <w:rPr>
          <w:rFonts w:hint="eastAsia" w:ascii="宋体" w:hAnsi="宋体"/>
          <w:sz w:val="28"/>
          <w:szCs w:val="28"/>
        </w:rPr>
      </w:pPr>
      <w:r>
        <w:rPr>
          <w:rFonts w:hint="eastAsia" w:ascii="宋体" w:hAnsi="宋体"/>
          <w:sz w:val="28"/>
          <w:szCs w:val="28"/>
        </w:rPr>
        <w:t>封面</w:t>
      </w:r>
    </w:p>
    <w:p w14:paraId="70100702">
      <w:pPr>
        <w:spacing w:line="360" w:lineRule="auto"/>
        <w:rPr>
          <w:rFonts w:hint="eastAsia" w:ascii="宋体" w:hAnsi="宋体"/>
          <w:sz w:val="28"/>
          <w:szCs w:val="28"/>
        </w:rPr>
      </w:pPr>
      <w:r>
        <w:rPr>
          <w:rFonts w:hint="eastAsia" w:ascii="宋体" w:hAnsi="宋体"/>
          <w:sz w:val="28"/>
          <w:szCs w:val="28"/>
        </w:rPr>
        <w:t>目录</w:t>
      </w:r>
    </w:p>
    <w:p w14:paraId="334A50D2">
      <w:pPr>
        <w:numPr>
          <w:ilvl w:val="1"/>
          <w:numId w:val="14"/>
        </w:numPr>
        <w:spacing w:line="360" w:lineRule="auto"/>
        <w:ind w:left="142" w:hanging="142"/>
        <w:rPr>
          <w:rFonts w:hint="eastAsia" w:ascii="宋体" w:hAnsi="宋体"/>
          <w:sz w:val="28"/>
          <w:szCs w:val="28"/>
        </w:rPr>
      </w:pPr>
      <w:r>
        <w:rPr>
          <w:rFonts w:hint="eastAsia" w:ascii="宋体" w:hAnsi="宋体"/>
          <w:sz w:val="28"/>
          <w:szCs w:val="28"/>
        </w:rPr>
        <w:t>报价一览表</w:t>
      </w:r>
    </w:p>
    <w:p w14:paraId="6AC11611">
      <w:pPr>
        <w:numPr>
          <w:ilvl w:val="1"/>
          <w:numId w:val="14"/>
        </w:numPr>
        <w:spacing w:line="360" w:lineRule="auto"/>
        <w:rPr>
          <w:rFonts w:hint="eastAsia" w:ascii="宋体" w:hAnsi="宋体"/>
          <w:sz w:val="28"/>
          <w:szCs w:val="28"/>
        </w:rPr>
      </w:pPr>
      <w:r>
        <w:rPr>
          <w:rFonts w:hint="eastAsia" w:ascii="宋体" w:hAnsi="宋体"/>
          <w:sz w:val="28"/>
          <w:szCs w:val="28"/>
        </w:rPr>
        <w:t>资格审查响应表</w:t>
      </w:r>
    </w:p>
    <w:p w14:paraId="28DC0114">
      <w:pPr>
        <w:numPr>
          <w:ilvl w:val="1"/>
          <w:numId w:val="14"/>
        </w:numPr>
        <w:spacing w:line="360" w:lineRule="auto"/>
        <w:rPr>
          <w:rFonts w:hint="eastAsia" w:ascii="宋体" w:hAnsi="宋体"/>
          <w:sz w:val="28"/>
          <w:szCs w:val="28"/>
        </w:rPr>
      </w:pPr>
      <w:r>
        <w:rPr>
          <w:rFonts w:hint="eastAsia" w:ascii="宋体" w:hAnsi="宋体"/>
          <w:sz w:val="28"/>
          <w:szCs w:val="28"/>
        </w:rPr>
        <w:t>符合性审查响应表</w:t>
      </w:r>
    </w:p>
    <w:p w14:paraId="69CCCB3B">
      <w:pPr>
        <w:numPr>
          <w:ilvl w:val="1"/>
          <w:numId w:val="14"/>
        </w:numPr>
        <w:spacing w:line="360" w:lineRule="auto"/>
        <w:rPr>
          <w:rFonts w:hint="eastAsia" w:ascii="宋体" w:hAnsi="宋体"/>
          <w:sz w:val="28"/>
          <w:szCs w:val="28"/>
        </w:rPr>
      </w:pPr>
      <w:r>
        <w:rPr>
          <w:rFonts w:hint="eastAsia" w:ascii="宋体" w:hAnsi="宋体"/>
          <w:sz w:val="28"/>
          <w:szCs w:val="28"/>
        </w:rPr>
        <w:t>资格证明文件</w:t>
      </w:r>
    </w:p>
    <w:p w14:paraId="55D18822">
      <w:pPr>
        <w:numPr>
          <w:ilvl w:val="1"/>
          <w:numId w:val="14"/>
        </w:numPr>
        <w:spacing w:line="360" w:lineRule="auto"/>
        <w:rPr>
          <w:rFonts w:hint="eastAsia" w:ascii="宋体" w:hAnsi="宋体"/>
          <w:sz w:val="28"/>
          <w:szCs w:val="28"/>
        </w:rPr>
      </w:pPr>
      <w:r>
        <w:rPr>
          <w:rFonts w:hint="eastAsia" w:ascii="宋体" w:hAnsi="宋体"/>
          <w:color w:val="000000"/>
          <w:sz w:val="28"/>
          <w:szCs w:val="28"/>
        </w:rPr>
        <w:t>技术规格偏离表</w:t>
      </w:r>
    </w:p>
    <w:p w14:paraId="7BC4AB2E">
      <w:pPr>
        <w:numPr>
          <w:ilvl w:val="1"/>
          <w:numId w:val="14"/>
        </w:numPr>
        <w:spacing w:line="360" w:lineRule="auto"/>
        <w:rPr>
          <w:rFonts w:hint="eastAsia" w:ascii="宋体" w:hAnsi="宋体"/>
          <w:sz w:val="28"/>
          <w:szCs w:val="28"/>
        </w:rPr>
      </w:pPr>
      <w:r>
        <w:rPr>
          <w:rFonts w:hint="eastAsia" w:ascii="宋体" w:hAnsi="宋体"/>
          <w:sz w:val="28"/>
          <w:szCs w:val="28"/>
        </w:rPr>
        <w:t>服务方案</w:t>
      </w:r>
    </w:p>
    <w:p w14:paraId="2F007E07">
      <w:pPr>
        <w:numPr>
          <w:ilvl w:val="1"/>
          <w:numId w:val="14"/>
        </w:numPr>
        <w:spacing w:line="360" w:lineRule="auto"/>
      </w:pPr>
      <w:r>
        <w:rPr>
          <w:rFonts w:hint="eastAsia" w:ascii="宋体" w:hAnsi="宋体"/>
          <w:sz w:val="28"/>
          <w:szCs w:val="28"/>
        </w:rPr>
        <w:t>售后服务承诺书</w:t>
      </w:r>
    </w:p>
    <w:p w14:paraId="23E60EB6">
      <w:pPr>
        <w:numPr>
          <w:ilvl w:val="1"/>
          <w:numId w:val="14"/>
        </w:numPr>
        <w:spacing w:line="360" w:lineRule="auto"/>
        <w:rPr>
          <w:rFonts w:hint="eastAsia" w:ascii="宋体" w:hAnsi="宋体"/>
          <w:sz w:val="28"/>
          <w:szCs w:val="28"/>
        </w:rPr>
      </w:pPr>
      <w:r>
        <w:rPr>
          <w:rFonts w:hint="eastAsia" w:ascii="宋体" w:hAnsi="宋体"/>
          <w:sz w:val="28"/>
          <w:szCs w:val="28"/>
        </w:rPr>
        <w:t>用户名单</w:t>
      </w:r>
    </w:p>
    <w:p w14:paraId="5BAB0C55">
      <w:pPr>
        <w:numPr>
          <w:ilvl w:val="1"/>
          <w:numId w:val="14"/>
        </w:numPr>
        <w:spacing w:line="360" w:lineRule="auto"/>
        <w:rPr>
          <w:rFonts w:hint="eastAsia" w:ascii="宋体" w:hAnsi="宋体"/>
          <w:sz w:val="28"/>
          <w:szCs w:val="28"/>
        </w:rPr>
      </w:pPr>
      <w:r>
        <w:rPr>
          <w:rFonts w:hint="eastAsia" w:ascii="宋体" w:hAnsi="宋体"/>
          <w:sz w:val="28"/>
          <w:szCs w:val="28"/>
        </w:rPr>
        <w:t>参选人认为需要补充的其他资料</w:t>
      </w:r>
    </w:p>
    <w:p w14:paraId="39CA07B2">
      <w:pPr>
        <w:pStyle w:val="29"/>
        <w:jc w:val="both"/>
        <w:rPr>
          <w:rFonts w:hint="eastAsia" w:ascii="华文仿宋" w:hAnsi="华文仿宋" w:cs="华文仿宋"/>
        </w:rPr>
      </w:pPr>
    </w:p>
    <w:p w14:paraId="3ECFA5CD">
      <w:pPr>
        <w:pStyle w:val="16"/>
        <w:rPr>
          <w:rFonts w:hint="eastAsia" w:ascii="华文仿宋" w:hAnsi="华文仿宋" w:eastAsia="华文仿宋"/>
          <w:sz w:val="60"/>
          <w:szCs w:val="60"/>
        </w:rPr>
      </w:pPr>
    </w:p>
    <w:p w14:paraId="7A9DA9F0">
      <w:pPr>
        <w:pStyle w:val="16"/>
        <w:rPr>
          <w:rFonts w:hint="eastAsia" w:ascii="华文仿宋" w:hAnsi="华文仿宋" w:eastAsia="华文仿宋"/>
          <w:sz w:val="60"/>
          <w:szCs w:val="60"/>
        </w:rPr>
      </w:pPr>
    </w:p>
    <w:p w14:paraId="226575BD">
      <w:pPr>
        <w:pStyle w:val="16"/>
        <w:rPr>
          <w:rFonts w:hint="eastAsia" w:ascii="华文仿宋" w:hAnsi="华文仿宋" w:eastAsia="华文仿宋"/>
          <w:sz w:val="60"/>
          <w:szCs w:val="60"/>
        </w:rPr>
      </w:pPr>
    </w:p>
    <w:p w14:paraId="453371D2">
      <w:pPr>
        <w:pStyle w:val="16"/>
        <w:rPr>
          <w:rFonts w:hint="eastAsia" w:ascii="华文仿宋" w:hAnsi="华文仿宋" w:eastAsia="华文仿宋"/>
          <w:sz w:val="60"/>
          <w:szCs w:val="60"/>
        </w:rPr>
      </w:pPr>
    </w:p>
    <w:p w14:paraId="365B5F18">
      <w:pPr>
        <w:pStyle w:val="16"/>
        <w:rPr>
          <w:rFonts w:hint="eastAsia" w:ascii="华文仿宋" w:hAnsi="华文仿宋" w:eastAsia="华文仿宋"/>
          <w:sz w:val="60"/>
          <w:szCs w:val="60"/>
        </w:rPr>
      </w:pPr>
    </w:p>
    <w:p w14:paraId="05A19F25">
      <w:pPr>
        <w:pStyle w:val="16"/>
        <w:jc w:val="both"/>
        <w:rPr>
          <w:rFonts w:hint="eastAsia" w:ascii="华文仿宋" w:hAnsi="华文仿宋" w:eastAsia="华文仿宋"/>
          <w:sz w:val="60"/>
          <w:szCs w:val="60"/>
        </w:rPr>
      </w:pPr>
    </w:p>
    <w:p w14:paraId="5927DB4C">
      <w:pPr>
        <w:jc w:val="center"/>
        <w:rPr>
          <w:rFonts w:hint="eastAsia" w:ascii="宋体" w:hAnsi="宋体"/>
          <w:sz w:val="24"/>
        </w:rPr>
      </w:pPr>
    </w:p>
    <w:p w14:paraId="38DFF548">
      <w:pPr>
        <w:jc w:val="center"/>
        <w:rPr>
          <w:rFonts w:hint="eastAsia" w:ascii="宋体" w:hAnsi="宋体"/>
          <w:b/>
          <w:sz w:val="56"/>
          <w:szCs w:val="56"/>
        </w:rPr>
      </w:pPr>
      <w:r>
        <w:rPr>
          <w:rFonts w:hint="eastAsia" w:ascii="宋体" w:hAnsi="宋体"/>
          <w:b/>
          <w:sz w:val="56"/>
          <w:szCs w:val="56"/>
        </w:rPr>
        <w:t>上海市儿童医院</w:t>
      </w:r>
    </w:p>
    <w:p w14:paraId="38E90DC6">
      <w:pPr>
        <w:jc w:val="center"/>
        <w:rPr>
          <w:rFonts w:hint="eastAsia" w:ascii="宋体" w:hAnsi="宋体"/>
          <w:b/>
          <w:color w:val="FF0000"/>
          <w:sz w:val="56"/>
          <w:szCs w:val="56"/>
        </w:rPr>
      </w:pPr>
      <w:r>
        <w:rPr>
          <w:rFonts w:hint="eastAsia" w:ascii="宋体" w:hAnsi="宋体"/>
          <w:b/>
          <w:color w:val="FF0000"/>
          <w:sz w:val="56"/>
          <w:szCs w:val="56"/>
        </w:rPr>
        <w:t>项目名称</w:t>
      </w:r>
    </w:p>
    <w:p w14:paraId="35E7C343">
      <w:pPr>
        <w:rPr>
          <w:rFonts w:hint="eastAsia" w:ascii="宋体" w:hAnsi="宋体"/>
          <w:sz w:val="24"/>
        </w:rPr>
      </w:pPr>
    </w:p>
    <w:p w14:paraId="0CA364CC">
      <w:pPr>
        <w:rPr>
          <w:rFonts w:hint="eastAsia" w:ascii="宋体" w:hAnsi="宋体"/>
          <w:sz w:val="24"/>
        </w:rPr>
      </w:pPr>
    </w:p>
    <w:p w14:paraId="6BE942D5">
      <w:pPr>
        <w:jc w:val="center"/>
        <w:rPr>
          <w:rFonts w:hint="eastAsia" w:ascii="宋体" w:hAnsi="宋体"/>
          <w:b/>
          <w:sz w:val="48"/>
          <w:szCs w:val="48"/>
        </w:rPr>
      </w:pPr>
    </w:p>
    <w:p w14:paraId="61ABE1AE">
      <w:pPr>
        <w:jc w:val="center"/>
        <w:rPr>
          <w:rFonts w:hint="eastAsia" w:ascii="宋体" w:hAnsi="宋体"/>
          <w:b/>
          <w:sz w:val="48"/>
          <w:szCs w:val="48"/>
        </w:rPr>
      </w:pPr>
    </w:p>
    <w:p w14:paraId="1D492340">
      <w:pPr>
        <w:jc w:val="center"/>
        <w:rPr>
          <w:rFonts w:hint="eastAsia" w:ascii="宋体" w:hAnsi="宋体"/>
          <w:b/>
          <w:sz w:val="56"/>
          <w:szCs w:val="56"/>
        </w:rPr>
      </w:pPr>
      <w:r>
        <w:rPr>
          <w:rFonts w:hint="eastAsia" w:ascii="宋体" w:hAnsi="宋体"/>
          <w:b/>
          <w:sz w:val="56"/>
          <w:szCs w:val="56"/>
        </w:rPr>
        <w:t>参选文件</w:t>
      </w:r>
    </w:p>
    <w:p w14:paraId="116733D9">
      <w:pPr>
        <w:jc w:val="center"/>
        <w:rPr>
          <w:rFonts w:hint="eastAsia" w:ascii="宋体" w:hAnsi="宋体"/>
          <w:sz w:val="24"/>
        </w:rPr>
      </w:pPr>
    </w:p>
    <w:p w14:paraId="51577797">
      <w:pPr>
        <w:rPr>
          <w:rFonts w:hint="eastAsia" w:ascii="宋体" w:hAnsi="宋体"/>
          <w:sz w:val="24"/>
        </w:rPr>
      </w:pPr>
    </w:p>
    <w:p w14:paraId="66494FC1">
      <w:pPr>
        <w:ind w:left="1260" w:right="1785" w:rightChars="850" w:firstLine="420"/>
        <w:rPr>
          <w:rFonts w:hint="eastAsia" w:ascii="宋体" w:hAnsi="宋体"/>
          <w:sz w:val="28"/>
          <w:u w:val="single"/>
        </w:rPr>
      </w:pPr>
      <w:r>
        <w:rPr>
          <w:rFonts w:hint="eastAsia" w:ascii="宋体" w:hAnsi="宋体"/>
          <w:sz w:val="30"/>
          <w:szCs w:val="30"/>
        </w:rPr>
        <w:t>遴选编号：</w:t>
      </w:r>
      <w:r>
        <w:rPr>
          <w:rFonts w:ascii="宋体" w:hAnsi="宋体"/>
          <w:sz w:val="28"/>
          <w:u w:val="single"/>
        </w:rPr>
        <w:t xml:space="preserve">                    </w:t>
      </w:r>
    </w:p>
    <w:p w14:paraId="66A8DCA3">
      <w:pPr>
        <w:ind w:left="1260" w:right="1785" w:rightChars="850" w:firstLine="420"/>
        <w:rPr>
          <w:rFonts w:hint="eastAsia" w:ascii="宋体" w:hAnsi="宋体"/>
          <w:sz w:val="28"/>
          <w:u w:val="single"/>
        </w:rPr>
      </w:pPr>
      <w:r>
        <w:rPr>
          <w:rFonts w:hint="eastAsia" w:ascii="宋体" w:hAnsi="宋体"/>
          <w:sz w:val="30"/>
          <w:szCs w:val="30"/>
        </w:rPr>
        <w:t>包 件 号：</w:t>
      </w:r>
      <w:r>
        <w:rPr>
          <w:rFonts w:ascii="宋体" w:hAnsi="宋体"/>
          <w:sz w:val="28"/>
          <w:u w:val="single"/>
        </w:rPr>
        <w:t xml:space="preserve">                    </w:t>
      </w:r>
    </w:p>
    <w:p w14:paraId="5B1B75EC">
      <w:pPr>
        <w:ind w:left="1260" w:right="1785" w:rightChars="850" w:firstLine="420"/>
        <w:rPr>
          <w:rFonts w:hint="eastAsia"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14:paraId="516CD8B3">
      <w:pPr>
        <w:ind w:left="1260" w:right="1785" w:rightChars="850" w:firstLine="420"/>
        <w:rPr>
          <w:rFonts w:hint="eastAsia" w:ascii="宋体" w:hAnsi="宋体"/>
          <w:sz w:val="28"/>
          <w:u w:val="single"/>
        </w:rPr>
      </w:pPr>
    </w:p>
    <w:p w14:paraId="17719A8A">
      <w:pPr>
        <w:rPr>
          <w:rFonts w:hint="eastAsia" w:ascii="宋体" w:hAnsi="宋体"/>
          <w:sz w:val="24"/>
        </w:rPr>
      </w:pPr>
    </w:p>
    <w:p w14:paraId="527ADB19">
      <w:pPr>
        <w:rPr>
          <w:rFonts w:hint="eastAsia" w:ascii="宋体" w:hAnsi="宋体"/>
          <w:sz w:val="24"/>
        </w:rPr>
      </w:pPr>
    </w:p>
    <w:p w14:paraId="4042C3DF">
      <w:pPr>
        <w:rPr>
          <w:rFonts w:hint="eastAsia" w:ascii="宋体" w:hAnsi="宋体"/>
          <w:sz w:val="24"/>
        </w:rPr>
      </w:pPr>
    </w:p>
    <w:p w14:paraId="188E68B3">
      <w:pPr>
        <w:rPr>
          <w:rFonts w:hint="eastAsia" w:ascii="宋体" w:hAnsi="宋体"/>
          <w:sz w:val="24"/>
        </w:rPr>
      </w:pPr>
    </w:p>
    <w:p w14:paraId="7B5314C7">
      <w:pPr>
        <w:rPr>
          <w:rFonts w:hint="eastAsia" w:ascii="宋体" w:hAnsi="宋体"/>
          <w:sz w:val="24"/>
        </w:rPr>
      </w:pPr>
    </w:p>
    <w:p w14:paraId="2CE91536">
      <w:pPr>
        <w:spacing w:line="360" w:lineRule="auto"/>
        <w:rPr>
          <w:rFonts w:hint="eastAsia" w:ascii="宋体" w:hAnsi="宋体"/>
          <w:sz w:val="28"/>
        </w:rPr>
      </w:pPr>
    </w:p>
    <w:p w14:paraId="7FA5AA56">
      <w:pPr>
        <w:spacing w:line="360" w:lineRule="auto"/>
        <w:ind w:left="840" w:firstLine="420"/>
        <w:rPr>
          <w:rFonts w:hint="eastAsia"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14:paraId="16677B40">
      <w:pPr>
        <w:spacing w:line="360" w:lineRule="auto"/>
        <w:ind w:left="840" w:firstLine="420"/>
        <w:rPr>
          <w:rFonts w:hint="eastAsia"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14:paraId="2EC94EED">
      <w:pPr>
        <w:spacing w:line="360" w:lineRule="auto"/>
        <w:ind w:left="840" w:firstLine="420"/>
        <w:rPr>
          <w:rFonts w:hint="eastAsia"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14:paraId="67B6B21A">
      <w:pPr>
        <w:spacing w:line="360" w:lineRule="auto"/>
        <w:ind w:left="840" w:firstLine="420"/>
        <w:rPr>
          <w:rFonts w:hint="eastAsia" w:ascii="宋体" w:hAnsi="宋体"/>
          <w:sz w:val="28"/>
        </w:rPr>
      </w:pPr>
      <w:r>
        <w:rPr>
          <w:rFonts w:hint="eastAsia" w:ascii="宋体" w:hAnsi="宋体"/>
          <w:sz w:val="28"/>
        </w:rPr>
        <w:t>联系方式：___________________________________</w:t>
      </w:r>
    </w:p>
    <w:p w14:paraId="72DE1CDF">
      <w:pPr>
        <w:spacing w:line="360" w:lineRule="auto"/>
        <w:ind w:left="840" w:firstLine="420"/>
        <w:rPr>
          <w:rFonts w:hint="eastAsia"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14:paraId="74D15184">
      <w:pPr>
        <w:spacing w:line="360" w:lineRule="auto"/>
        <w:rPr>
          <w:rFonts w:hint="eastAsia" w:ascii="宋体" w:hAnsi="宋体"/>
          <w:b/>
          <w:sz w:val="28"/>
        </w:rPr>
      </w:pPr>
    </w:p>
    <w:p w14:paraId="4E53ADDD">
      <w:pPr>
        <w:jc w:val="center"/>
        <w:rPr>
          <w:rFonts w:hint="eastAsia" w:ascii="宋体" w:hAnsi="宋体"/>
          <w:b/>
          <w:sz w:val="36"/>
        </w:rPr>
      </w:pPr>
      <w:r>
        <w:rPr>
          <w:rFonts w:hint="eastAsia" w:ascii="宋体" w:hAnsi="宋体"/>
          <w:b/>
          <w:sz w:val="36"/>
        </w:rPr>
        <w:t>目录</w:t>
      </w:r>
    </w:p>
    <w:p w14:paraId="63449EBA">
      <w:pPr>
        <w:pStyle w:val="9"/>
      </w:pPr>
    </w:p>
    <w:p w14:paraId="29E2EAFD">
      <w:pPr>
        <w:spacing w:line="360" w:lineRule="auto"/>
        <w:jc w:val="center"/>
        <w:rPr>
          <w:rFonts w:hint="eastAsia" w:ascii="宋体" w:hAnsi="宋体"/>
          <w:color w:val="000000"/>
          <w:sz w:val="32"/>
        </w:rPr>
      </w:pPr>
      <w:r>
        <w:rPr>
          <w:rFonts w:hint="eastAsia" w:ascii="宋体" w:hAnsi="宋体"/>
          <w:color w:val="000000"/>
          <w:sz w:val="24"/>
        </w:rPr>
        <w:t>必须编制详细的目录（参选人自拟格式），页码标注要求准确对应</w:t>
      </w:r>
    </w:p>
    <w:p w14:paraId="3599CBE5">
      <w:pPr>
        <w:pStyle w:val="9"/>
        <w:rPr>
          <w:rFonts w:hint="eastAsia"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14:paraId="3515233B">
      <w:pPr>
        <w:rPr>
          <w:rFonts w:hint="eastAsia" w:asciiTheme="majorEastAsia" w:hAnsiTheme="majorEastAsia" w:eastAsiaTheme="majorEastAsia"/>
          <w:b/>
          <w:bCs/>
          <w:sz w:val="28"/>
          <w:szCs w:val="28"/>
        </w:rPr>
      </w:pPr>
      <w:r>
        <w:rPr>
          <w:rFonts w:hint="eastAsia" w:asciiTheme="majorEastAsia" w:hAnsiTheme="majorEastAsia" w:eastAsiaTheme="majorEastAsia"/>
          <w:b/>
          <w:bCs/>
          <w:sz w:val="28"/>
          <w:szCs w:val="28"/>
        </w:rPr>
        <w:t>一、报价一览表</w:t>
      </w:r>
    </w:p>
    <w:p w14:paraId="474A0882">
      <w:pPr>
        <w:jc w:val="center"/>
        <w:rPr>
          <w:rFonts w:hint="eastAsia" w:ascii="宋体" w:hAnsi="宋体" w:cs="宋体"/>
          <w:b/>
          <w:sz w:val="28"/>
          <w:szCs w:val="18"/>
        </w:rPr>
      </w:pPr>
      <w:r>
        <w:rPr>
          <w:rFonts w:hint="eastAsia" w:ascii="宋体" w:hAnsi="宋体" w:cs="宋体"/>
          <w:b/>
          <w:sz w:val="28"/>
          <w:szCs w:val="18"/>
        </w:rPr>
        <w:t>报价一览表</w:t>
      </w:r>
    </w:p>
    <w:p w14:paraId="3CBF44C9">
      <w:pPr>
        <w:pStyle w:val="7"/>
        <w:rPr>
          <w:rFonts w:hint="eastAsia" w:ascii="宋体" w:hAnsi="宋体" w:cs="宋体"/>
        </w:rPr>
      </w:pPr>
    </w:p>
    <w:p w14:paraId="6F56135C">
      <w:pPr>
        <w:autoSpaceDE w:val="0"/>
        <w:autoSpaceDN w:val="0"/>
        <w:adjustRightInd w:val="0"/>
        <w:snapToGrid w:val="0"/>
        <w:spacing w:line="360" w:lineRule="auto"/>
        <w:jc w:val="left"/>
        <w:outlineLvl w:val="1"/>
        <w:rPr>
          <w:rFonts w:hint="eastAsia" w:ascii="宋体" w:hAnsi="宋体" w:cs="宋体"/>
          <w:spacing w:val="8"/>
          <w:sz w:val="24"/>
        </w:rPr>
      </w:pPr>
      <w:r>
        <w:rPr>
          <w:rFonts w:hint="eastAsia" w:ascii="宋体" w:hAnsi="宋体" w:cs="宋体"/>
          <w:spacing w:val="8"/>
          <w:sz w:val="24"/>
        </w:rPr>
        <w:t>致：上海市儿童医院：　</w:t>
      </w:r>
    </w:p>
    <w:p w14:paraId="38942326">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hint="eastAsia" w:ascii="宋体"/>
          <w:sz w:val="24"/>
          <w:u w:val="single"/>
        </w:rPr>
        <w:t xml:space="preserve">               </w:t>
      </w:r>
      <w:r>
        <w:rPr>
          <w:rFonts w:hint="eastAsia" w:ascii="宋体" w:hAnsi="宋体" w:cs="宋体"/>
          <w:bCs/>
          <w:sz w:val="24"/>
        </w:rPr>
        <w:t>包件号：</w:t>
      </w:r>
      <w:r>
        <w:rPr>
          <w:rFonts w:hint="eastAsia" w:ascii="宋体" w:hAnsi="宋体" w:cs="宋体"/>
          <w:bCs/>
          <w:sz w:val="24"/>
          <w:u w:val="single"/>
        </w:rPr>
        <w:t xml:space="preserve">                </w:t>
      </w:r>
    </w:p>
    <w:p w14:paraId="2CBE3131">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14:paraId="2DE2A7CB">
      <w:pPr>
        <w:pStyle w:val="9"/>
        <w:ind w:firstLine="420"/>
        <w:rPr>
          <w:rFonts w:hint="eastAsia" w:ascii="宋体" w:hAnsi="宋体" w:cs="宋体"/>
          <w:spacing w:val="8"/>
          <w:sz w:val="24"/>
        </w:rPr>
      </w:pPr>
    </w:p>
    <w:p w14:paraId="270C9C71">
      <w:pPr>
        <w:pStyle w:val="9"/>
        <w:ind w:firstLine="420"/>
        <w:rPr>
          <w:rFonts w:hint="eastAsia" w:ascii="宋体" w:hAnsi="宋体" w:cs="宋体"/>
          <w:spacing w:val="8"/>
          <w:sz w:val="24"/>
        </w:rPr>
      </w:pPr>
      <w:r>
        <w:rPr>
          <w:rFonts w:hint="eastAsia" w:ascii="宋体" w:hAnsi="宋体" w:cs="宋体"/>
          <w:spacing w:val="8"/>
          <w:sz w:val="24"/>
        </w:rPr>
        <w:t>报价明细：</w:t>
      </w:r>
    </w:p>
    <w:tbl>
      <w:tblPr>
        <w:tblStyle w:val="22"/>
        <w:tblpPr w:leftFromText="180" w:rightFromText="180" w:vertAnchor="text" w:horzAnchor="page" w:tblpX="1106" w:tblpY="264"/>
        <w:tblOverlap w:val="never"/>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2579"/>
        <w:gridCol w:w="1951"/>
        <w:gridCol w:w="1764"/>
        <w:gridCol w:w="1620"/>
        <w:gridCol w:w="948"/>
      </w:tblGrid>
      <w:tr w14:paraId="0881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15" w:type="dxa"/>
            <w:vAlign w:val="center"/>
          </w:tcPr>
          <w:p w14:paraId="0722E2C7">
            <w:pPr>
              <w:pStyle w:val="20"/>
              <w:ind w:left="0" w:firstLine="0"/>
              <w:jc w:val="center"/>
              <w:rPr>
                <w:rFonts w:hint="eastAsia" w:cs="宋体"/>
                <w:shd w:val="clear" w:color="auto" w:fill="auto"/>
              </w:rPr>
            </w:pPr>
            <w:r>
              <w:rPr>
                <w:rFonts w:hint="eastAsia" w:cs="宋体"/>
                <w:shd w:val="clear" w:color="auto" w:fill="auto"/>
              </w:rPr>
              <w:t>序号</w:t>
            </w:r>
          </w:p>
        </w:tc>
        <w:tc>
          <w:tcPr>
            <w:tcW w:w="2579" w:type="dxa"/>
            <w:vAlign w:val="center"/>
          </w:tcPr>
          <w:p w14:paraId="10E63FEA">
            <w:pPr>
              <w:pStyle w:val="20"/>
              <w:ind w:left="0" w:firstLine="0"/>
              <w:jc w:val="center"/>
              <w:rPr>
                <w:rFonts w:hint="eastAsia" w:cs="宋体"/>
                <w:shd w:val="clear" w:color="auto" w:fill="auto"/>
              </w:rPr>
            </w:pPr>
            <w:r>
              <w:rPr>
                <w:rFonts w:hint="eastAsia" w:cs="宋体"/>
                <w:shd w:val="clear" w:color="auto" w:fill="auto"/>
              </w:rPr>
              <w:t>服务内容</w:t>
            </w:r>
          </w:p>
        </w:tc>
        <w:tc>
          <w:tcPr>
            <w:tcW w:w="1951" w:type="dxa"/>
            <w:vAlign w:val="center"/>
          </w:tcPr>
          <w:p w14:paraId="615A7982">
            <w:pPr>
              <w:pStyle w:val="20"/>
              <w:ind w:left="0" w:firstLine="0"/>
              <w:jc w:val="center"/>
              <w:rPr>
                <w:rFonts w:hint="eastAsia" w:cs="宋体"/>
                <w:shd w:val="clear" w:color="auto" w:fill="auto"/>
              </w:rPr>
            </w:pPr>
            <w:r>
              <w:rPr>
                <w:rFonts w:hint="eastAsia" w:cs="宋体"/>
                <w:shd w:val="clear" w:color="auto" w:fill="auto"/>
              </w:rPr>
              <w:t>服务期限</w:t>
            </w:r>
          </w:p>
        </w:tc>
        <w:tc>
          <w:tcPr>
            <w:tcW w:w="1764" w:type="dxa"/>
            <w:vAlign w:val="center"/>
          </w:tcPr>
          <w:p w14:paraId="297C250E">
            <w:pPr>
              <w:pStyle w:val="20"/>
              <w:ind w:left="0" w:firstLine="0"/>
              <w:jc w:val="center"/>
              <w:rPr>
                <w:rFonts w:hint="eastAsia" w:cs="宋体"/>
                <w:shd w:val="clear" w:color="auto" w:fill="auto"/>
              </w:rPr>
            </w:pPr>
            <w:r>
              <w:rPr>
                <w:rFonts w:hint="eastAsia" w:cs="宋体"/>
                <w:shd w:val="clear" w:color="auto" w:fill="auto"/>
              </w:rPr>
              <w:t>报价货币</w:t>
            </w:r>
          </w:p>
        </w:tc>
        <w:tc>
          <w:tcPr>
            <w:tcW w:w="1620" w:type="dxa"/>
            <w:vAlign w:val="center"/>
          </w:tcPr>
          <w:p w14:paraId="062063AB">
            <w:pPr>
              <w:pStyle w:val="20"/>
              <w:ind w:left="0" w:firstLine="0"/>
              <w:jc w:val="center"/>
              <w:rPr>
                <w:rFonts w:hint="eastAsia" w:cs="宋体"/>
                <w:shd w:val="clear" w:color="auto" w:fill="auto"/>
              </w:rPr>
            </w:pPr>
            <w:r>
              <w:rPr>
                <w:rFonts w:hint="eastAsia" w:cs="宋体"/>
                <w:shd w:val="clear" w:color="auto" w:fill="auto"/>
              </w:rPr>
              <w:t>报价金额</w:t>
            </w:r>
          </w:p>
        </w:tc>
        <w:tc>
          <w:tcPr>
            <w:tcW w:w="948" w:type="dxa"/>
            <w:vAlign w:val="center"/>
          </w:tcPr>
          <w:p w14:paraId="3B1E31DE">
            <w:pPr>
              <w:pStyle w:val="20"/>
              <w:ind w:left="0" w:firstLine="0"/>
              <w:jc w:val="center"/>
              <w:rPr>
                <w:rFonts w:hint="eastAsia" w:cs="宋体"/>
                <w:shd w:val="clear" w:color="auto" w:fill="auto"/>
              </w:rPr>
            </w:pPr>
            <w:r>
              <w:rPr>
                <w:rFonts w:hint="eastAsia" w:cs="宋体"/>
                <w:shd w:val="clear" w:color="auto" w:fill="auto"/>
              </w:rPr>
              <w:t>备注</w:t>
            </w:r>
          </w:p>
        </w:tc>
      </w:tr>
      <w:tr w14:paraId="70B2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77855A40">
            <w:pPr>
              <w:pStyle w:val="20"/>
              <w:ind w:left="0" w:firstLine="0"/>
              <w:jc w:val="center"/>
              <w:rPr>
                <w:rFonts w:hint="eastAsia" w:cs="宋体"/>
                <w:shd w:val="clear" w:color="auto" w:fill="auto"/>
              </w:rPr>
            </w:pPr>
          </w:p>
        </w:tc>
        <w:tc>
          <w:tcPr>
            <w:tcW w:w="2579" w:type="dxa"/>
            <w:vAlign w:val="center"/>
          </w:tcPr>
          <w:p w14:paraId="2B5F787C">
            <w:pPr>
              <w:pStyle w:val="20"/>
              <w:jc w:val="center"/>
              <w:rPr>
                <w:rFonts w:hint="eastAsia" w:cs="宋体"/>
                <w:shd w:val="clear" w:color="auto" w:fill="auto"/>
              </w:rPr>
            </w:pPr>
          </w:p>
        </w:tc>
        <w:tc>
          <w:tcPr>
            <w:tcW w:w="1951" w:type="dxa"/>
            <w:vAlign w:val="center"/>
          </w:tcPr>
          <w:p w14:paraId="00DD97AF">
            <w:pPr>
              <w:pStyle w:val="20"/>
              <w:jc w:val="center"/>
              <w:rPr>
                <w:rFonts w:hint="eastAsia" w:cs="宋体"/>
                <w:shd w:val="clear" w:color="auto" w:fill="auto"/>
              </w:rPr>
            </w:pPr>
          </w:p>
        </w:tc>
        <w:tc>
          <w:tcPr>
            <w:tcW w:w="1764" w:type="dxa"/>
            <w:vAlign w:val="center"/>
          </w:tcPr>
          <w:p w14:paraId="4554FDEF">
            <w:pPr>
              <w:pStyle w:val="20"/>
              <w:jc w:val="center"/>
              <w:rPr>
                <w:rFonts w:hint="eastAsia" w:cs="宋体"/>
                <w:shd w:val="clear" w:color="auto" w:fill="auto"/>
              </w:rPr>
            </w:pPr>
          </w:p>
        </w:tc>
        <w:tc>
          <w:tcPr>
            <w:tcW w:w="1620" w:type="dxa"/>
            <w:vAlign w:val="center"/>
          </w:tcPr>
          <w:p w14:paraId="645BD37B">
            <w:pPr>
              <w:pStyle w:val="20"/>
              <w:jc w:val="center"/>
              <w:rPr>
                <w:rFonts w:hint="eastAsia" w:cs="宋体"/>
                <w:shd w:val="clear" w:color="auto" w:fill="auto"/>
              </w:rPr>
            </w:pPr>
          </w:p>
        </w:tc>
        <w:tc>
          <w:tcPr>
            <w:tcW w:w="948" w:type="dxa"/>
            <w:vAlign w:val="center"/>
          </w:tcPr>
          <w:p w14:paraId="1CA3D610">
            <w:pPr>
              <w:pStyle w:val="20"/>
              <w:jc w:val="center"/>
              <w:rPr>
                <w:rFonts w:hint="eastAsia" w:cs="宋体"/>
                <w:shd w:val="clear" w:color="auto" w:fill="auto"/>
              </w:rPr>
            </w:pPr>
          </w:p>
        </w:tc>
      </w:tr>
      <w:tr w14:paraId="6318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178B0EFE">
            <w:pPr>
              <w:pStyle w:val="20"/>
              <w:jc w:val="center"/>
              <w:rPr>
                <w:rFonts w:hint="eastAsia" w:cs="宋体"/>
                <w:shd w:val="clear" w:color="auto" w:fill="auto"/>
              </w:rPr>
            </w:pPr>
          </w:p>
        </w:tc>
        <w:tc>
          <w:tcPr>
            <w:tcW w:w="2579" w:type="dxa"/>
            <w:vAlign w:val="center"/>
          </w:tcPr>
          <w:p w14:paraId="7A301477">
            <w:pPr>
              <w:pStyle w:val="20"/>
              <w:jc w:val="center"/>
              <w:rPr>
                <w:rFonts w:hint="eastAsia" w:cs="宋体"/>
                <w:shd w:val="clear" w:color="auto" w:fill="auto"/>
              </w:rPr>
            </w:pPr>
          </w:p>
        </w:tc>
        <w:tc>
          <w:tcPr>
            <w:tcW w:w="1951" w:type="dxa"/>
            <w:vAlign w:val="center"/>
          </w:tcPr>
          <w:p w14:paraId="10A1B417">
            <w:pPr>
              <w:pStyle w:val="20"/>
              <w:jc w:val="center"/>
              <w:rPr>
                <w:rFonts w:hint="eastAsia" w:cs="宋体"/>
                <w:shd w:val="clear" w:color="auto" w:fill="auto"/>
              </w:rPr>
            </w:pPr>
          </w:p>
        </w:tc>
        <w:tc>
          <w:tcPr>
            <w:tcW w:w="1764" w:type="dxa"/>
            <w:vAlign w:val="center"/>
          </w:tcPr>
          <w:p w14:paraId="7421D991">
            <w:pPr>
              <w:pStyle w:val="20"/>
              <w:jc w:val="center"/>
              <w:rPr>
                <w:rFonts w:hint="eastAsia" w:cs="宋体"/>
                <w:shd w:val="clear" w:color="auto" w:fill="auto"/>
              </w:rPr>
            </w:pPr>
          </w:p>
        </w:tc>
        <w:tc>
          <w:tcPr>
            <w:tcW w:w="1620" w:type="dxa"/>
            <w:vAlign w:val="center"/>
          </w:tcPr>
          <w:p w14:paraId="1F4140D0">
            <w:pPr>
              <w:pStyle w:val="20"/>
              <w:jc w:val="center"/>
              <w:rPr>
                <w:rFonts w:hint="eastAsia" w:cs="宋体"/>
                <w:shd w:val="clear" w:color="auto" w:fill="auto"/>
              </w:rPr>
            </w:pPr>
          </w:p>
        </w:tc>
        <w:tc>
          <w:tcPr>
            <w:tcW w:w="948" w:type="dxa"/>
            <w:vAlign w:val="center"/>
          </w:tcPr>
          <w:p w14:paraId="290A5B31">
            <w:pPr>
              <w:pStyle w:val="20"/>
              <w:jc w:val="center"/>
              <w:rPr>
                <w:rFonts w:hint="eastAsia" w:cs="宋体"/>
                <w:shd w:val="clear" w:color="auto" w:fill="auto"/>
              </w:rPr>
            </w:pPr>
          </w:p>
        </w:tc>
      </w:tr>
      <w:tr w14:paraId="3378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58A21407">
            <w:pPr>
              <w:pStyle w:val="20"/>
              <w:jc w:val="center"/>
              <w:rPr>
                <w:rFonts w:hint="eastAsia" w:cs="宋体"/>
                <w:shd w:val="clear" w:color="auto" w:fill="auto"/>
              </w:rPr>
            </w:pPr>
          </w:p>
        </w:tc>
        <w:tc>
          <w:tcPr>
            <w:tcW w:w="2579" w:type="dxa"/>
            <w:vAlign w:val="center"/>
          </w:tcPr>
          <w:p w14:paraId="4F9F817C">
            <w:pPr>
              <w:pStyle w:val="20"/>
              <w:jc w:val="center"/>
              <w:rPr>
                <w:rFonts w:hint="eastAsia" w:cs="宋体"/>
                <w:shd w:val="clear" w:color="auto" w:fill="auto"/>
              </w:rPr>
            </w:pPr>
          </w:p>
        </w:tc>
        <w:tc>
          <w:tcPr>
            <w:tcW w:w="1951" w:type="dxa"/>
            <w:vAlign w:val="center"/>
          </w:tcPr>
          <w:p w14:paraId="34EFB653">
            <w:pPr>
              <w:pStyle w:val="20"/>
              <w:jc w:val="center"/>
              <w:rPr>
                <w:rFonts w:hint="eastAsia" w:cs="宋体"/>
                <w:shd w:val="clear" w:color="auto" w:fill="auto"/>
              </w:rPr>
            </w:pPr>
          </w:p>
        </w:tc>
        <w:tc>
          <w:tcPr>
            <w:tcW w:w="1764" w:type="dxa"/>
            <w:vAlign w:val="center"/>
          </w:tcPr>
          <w:p w14:paraId="7AC78127">
            <w:pPr>
              <w:pStyle w:val="20"/>
              <w:jc w:val="center"/>
              <w:rPr>
                <w:rFonts w:hint="eastAsia" w:cs="宋体"/>
                <w:shd w:val="clear" w:color="auto" w:fill="auto"/>
              </w:rPr>
            </w:pPr>
          </w:p>
        </w:tc>
        <w:tc>
          <w:tcPr>
            <w:tcW w:w="1620" w:type="dxa"/>
            <w:vAlign w:val="center"/>
          </w:tcPr>
          <w:p w14:paraId="1FE14D34">
            <w:pPr>
              <w:pStyle w:val="20"/>
              <w:jc w:val="center"/>
              <w:rPr>
                <w:rFonts w:hint="eastAsia" w:cs="宋体"/>
                <w:shd w:val="clear" w:color="auto" w:fill="auto"/>
              </w:rPr>
            </w:pPr>
          </w:p>
        </w:tc>
        <w:tc>
          <w:tcPr>
            <w:tcW w:w="948" w:type="dxa"/>
            <w:vAlign w:val="center"/>
          </w:tcPr>
          <w:p w14:paraId="3058DB4C">
            <w:pPr>
              <w:pStyle w:val="20"/>
              <w:jc w:val="center"/>
              <w:rPr>
                <w:rFonts w:hint="eastAsia" w:cs="宋体"/>
                <w:shd w:val="clear" w:color="auto" w:fill="auto"/>
              </w:rPr>
            </w:pPr>
          </w:p>
        </w:tc>
      </w:tr>
      <w:tr w14:paraId="5E97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194" w:type="dxa"/>
            <w:gridSpan w:val="2"/>
            <w:vAlign w:val="center"/>
          </w:tcPr>
          <w:p w14:paraId="3FB00364">
            <w:pPr>
              <w:pStyle w:val="20"/>
              <w:ind w:left="0" w:firstLine="0"/>
              <w:jc w:val="center"/>
              <w:rPr>
                <w:rFonts w:hint="eastAsia" w:cs="宋体"/>
                <w:shd w:val="clear" w:color="auto" w:fill="auto"/>
              </w:rPr>
            </w:pPr>
            <w:r>
              <w:rPr>
                <w:rFonts w:hint="eastAsia" w:cs="宋体"/>
                <w:shd w:val="clear" w:color="auto" w:fill="auto"/>
              </w:rPr>
              <w:t>总价（元）：</w:t>
            </w:r>
          </w:p>
        </w:tc>
        <w:tc>
          <w:tcPr>
            <w:tcW w:w="6283" w:type="dxa"/>
            <w:gridSpan w:val="4"/>
            <w:vAlign w:val="center"/>
          </w:tcPr>
          <w:p w14:paraId="06909F32">
            <w:pPr>
              <w:pStyle w:val="20"/>
              <w:jc w:val="center"/>
              <w:rPr>
                <w:rFonts w:hint="eastAsia" w:cs="宋体"/>
                <w:shd w:val="clear" w:color="auto" w:fill="auto"/>
              </w:rPr>
            </w:pPr>
          </w:p>
        </w:tc>
      </w:tr>
      <w:tr w14:paraId="395D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194" w:type="dxa"/>
            <w:gridSpan w:val="2"/>
            <w:vAlign w:val="center"/>
          </w:tcPr>
          <w:p w14:paraId="3129860B">
            <w:pPr>
              <w:pStyle w:val="20"/>
              <w:ind w:left="0" w:firstLine="0"/>
              <w:jc w:val="center"/>
              <w:rPr>
                <w:rFonts w:hint="eastAsia" w:cs="宋体"/>
                <w:shd w:val="clear" w:color="auto" w:fill="auto"/>
              </w:rPr>
            </w:pPr>
            <w:r>
              <w:rPr>
                <w:rFonts w:hint="eastAsia" w:cs="宋体"/>
                <w:shd w:val="clear" w:color="auto" w:fill="auto"/>
              </w:rPr>
              <w:t>总价（大写）：</w:t>
            </w:r>
          </w:p>
        </w:tc>
        <w:tc>
          <w:tcPr>
            <w:tcW w:w="6283" w:type="dxa"/>
            <w:gridSpan w:val="4"/>
            <w:vAlign w:val="center"/>
          </w:tcPr>
          <w:p w14:paraId="5B7C794F">
            <w:pPr>
              <w:pStyle w:val="20"/>
              <w:jc w:val="center"/>
              <w:rPr>
                <w:rFonts w:hint="eastAsia" w:cs="宋体"/>
                <w:shd w:val="clear" w:color="auto" w:fill="auto"/>
              </w:rPr>
            </w:pPr>
          </w:p>
        </w:tc>
      </w:tr>
      <w:tr w14:paraId="0CEB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194" w:type="dxa"/>
            <w:gridSpan w:val="2"/>
            <w:vAlign w:val="center"/>
          </w:tcPr>
          <w:p w14:paraId="0CE23AD4">
            <w:pPr>
              <w:pStyle w:val="20"/>
              <w:ind w:left="0" w:firstLine="0"/>
              <w:jc w:val="center"/>
              <w:rPr>
                <w:rFonts w:hint="eastAsia" w:cs="宋体"/>
                <w:shd w:val="clear" w:color="auto" w:fill="auto"/>
              </w:rPr>
            </w:pPr>
            <w:r>
              <w:rPr>
                <w:rFonts w:hint="eastAsia" w:cs="宋体"/>
                <w:shd w:val="clear" w:color="auto" w:fill="auto"/>
              </w:rPr>
              <w:t>备注：</w:t>
            </w:r>
          </w:p>
        </w:tc>
        <w:tc>
          <w:tcPr>
            <w:tcW w:w="6283" w:type="dxa"/>
            <w:gridSpan w:val="4"/>
            <w:vAlign w:val="center"/>
          </w:tcPr>
          <w:p w14:paraId="08791EBC">
            <w:pPr>
              <w:pStyle w:val="20"/>
              <w:jc w:val="center"/>
              <w:rPr>
                <w:rFonts w:hint="eastAsia" w:cs="宋体"/>
                <w:shd w:val="clear" w:color="auto" w:fill="auto"/>
              </w:rPr>
            </w:pPr>
          </w:p>
        </w:tc>
      </w:tr>
    </w:tbl>
    <w:p w14:paraId="29474352">
      <w:pPr>
        <w:pStyle w:val="9"/>
        <w:rPr>
          <w:rFonts w:hint="eastAsia" w:ascii="宋体" w:hAnsi="宋体" w:cs="宋体"/>
          <w:spacing w:val="8"/>
          <w:sz w:val="24"/>
        </w:rPr>
      </w:pPr>
    </w:p>
    <w:p w14:paraId="1B332037">
      <w:pPr>
        <w:jc w:val="center"/>
        <w:rPr>
          <w:rFonts w:hint="eastAsia" w:ascii="宋体" w:hAnsi="宋体" w:cs="宋体"/>
          <w:b/>
          <w:sz w:val="32"/>
          <w:szCs w:val="20"/>
        </w:rPr>
      </w:pPr>
    </w:p>
    <w:p w14:paraId="0EF407F7">
      <w:pPr>
        <w:rPr>
          <w:rFonts w:hint="eastAsia" w:ascii="宋体" w:hAnsi="宋体" w:cs="宋体"/>
          <w:sz w:val="24"/>
        </w:rPr>
      </w:pPr>
      <w:r>
        <w:rPr>
          <w:rFonts w:hint="eastAsia" w:ascii="宋体" w:hAnsi="宋体" w:cs="宋体"/>
          <w:sz w:val="24"/>
        </w:rPr>
        <w:t>说明：以上报价有缺漏的其响应将被否决。</w:t>
      </w:r>
    </w:p>
    <w:p w14:paraId="4F795315">
      <w:pPr>
        <w:rPr>
          <w:rFonts w:hint="eastAsia" w:ascii="宋体" w:hAnsi="宋体" w:cs="宋体"/>
          <w:b/>
          <w:sz w:val="32"/>
          <w:szCs w:val="20"/>
        </w:rPr>
      </w:pPr>
    </w:p>
    <w:p w14:paraId="7BF32C6E">
      <w:pPr>
        <w:rPr>
          <w:rFonts w:hint="eastAsia"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789BE004">
      <w:pPr>
        <w:rPr>
          <w:rFonts w:hint="eastAsia"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28084AD">
      <w:pPr>
        <w:rPr>
          <w:rFonts w:hint="eastAsia"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5D82DD68">
      <w:pPr>
        <w:rPr>
          <w:rFonts w:hint="eastAsia" w:ascii="宋体" w:hAnsi="宋体" w:cs="宋体"/>
          <w:b/>
          <w:sz w:val="32"/>
          <w:szCs w:val="20"/>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19D7637">
      <w:pPr>
        <w:pStyle w:val="19"/>
        <w:ind w:firstLine="240"/>
        <w:rPr>
          <w:rFonts w:hint="eastAsia" w:ascii="宋体" w:hAnsi="宋体" w:cs="宋体"/>
          <w:sz w:val="24"/>
        </w:rPr>
      </w:pPr>
      <w:r>
        <w:rPr>
          <w:rFonts w:hint="eastAsia" w:ascii="华文仿宋" w:hAnsi="华文仿宋" w:eastAsia="华文仿宋"/>
          <w:b/>
          <w:bCs/>
          <w:sz w:val="24"/>
        </w:rPr>
        <w:br w:type="textWrapping"/>
      </w:r>
    </w:p>
    <w:p w14:paraId="2D299784">
      <w:pPr>
        <w:rPr>
          <w:rFonts w:hint="eastAsia" w:ascii="宋体" w:hAnsi="宋体" w:cs="宋体"/>
          <w:sz w:val="24"/>
        </w:rPr>
      </w:pPr>
    </w:p>
    <w:p w14:paraId="2EBF0931">
      <w:pPr>
        <w:rPr>
          <w:rFonts w:hint="eastAsia" w:ascii="宋体" w:hAnsi="宋体" w:cs="宋体"/>
          <w:sz w:val="24"/>
        </w:rPr>
      </w:pPr>
    </w:p>
    <w:p w14:paraId="2A3150A2">
      <w:pPr>
        <w:rPr>
          <w:rFonts w:hint="eastAsia" w:ascii="宋体" w:hAnsi="宋体" w:cs="宋体"/>
          <w:sz w:val="24"/>
        </w:rPr>
      </w:pPr>
      <w:r>
        <w:rPr>
          <w:rFonts w:ascii="宋体" w:hAnsi="宋体" w:cs="宋体"/>
          <w:sz w:val="24"/>
        </w:rPr>
        <w:br w:type="page"/>
      </w:r>
    </w:p>
    <w:p w14:paraId="1E4B0A48">
      <w:pPr>
        <w:numPr>
          <w:ilvl w:val="0"/>
          <w:numId w:val="15"/>
        </w:numPr>
        <w:spacing w:line="360" w:lineRule="auto"/>
        <w:jc w:val="left"/>
        <w:rPr>
          <w:rFonts w:hint="eastAsia" w:ascii="宋体" w:hAnsi="宋体"/>
          <w:b/>
          <w:color w:val="000000"/>
          <w:sz w:val="24"/>
        </w:rPr>
      </w:pPr>
      <w:r>
        <w:rPr>
          <w:rFonts w:hint="eastAsia" w:ascii="宋体" w:hAnsi="宋体"/>
          <w:b/>
          <w:color w:val="000000"/>
          <w:sz w:val="24"/>
        </w:rPr>
        <w:t>资格审查响应表</w:t>
      </w:r>
    </w:p>
    <w:p w14:paraId="0AC6F6DE">
      <w:pPr>
        <w:pStyle w:val="9"/>
      </w:pPr>
    </w:p>
    <w:tbl>
      <w:tblPr>
        <w:tblStyle w:val="21"/>
        <w:tblW w:w="4842"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40"/>
        <w:gridCol w:w="5208"/>
        <w:gridCol w:w="1098"/>
        <w:gridCol w:w="1267"/>
      </w:tblGrid>
      <w:tr w14:paraId="6A558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6" w:hRule="atLeast"/>
        </w:trPr>
        <w:tc>
          <w:tcPr>
            <w:tcW w:w="889" w:type="pct"/>
            <w:vAlign w:val="center"/>
          </w:tcPr>
          <w:p w14:paraId="42CA3506">
            <w:pPr>
              <w:adjustRightInd w:val="0"/>
              <w:snapToGrid w:val="0"/>
              <w:spacing w:line="288" w:lineRule="auto"/>
              <w:jc w:val="center"/>
              <w:rPr>
                <w:rFonts w:hint="eastAsia" w:ascii="宋体" w:hAnsi="宋体" w:cs="宋体"/>
                <w:color w:val="000000"/>
                <w:sz w:val="22"/>
                <w:szCs w:val="22"/>
              </w:rPr>
            </w:pPr>
            <w:bookmarkStart w:id="7" w:name="_Hlk92121472"/>
            <w:r>
              <w:rPr>
                <w:rFonts w:hint="eastAsia" w:ascii="宋体" w:hAnsi="宋体"/>
                <w:color w:val="000000"/>
                <w:sz w:val="22"/>
                <w:szCs w:val="22"/>
              </w:rPr>
              <w:t>内容</w:t>
            </w:r>
          </w:p>
        </w:tc>
        <w:tc>
          <w:tcPr>
            <w:tcW w:w="2825" w:type="pct"/>
            <w:vAlign w:val="center"/>
          </w:tcPr>
          <w:p w14:paraId="26BF957B">
            <w:pPr>
              <w:adjustRightInd w:val="0"/>
              <w:snapToGrid w:val="0"/>
              <w:spacing w:line="288" w:lineRule="auto"/>
              <w:jc w:val="center"/>
              <w:rPr>
                <w:rFonts w:hint="eastAsia" w:ascii="宋体" w:hAnsi="宋体" w:cs="宋体"/>
                <w:color w:val="000000"/>
                <w:sz w:val="22"/>
                <w:szCs w:val="22"/>
              </w:rPr>
            </w:pPr>
            <w:r>
              <w:rPr>
                <w:rFonts w:hint="eastAsia" w:ascii="宋体" w:hAnsi="宋体"/>
                <w:color w:val="000000"/>
                <w:sz w:val="22"/>
                <w:szCs w:val="22"/>
              </w:rPr>
              <w:t>具备的条件说明</w:t>
            </w:r>
          </w:p>
        </w:tc>
        <w:tc>
          <w:tcPr>
            <w:tcW w:w="596" w:type="pct"/>
            <w:vAlign w:val="center"/>
          </w:tcPr>
          <w:p w14:paraId="1F51B5A1">
            <w:pPr>
              <w:adjustRightInd w:val="0"/>
              <w:snapToGrid w:val="0"/>
              <w:spacing w:line="288" w:lineRule="auto"/>
              <w:jc w:val="center"/>
              <w:rPr>
                <w:rFonts w:hint="eastAsia" w:ascii="宋体" w:hAnsi="宋体" w:cs="宋体"/>
                <w:color w:val="000000"/>
                <w:sz w:val="22"/>
                <w:szCs w:val="22"/>
              </w:rPr>
            </w:pPr>
            <w:r>
              <w:rPr>
                <w:rFonts w:hint="eastAsia" w:ascii="宋体" w:hAnsi="宋体" w:cs="宋体"/>
                <w:color w:val="000000"/>
                <w:sz w:val="22"/>
                <w:szCs w:val="22"/>
              </w:rPr>
              <w:t>是否响应</w:t>
            </w:r>
          </w:p>
        </w:tc>
        <w:tc>
          <w:tcPr>
            <w:tcW w:w="688" w:type="pct"/>
          </w:tcPr>
          <w:p w14:paraId="5635BE32">
            <w:pPr>
              <w:adjustRightInd w:val="0"/>
              <w:snapToGrid w:val="0"/>
              <w:spacing w:line="288" w:lineRule="auto"/>
              <w:jc w:val="center"/>
              <w:rPr>
                <w:rFonts w:hint="eastAsia" w:ascii="宋体" w:hAnsi="宋体"/>
                <w:color w:val="000000"/>
                <w:sz w:val="22"/>
                <w:szCs w:val="22"/>
              </w:rPr>
            </w:pPr>
            <w:r>
              <w:rPr>
                <w:rFonts w:hint="eastAsia" w:ascii="宋体" w:hAnsi="宋体"/>
                <w:color w:val="000000"/>
                <w:sz w:val="22"/>
                <w:szCs w:val="22"/>
              </w:rPr>
              <w:t>对应参选文件页码</w:t>
            </w:r>
          </w:p>
        </w:tc>
      </w:tr>
      <w:tr w14:paraId="5AE63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5" w:hRule="atLeast"/>
        </w:trPr>
        <w:tc>
          <w:tcPr>
            <w:tcW w:w="889" w:type="pct"/>
            <w:vAlign w:val="center"/>
          </w:tcPr>
          <w:p w14:paraId="4F6BAA84">
            <w:pPr>
              <w:spacing w:line="288" w:lineRule="auto"/>
              <w:jc w:val="center"/>
              <w:rPr>
                <w:rFonts w:hint="eastAsia" w:ascii="宋体" w:hAnsi="宋体"/>
                <w:sz w:val="22"/>
                <w:szCs w:val="22"/>
              </w:rPr>
            </w:pPr>
            <w:r>
              <w:rPr>
                <w:rFonts w:hint="eastAsia" w:ascii="宋体" w:hAnsi="宋体"/>
                <w:sz w:val="22"/>
                <w:szCs w:val="22"/>
              </w:rPr>
              <w:t>资格证明文件1</w:t>
            </w:r>
          </w:p>
        </w:tc>
        <w:tc>
          <w:tcPr>
            <w:tcW w:w="2825" w:type="pct"/>
            <w:vAlign w:val="center"/>
          </w:tcPr>
          <w:p w14:paraId="78C5381C">
            <w:pPr>
              <w:spacing w:line="288" w:lineRule="auto"/>
              <w:rPr>
                <w:rFonts w:hint="eastAsia" w:ascii="宋体" w:hAnsi="宋体"/>
                <w:sz w:val="22"/>
                <w:szCs w:val="22"/>
              </w:rPr>
            </w:pPr>
            <w:r>
              <w:rPr>
                <w:rFonts w:hint="eastAsia" w:ascii="宋体" w:hAnsi="宋体"/>
                <w:b/>
                <w:bCs/>
                <w:sz w:val="22"/>
                <w:szCs w:val="22"/>
              </w:rPr>
              <w:t>参选截止日在有效期内的</w:t>
            </w:r>
            <w:r>
              <w:rPr>
                <w:rFonts w:hint="eastAsia" w:ascii="宋体" w:hAnsi="宋体"/>
                <w:sz w:val="22"/>
                <w:szCs w:val="22"/>
              </w:rPr>
              <w:t>营业执照（或事业单位、社会团体相关证书）</w:t>
            </w:r>
          </w:p>
        </w:tc>
        <w:tc>
          <w:tcPr>
            <w:tcW w:w="596" w:type="pct"/>
            <w:vAlign w:val="center"/>
          </w:tcPr>
          <w:p w14:paraId="4627FCCD">
            <w:pPr>
              <w:adjustRightInd w:val="0"/>
              <w:snapToGrid w:val="0"/>
              <w:spacing w:line="288" w:lineRule="auto"/>
              <w:jc w:val="center"/>
              <w:rPr>
                <w:rFonts w:hint="eastAsia" w:ascii="宋体" w:hAnsi="宋体"/>
                <w:color w:val="000000"/>
                <w:sz w:val="22"/>
                <w:szCs w:val="22"/>
              </w:rPr>
            </w:pPr>
          </w:p>
        </w:tc>
        <w:tc>
          <w:tcPr>
            <w:tcW w:w="688" w:type="pct"/>
            <w:vAlign w:val="center"/>
          </w:tcPr>
          <w:p w14:paraId="3ACC4EC3">
            <w:pPr>
              <w:adjustRightInd w:val="0"/>
              <w:snapToGrid w:val="0"/>
              <w:spacing w:line="288" w:lineRule="auto"/>
              <w:jc w:val="center"/>
              <w:rPr>
                <w:rFonts w:hint="eastAsia" w:ascii="宋体" w:hAnsi="宋体"/>
                <w:color w:val="000000"/>
                <w:sz w:val="22"/>
                <w:szCs w:val="22"/>
              </w:rPr>
            </w:pPr>
          </w:p>
        </w:tc>
      </w:tr>
      <w:tr w14:paraId="525E9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7F6AE9F3">
            <w:pPr>
              <w:spacing w:line="288" w:lineRule="auto"/>
              <w:jc w:val="center"/>
              <w:rPr>
                <w:rFonts w:hint="eastAsia"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2</w:t>
            </w:r>
          </w:p>
        </w:tc>
        <w:tc>
          <w:tcPr>
            <w:tcW w:w="2825" w:type="pct"/>
            <w:vAlign w:val="center"/>
          </w:tcPr>
          <w:p w14:paraId="20ABE01C">
            <w:pPr>
              <w:pStyle w:val="30"/>
              <w:autoSpaceDE w:val="0"/>
              <w:autoSpaceDN w:val="0"/>
              <w:spacing w:line="360" w:lineRule="exact"/>
              <w:ind w:left="0" w:firstLine="0"/>
              <w:rPr>
                <w:rFonts w:hint="eastAsia" w:ascii="宋体" w:hAnsi="宋体"/>
                <w:color w:val="000000"/>
                <w:sz w:val="22"/>
                <w:szCs w:val="22"/>
              </w:rPr>
            </w:pPr>
            <w:r>
              <w:rPr>
                <w:rFonts w:hint="eastAsia" w:ascii="宋体" w:hAnsi="宋体" w:eastAsia="宋体" w:cs="宋体"/>
                <w:bCs/>
                <w:sz w:val="22"/>
                <w:szCs w:val="22"/>
              </w:rPr>
              <w:t>无重大违法记录承诺书</w:t>
            </w:r>
          </w:p>
        </w:tc>
        <w:tc>
          <w:tcPr>
            <w:tcW w:w="596" w:type="pct"/>
            <w:vAlign w:val="center"/>
          </w:tcPr>
          <w:p w14:paraId="562A4CC8">
            <w:pPr>
              <w:adjustRightInd w:val="0"/>
              <w:snapToGrid w:val="0"/>
              <w:spacing w:line="288" w:lineRule="auto"/>
              <w:jc w:val="center"/>
              <w:rPr>
                <w:rFonts w:hint="eastAsia" w:ascii="宋体" w:hAnsi="宋体"/>
                <w:color w:val="000000"/>
                <w:sz w:val="22"/>
                <w:szCs w:val="22"/>
              </w:rPr>
            </w:pPr>
          </w:p>
        </w:tc>
        <w:tc>
          <w:tcPr>
            <w:tcW w:w="688" w:type="pct"/>
            <w:vAlign w:val="center"/>
          </w:tcPr>
          <w:p w14:paraId="30D9D0DB">
            <w:pPr>
              <w:adjustRightInd w:val="0"/>
              <w:snapToGrid w:val="0"/>
              <w:spacing w:line="288" w:lineRule="auto"/>
              <w:jc w:val="center"/>
              <w:rPr>
                <w:rFonts w:hint="eastAsia" w:ascii="宋体" w:hAnsi="宋体"/>
                <w:color w:val="000000"/>
                <w:sz w:val="22"/>
                <w:szCs w:val="22"/>
              </w:rPr>
            </w:pPr>
          </w:p>
        </w:tc>
      </w:tr>
      <w:tr w14:paraId="73741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1EA5977D">
            <w:pPr>
              <w:spacing w:line="288" w:lineRule="auto"/>
              <w:jc w:val="center"/>
              <w:rPr>
                <w:rFonts w:hint="eastAsia"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3</w:t>
            </w:r>
          </w:p>
        </w:tc>
        <w:tc>
          <w:tcPr>
            <w:tcW w:w="2825" w:type="pct"/>
            <w:vAlign w:val="center"/>
          </w:tcPr>
          <w:p w14:paraId="7490DD3B">
            <w:pPr>
              <w:spacing w:line="288" w:lineRule="auto"/>
              <w:rPr>
                <w:rFonts w:hint="eastAsia" w:ascii="宋体" w:hAnsi="宋体"/>
                <w:color w:val="000000"/>
                <w:sz w:val="22"/>
                <w:szCs w:val="22"/>
              </w:rPr>
            </w:pPr>
            <w:r>
              <w:rPr>
                <w:rFonts w:hint="eastAsia" w:ascii="宋体" w:hAnsi="宋体"/>
                <w:color w:val="000000"/>
                <w:sz w:val="22"/>
                <w:szCs w:val="22"/>
              </w:rPr>
              <w:t>无行贿犯罪记录声明函</w:t>
            </w:r>
          </w:p>
        </w:tc>
        <w:tc>
          <w:tcPr>
            <w:tcW w:w="596" w:type="pct"/>
            <w:vAlign w:val="center"/>
          </w:tcPr>
          <w:p w14:paraId="7092D35B">
            <w:pPr>
              <w:adjustRightInd w:val="0"/>
              <w:snapToGrid w:val="0"/>
              <w:spacing w:line="288" w:lineRule="auto"/>
              <w:jc w:val="center"/>
              <w:rPr>
                <w:rFonts w:hint="eastAsia" w:ascii="宋体" w:hAnsi="宋体"/>
                <w:color w:val="000000"/>
                <w:sz w:val="22"/>
                <w:szCs w:val="22"/>
              </w:rPr>
            </w:pPr>
          </w:p>
        </w:tc>
        <w:tc>
          <w:tcPr>
            <w:tcW w:w="688" w:type="pct"/>
            <w:vAlign w:val="center"/>
          </w:tcPr>
          <w:p w14:paraId="71C45F54">
            <w:pPr>
              <w:adjustRightInd w:val="0"/>
              <w:snapToGrid w:val="0"/>
              <w:spacing w:line="288" w:lineRule="auto"/>
              <w:jc w:val="center"/>
              <w:rPr>
                <w:rFonts w:hint="eastAsia" w:ascii="宋体" w:hAnsi="宋体"/>
                <w:color w:val="000000"/>
                <w:sz w:val="22"/>
                <w:szCs w:val="22"/>
              </w:rPr>
            </w:pPr>
          </w:p>
        </w:tc>
      </w:tr>
      <w:tr w14:paraId="433BB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8" w:hRule="atLeast"/>
        </w:trPr>
        <w:tc>
          <w:tcPr>
            <w:tcW w:w="889" w:type="pct"/>
            <w:vAlign w:val="center"/>
          </w:tcPr>
          <w:p w14:paraId="78C77FD4">
            <w:pPr>
              <w:spacing w:line="288" w:lineRule="auto"/>
              <w:jc w:val="center"/>
              <w:rPr>
                <w:rFonts w:hint="eastAsia"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4</w:t>
            </w:r>
          </w:p>
        </w:tc>
        <w:tc>
          <w:tcPr>
            <w:tcW w:w="2825" w:type="pct"/>
            <w:shd w:val="clear" w:color="auto" w:fill="auto"/>
            <w:vAlign w:val="center"/>
          </w:tcPr>
          <w:p w14:paraId="7DEDA2D3">
            <w:pPr>
              <w:spacing w:line="288" w:lineRule="auto"/>
              <w:rPr>
                <w:rFonts w:hint="eastAsia" w:ascii="宋体" w:hAnsi="宋体" w:cs="宋体"/>
                <w:color w:val="000000"/>
                <w:sz w:val="22"/>
                <w:szCs w:val="22"/>
              </w:rPr>
            </w:pPr>
            <w:r>
              <w:rPr>
                <w:rFonts w:hint="eastAsia" w:ascii="宋体" w:hAnsi="宋体"/>
                <w:bCs/>
                <w:color w:val="000000"/>
                <w:sz w:val="22"/>
                <w:szCs w:val="22"/>
              </w:rPr>
              <w:t>未被“信用中国”网站（www.creditchina.gov.cn）列入失信被执行人、重大税收违法案件当事人名单。</w:t>
            </w:r>
          </w:p>
        </w:tc>
        <w:tc>
          <w:tcPr>
            <w:tcW w:w="596" w:type="pct"/>
            <w:vAlign w:val="center"/>
          </w:tcPr>
          <w:p w14:paraId="033ADA80">
            <w:pPr>
              <w:adjustRightInd w:val="0"/>
              <w:snapToGrid w:val="0"/>
              <w:spacing w:line="288" w:lineRule="auto"/>
              <w:jc w:val="center"/>
              <w:rPr>
                <w:rFonts w:hint="eastAsia" w:ascii="宋体" w:hAnsi="宋体"/>
                <w:color w:val="000000"/>
                <w:sz w:val="22"/>
                <w:szCs w:val="22"/>
              </w:rPr>
            </w:pPr>
          </w:p>
        </w:tc>
        <w:tc>
          <w:tcPr>
            <w:tcW w:w="688" w:type="pct"/>
            <w:vAlign w:val="center"/>
          </w:tcPr>
          <w:p w14:paraId="53A01A62">
            <w:pPr>
              <w:adjustRightInd w:val="0"/>
              <w:snapToGrid w:val="0"/>
              <w:spacing w:line="288" w:lineRule="auto"/>
              <w:jc w:val="center"/>
              <w:rPr>
                <w:rFonts w:hint="eastAsia" w:ascii="宋体" w:hAnsi="宋体"/>
                <w:color w:val="000000"/>
                <w:sz w:val="22"/>
                <w:szCs w:val="22"/>
              </w:rPr>
            </w:pPr>
          </w:p>
        </w:tc>
      </w:tr>
      <w:tr w14:paraId="5FBBE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3" w:hRule="atLeast"/>
        </w:trPr>
        <w:tc>
          <w:tcPr>
            <w:tcW w:w="889" w:type="pct"/>
            <w:vAlign w:val="center"/>
          </w:tcPr>
          <w:p w14:paraId="1EE2E8C8">
            <w:pPr>
              <w:spacing w:line="288" w:lineRule="auto"/>
              <w:jc w:val="center"/>
              <w:rPr>
                <w:rFonts w:hint="eastAsia" w:ascii="宋体" w:hAnsi="宋体" w:cs="宋体"/>
                <w:color w:val="000000"/>
                <w:sz w:val="22"/>
                <w:szCs w:val="22"/>
              </w:rPr>
            </w:pPr>
            <w:r>
              <w:rPr>
                <w:rFonts w:hint="eastAsia" w:ascii="宋体" w:hAnsi="宋体" w:cs="宋体"/>
                <w:color w:val="000000"/>
                <w:sz w:val="22"/>
                <w:szCs w:val="22"/>
              </w:rPr>
              <w:t>联合体投标</w:t>
            </w:r>
          </w:p>
        </w:tc>
        <w:tc>
          <w:tcPr>
            <w:tcW w:w="2825" w:type="pct"/>
            <w:vAlign w:val="center"/>
          </w:tcPr>
          <w:p w14:paraId="44BF8156">
            <w:pPr>
              <w:spacing w:line="288" w:lineRule="auto"/>
              <w:rPr>
                <w:rFonts w:hint="eastAsia" w:ascii="宋体" w:hAnsi="宋体" w:cs="宋体"/>
                <w:color w:val="000000"/>
                <w:sz w:val="22"/>
                <w:szCs w:val="22"/>
              </w:rPr>
            </w:pPr>
            <w:r>
              <w:rPr>
                <w:rFonts w:hint="eastAsia" w:ascii="宋体" w:hAnsi="宋体" w:cs="宋体"/>
                <w:color w:val="000000"/>
                <w:sz w:val="22"/>
                <w:szCs w:val="22"/>
              </w:rPr>
              <w:t>本项目不接受联合体投标</w:t>
            </w:r>
          </w:p>
        </w:tc>
        <w:tc>
          <w:tcPr>
            <w:tcW w:w="596" w:type="pct"/>
            <w:vAlign w:val="center"/>
          </w:tcPr>
          <w:p w14:paraId="201904D9">
            <w:pPr>
              <w:widowControl/>
              <w:spacing w:line="288" w:lineRule="auto"/>
              <w:jc w:val="center"/>
              <w:rPr>
                <w:rFonts w:hint="eastAsia" w:ascii="宋体" w:hAnsi="宋体" w:cs="宋体"/>
                <w:color w:val="000000"/>
                <w:kern w:val="0"/>
                <w:sz w:val="22"/>
                <w:szCs w:val="22"/>
              </w:rPr>
            </w:pPr>
          </w:p>
        </w:tc>
        <w:tc>
          <w:tcPr>
            <w:tcW w:w="688" w:type="pct"/>
            <w:vAlign w:val="center"/>
          </w:tcPr>
          <w:p w14:paraId="2B670944">
            <w:pPr>
              <w:adjustRightInd w:val="0"/>
              <w:snapToGrid w:val="0"/>
              <w:spacing w:line="288" w:lineRule="auto"/>
              <w:jc w:val="center"/>
              <w:rPr>
                <w:rFonts w:hint="eastAsia" w:ascii="宋体" w:hAnsi="宋体"/>
                <w:color w:val="000000"/>
                <w:sz w:val="22"/>
                <w:szCs w:val="22"/>
              </w:rPr>
            </w:pPr>
          </w:p>
        </w:tc>
      </w:tr>
      <w:bookmarkEnd w:id="7"/>
    </w:tbl>
    <w:p w14:paraId="11346D45">
      <w:pPr>
        <w:spacing w:line="360" w:lineRule="auto"/>
        <w:rPr>
          <w:rFonts w:hint="eastAsia" w:ascii="宋体" w:hAnsi="宋体"/>
          <w:color w:val="000000"/>
          <w:sz w:val="24"/>
        </w:rPr>
      </w:pPr>
    </w:p>
    <w:p w14:paraId="429C641E">
      <w:pPr>
        <w:jc w:val="left"/>
        <w:rPr>
          <w:rFonts w:hint="eastAsia" w:ascii="宋体" w:hAnsi="宋体"/>
          <w:sz w:val="24"/>
        </w:rPr>
      </w:pPr>
      <w:r>
        <w:rPr>
          <w:rFonts w:hint="eastAsia" w:ascii="宋体" w:hAnsi="宋体"/>
          <w:sz w:val="24"/>
        </w:rPr>
        <w:t>说明：以上内容所提供资料需加盖公章，提供不全者，其投标将被否决。</w:t>
      </w:r>
    </w:p>
    <w:p w14:paraId="62D9A167">
      <w:pPr>
        <w:spacing w:line="360" w:lineRule="auto"/>
        <w:rPr>
          <w:rFonts w:hint="eastAsia" w:ascii="宋体" w:hAnsi="宋体"/>
          <w:color w:val="000000"/>
          <w:sz w:val="24"/>
        </w:rPr>
      </w:pPr>
    </w:p>
    <w:p w14:paraId="27357F40">
      <w:pPr>
        <w:rPr>
          <w:rFonts w:hint="eastAsia"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5D57EDEC">
      <w:pPr>
        <w:rPr>
          <w:rFonts w:hint="eastAsia"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4E86D64B">
      <w:pPr>
        <w:rPr>
          <w:rFonts w:hint="eastAsia"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BD7CDF1">
      <w:pPr>
        <w:rPr>
          <w:rFonts w:hint="eastAsia"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8D9F323">
      <w:pPr>
        <w:jc w:val="left"/>
        <w:rPr>
          <w:rFonts w:hint="eastAsia" w:ascii="宋体" w:hAnsi="宋体"/>
          <w:sz w:val="24"/>
        </w:rPr>
      </w:pPr>
    </w:p>
    <w:p w14:paraId="252F3520">
      <w:pPr>
        <w:jc w:val="left"/>
        <w:rPr>
          <w:rFonts w:hint="eastAsia" w:ascii="宋体" w:hAnsi="宋体"/>
          <w:sz w:val="24"/>
        </w:rPr>
      </w:pPr>
    </w:p>
    <w:p w14:paraId="4744D69A">
      <w:pPr>
        <w:jc w:val="left"/>
        <w:rPr>
          <w:rFonts w:hint="eastAsia" w:ascii="宋体" w:hAnsi="宋体"/>
          <w:sz w:val="24"/>
        </w:rPr>
      </w:pPr>
    </w:p>
    <w:p w14:paraId="2DFD9CA0">
      <w:pPr>
        <w:jc w:val="left"/>
        <w:rPr>
          <w:rFonts w:hint="eastAsia" w:ascii="宋体" w:hAnsi="宋体"/>
          <w:sz w:val="24"/>
        </w:rPr>
      </w:pPr>
    </w:p>
    <w:p w14:paraId="72F9EEBD">
      <w:pPr>
        <w:jc w:val="left"/>
        <w:rPr>
          <w:rFonts w:hint="eastAsia" w:ascii="宋体" w:hAnsi="宋体"/>
          <w:sz w:val="24"/>
        </w:rPr>
      </w:pPr>
    </w:p>
    <w:p w14:paraId="27A6D6D9">
      <w:pPr>
        <w:rPr>
          <w:rFonts w:hint="eastAsia" w:ascii="宋体" w:hAnsi="宋体"/>
          <w:b/>
          <w:color w:val="000000"/>
          <w:sz w:val="24"/>
        </w:rPr>
      </w:pPr>
      <w:r>
        <w:rPr>
          <w:rFonts w:hint="eastAsia" w:ascii="宋体" w:hAnsi="宋体"/>
          <w:b/>
          <w:color w:val="000000"/>
          <w:sz w:val="24"/>
        </w:rPr>
        <w:br w:type="page"/>
      </w:r>
    </w:p>
    <w:p w14:paraId="697D7B54">
      <w:pPr>
        <w:numPr>
          <w:ilvl w:val="0"/>
          <w:numId w:val="15"/>
        </w:numPr>
        <w:jc w:val="left"/>
        <w:rPr>
          <w:rFonts w:hint="eastAsia" w:ascii="宋体" w:hAnsi="宋体"/>
          <w:b/>
          <w:color w:val="000000"/>
          <w:sz w:val="24"/>
        </w:rPr>
      </w:pPr>
      <w:r>
        <w:rPr>
          <w:rFonts w:hint="eastAsia" w:ascii="宋体" w:hAnsi="宋体"/>
          <w:b/>
          <w:color w:val="000000"/>
          <w:sz w:val="24"/>
        </w:rPr>
        <w:t>符合性审查响应表</w:t>
      </w:r>
    </w:p>
    <w:p w14:paraId="2D1AC062">
      <w:pPr>
        <w:pStyle w:val="9"/>
      </w:pPr>
    </w:p>
    <w:tbl>
      <w:tblPr>
        <w:tblStyle w:val="21"/>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5731"/>
        <w:gridCol w:w="758"/>
        <w:gridCol w:w="1167"/>
      </w:tblGrid>
      <w:tr w14:paraId="210DA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19" w:type="pct"/>
            <w:vAlign w:val="center"/>
          </w:tcPr>
          <w:p w14:paraId="124576A4">
            <w:pPr>
              <w:widowControl/>
              <w:spacing w:line="288" w:lineRule="auto"/>
              <w:jc w:val="center"/>
              <w:rPr>
                <w:rFonts w:hint="eastAsia" w:ascii="宋体" w:hAnsi="宋体" w:cs="宋体"/>
                <w:color w:val="000000"/>
                <w:kern w:val="0"/>
                <w:sz w:val="22"/>
                <w:szCs w:val="22"/>
              </w:rPr>
            </w:pPr>
            <w:bookmarkStart w:id="8" w:name="_Hlk105940440"/>
            <w:r>
              <w:rPr>
                <w:rFonts w:hint="eastAsia" w:ascii="宋体" w:hAnsi="宋体" w:cs="宋体"/>
                <w:color w:val="000000"/>
                <w:kern w:val="0"/>
                <w:sz w:val="22"/>
                <w:szCs w:val="22"/>
              </w:rPr>
              <w:t>内容</w:t>
            </w:r>
          </w:p>
        </w:tc>
        <w:tc>
          <w:tcPr>
            <w:tcW w:w="3054" w:type="pct"/>
            <w:vAlign w:val="center"/>
          </w:tcPr>
          <w:p w14:paraId="109C5FA2">
            <w:pPr>
              <w:adjustRightInd w:val="0"/>
              <w:snapToGrid w:val="0"/>
              <w:spacing w:line="288" w:lineRule="auto"/>
              <w:jc w:val="center"/>
              <w:rPr>
                <w:rFonts w:hint="eastAsia" w:ascii="宋体" w:hAnsi="宋体"/>
                <w:color w:val="000000"/>
                <w:sz w:val="22"/>
                <w:szCs w:val="22"/>
              </w:rPr>
            </w:pPr>
            <w:r>
              <w:rPr>
                <w:rFonts w:hint="eastAsia" w:ascii="宋体" w:hAnsi="宋体"/>
                <w:color w:val="000000"/>
                <w:sz w:val="22"/>
                <w:szCs w:val="22"/>
              </w:rPr>
              <w:t>具备的条件说明</w:t>
            </w:r>
          </w:p>
        </w:tc>
        <w:tc>
          <w:tcPr>
            <w:tcW w:w="404" w:type="pct"/>
            <w:vAlign w:val="center"/>
          </w:tcPr>
          <w:p w14:paraId="31AD1A8E">
            <w:pPr>
              <w:adjustRightInd w:val="0"/>
              <w:snapToGrid w:val="0"/>
              <w:spacing w:line="288" w:lineRule="auto"/>
              <w:jc w:val="center"/>
              <w:rPr>
                <w:rFonts w:hint="eastAsia" w:ascii="宋体" w:hAnsi="宋体"/>
                <w:color w:val="000000"/>
                <w:sz w:val="22"/>
                <w:szCs w:val="22"/>
              </w:rPr>
            </w:pPr>
            <w:r>
              <w:rPr>
                <w:rFonts w:hint="eastAsia" w:ascii="宋体" w:hAnsi="宋体"/>
                <w:color w:val="000000"/>
                <w:sz w:val="22"/>
                <w:szCs w:val="22"/>
              </w:rPr>
              <w:t>是否响应</w:t>
            </w:r>
          </w:p>
        </w:tc>
        <w:tc>
          <w:tcPr>
            <w:tcW w:w="622" w:type="pct"/>
            <w:vAlign w:val="center"/>
          </w:tcPr>
          <w:p w14:paraId="6A94EE98">
            <w:pPr>
              <w:adjustRightInd w:val="0"/>
              <w:snapToGrid w:val="0"/>
              <w:spacing w:line="288" w:lineRule="auto"/>
              <w:jc w:val="center"/>
              <w:rPr>
                <w:rFonts w:hint="eastAsia" w:ascii="宋体" w:hAnsi="宋体"/>
                <w:color w:val="000000"/>
                <w:sz w:val="22"/>
                <w:szCs w:val="22"/>
              </w:rPr>
            </w:pPr>
            <w:r>
              <w:rPr>
                <w:rFonts w:hint="eastAsia" w:ascii="宋体" w:hAnsi="宋体"/>
                <w:color w:val="000000"/>
                <w:sz w:val="22"/>
                <w:szCs w:val="22"/>
              </w:rPr>
              <w:t>对应参选文件页码</w:t>
            </w:r>
          </w:p>
        </w:tc>
      </w:tr>
      <w:tr w14:paraId="13DAC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19" w:type="pct"/>
            <w:vAlign w:val="center"/>
          </w:tcPr>
          <w:p w14:paraId="5FC6811D">
            <w:pPr>
              <w:widowControl/>
              <w:spacing w:line="288" w:lineRule="auto"/>
              <w:jc w:val="center"/>
              <w:rPr>
                <w:rFonts w:hint="eastAsia" w:ascii="宋体" w:hAnsi="宋体" w:cs="宋体"/>
                <w:color w:val="000000"/>
                <w:kern w:val="0"/>
                <w:sz w:val="22"/>
                <w:szCs w:val="22"/>
              </w:rPr>
            </w:pPr>
            <w:r>
              <w:rPr>
                <w:rFonts w:hint="eastAsia" w:ascii="宋体" w:hAnsi="宋体" w:cs="宋体"/>
                <w:color w:val="000000"/>
                <w:sz w:val="22"/>
                <w:szCs w:val="22"/>
              </w:rPr>
              <w:t>法定代表人授权书</w:t>
            </w:r>
          </w:p>
        </w:tc>
        <w:tc>
          <w:tcPr>
            <w:tcW w:w="3054" w:type="pct"/>
            <w:vAlign w:val="center"/>
          </w:tcPr>
          <w:p w14:paraId="0A9BB785">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1、应按遴选文件规定格式提供法定代表人授权委托书；</w:t>
            </w:r>
          </w:p>
          <w:p w14:paraId="794E6418">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2、按遴选文件要求提供法定代表人、被授权人身份证复印件。</w:t>
            </w:r>
          </w:p>
        </w:tc>
        <w:tc>
          <w:tcPr>
            <w:tcW w:w="404" w:type="pct"/>
            <w:vAlign w:val="center"/>
          </w:tcPr>
          <w:p w14:paraId="6CB3C47A">
            <w:pPr>
              <w:widowControl/>
              <w:spacing w:line="288" w:lineRule="auto"/>
              <w:jc w:val="center"/>
              <w:rPr>
                <w:rFonts w:hint="eastAsia" w:ascii="宋体" w:hAnsi="宋体"/>
                <w:color w:val="000000"/>
                <w:kern w:val="0"/>
                <w:sz w:val="22"/>
                <w:szCs w:val="22"/>
              </w:rPr>
            </w:pPr>
          </w:p>
        </w:tc>
        <w:tc>
          <w:tcPr>
            <w:tcW w:w="622" w:type="pct"/>
            <w:vAlign w:val="center"/>
          </w:tcPr>
          <w:p w14:paraId="40E9523A">
            <w:pPr>
              <w:widowControl/>
              <w:spacing w:line="288" w:lineRule="auto"/>
              <w:jc w:val="center"/>
              <w:rPr>
                <w:rFonts w:hint="eastAsia" w:ascii="宋体" w:hAnsi="宋体"/>
                <w:color w:val="000000"/>
                <w:kern w:val="0"/>
                <w:sz w:val="22"/>
                <w:szCs w:val="22"/>
              </w:rPr>
            </w:pPr>
          </w:p>
        </w:tc>
      </w:tr>
      <w:tr w14:paraId="2EE7F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19" w:type="pct"/>
            <w:vAlign w:val="center"/>
          </w:tcPr>
          <w:p w14:paraId="524661A6">
            <w:pPr>
              <w:widowControl/>
              <w:spacing w:line="288"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参选文件装订、内容、签署等要求</w:t>
            </w:r>
          </w:p>
        </w:tc>
        <w:tc>
          <w:tcPr>
            <w:tcW w:w="3054" w:type="pct"/>
            <w:vAlign w:val="center"/>
          </w:tcPr>
          <w:p w14:paraId="1F772F7C">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1、参选文件按遴选文件要求签署、盖章；</w:t>
            </w:r>
          </w:p>
          <w:p w14:paraId="27D864B9">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2、参选文件按遴选文件规定格式提供《报价一览表》；</w:t>
            </w:r>
          </w:p>
          <w:p w14:paraId="09BB5B8F">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3、按遴选文件要求提交纸质版参选文件并胶装成册。</w:t>
            </w:r>
          </w:p>
        </w:tc>
        <w:tc>
          <w:tcPr>
            <w:tcW w:w="404" w:type="pct"/>
            <w:vAlign w:val="center"/>
          </w:tcPr>
          <w:p w14:paraId="3986DB6C">
            <w:pPr>
              <w:widowControl/>
              <w:spacing w:line="288" w:lineRule="auto"/>
              <w:jc w:val="center"/>
              <w:rPr>
                <w:rFonts w:hint="eastAsia" w:ascii="宋体" w:hAnsi="宋体"/>
                <w:color w:val="000000"/>
                <w:kern w:val="0"/>
                <w:sz w:val="22"/>
                <w:szCs w:val="22"/>
              </w:rPr>
            </w:pPr>
          </w:p>
        </w:tc>
        <w:tc>
          <w:tcPr>
            <w:tcW w:w="622" w:type="pct"/>
            <w:vAlign w:val="center"/>
          </w:tcPr>
          <w:p w14:paraId="33EA29BA">
            <w:pPr>
              <w:widowControl/>
              <w:spacing w:line="288" w:lineRule="auto"/>
              <w:jc w:val="center"/>
              <w:rPr>
                <w:rFonts w:hint="eastAsia" w:ascii="宋体" w:hAnsi="宋体"/>
                <w:color w:val="000000"/>
                <w:kern w:val="0"/>
                <w:sz w:val="22"/>
                <w:szCs w:val="22"/>
              </w:rPr>
            </w:pPr>
          </w:p>
        </w:tc>
      </w:tr>
      <w:tr w14:paraId="22668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19" w:type="pct"/>
            <w:vAlign w:val="center"/>
          </w:tcPr>
          <w:p w14:paraId="7C038E4B">
            <w:pPr>
              <w:widowControl/>
              <w:spacing w:line="288"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参选有效期</w:t>
            </w:r>
          </w:p>
        </w:tc>
        <w:tc>
          <w:tcPr>
            <w:tcW w:w="3054" w:type="pct"/>
            <w:vAlign w:val="center"/>
          </w:tcPr>
          <w:p w14:paraId="1B3AC8ED">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不少于180</w:t>
            </w:r>
            <w:r>
              <w:rPr>
                <w:rFonts w:hint="eastAsia" w:ascii="宋体" w:hAnsi="宋体"/>
                <w:color w:val="000000"/>
                <w:kern w:val="0"/>
                <w:sz w:val="22"/>
                <w:szCs w:val="22"/>
              </w:rPr>
              <w:t>天</w:t>
            </w:r>
            <w:r>
              <w:rPr>
                <w:rFonts w:hint="eastAsia" w:ascii="宋体" w:hAnsi="宋体" w:cs="宋体"/>
                <w:color w:val="000000"/>
                <w:kern w:val="0"/>
                <w:sz w:val="22"/>
                <w:szCs w:val="22"/>
              </w:rPr>
              <w:t>。</w:t>
            </w:r>
          </w:p>
        </w:tc>
        <w:tc>
          <w:tcPr>
            <w:tcW w:w="404" w:type="pct"/>
            <w:vAlign w:val="center"/>
          </w:tcPr>
          <w:p w14:paraId="373D8E1F">
            <w:pPr>
              <w:widowControl/>
              <w:spacing w:line="288" w:lineRule="auto"/>
              <w:jc w:val="center"/>
              <w:rPr>
                <w:rFonts w:hint="eastAsia" w:ascii="宋体" w:hAnsi="宋体"/>
                <w:color w:val="000000"/>
                <w:kern w:val="0"/>
                <w:sz w:val="22"/>
                <w:szCs w:val="22"/>
              </w:rPr>
            </w:pPr>
          </w:p>
        </w:tc>
        <w:tc>
          <w:tcPr>
            <w:tcW w:w="622" w:type="pct"/>
            <w:vAlign w:val="center"/>
          </w:tcPr>
          <w:p w14:paraId="17850CEB">
            <w:pPr>
              <w:widowControl/>
              <w:spacing w:line="288" w:lineRule="auto"/>
              <w:jc w:val="center"/>
              <w:rPr>
                <w:rFonts w:hint="eastAsia" w:ascii="宋体" w:hAnsi="宋体"/>
                <w:color w:val="000000"/>
                <w:kern w:val="0"/>
                <w:sz w:val="22"/>
                <w:szCs w:val="22"/>
              </w:rPr>
            </w:pPr>
          </w:p>
        </w:tc>
      </w:tr>
      <w:tr w14:paraId="34D9D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19" w:type="pct"/>
            <w:vAlign w:val="center"/>
          </w:tcPr>
          <w:p w14:paraId="21A9C5B9">
            <w:pPr>
              <w:widowControl/>
              <w:spacing w:line="288"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参选报价</w:t>
            </w:r>
          </w:p>
        </w:tc>
        <w:tc>
          <w:tcPr>
            <w:tcW w:w="3054" w:type="pct"/>
            <w:vAlign w:val="center"/>
          </w:tcPr>
          <w:p w14:paraId="03E530FD">
            <w:pPr>
              <w:widowControl/>
              <w:numPr>
                <w:ilvl w:val="0"/>
                <w:numId w:val="16"/>
              </w:numPr>
              <w:spacing w:line="288" w:lineRule="auto"/>
              <w:rPr>
                <w:rFonts w:hint="eastAsia" w:ascii="宋体" w:hAnsi="宋体"/>
                <w:color w:val="000000"/>
                <w:kern w:val="0"/>
                <w:sz w:val="22"/>
                <w:szCs w:val="22"/>
              </w:rPr>
            </w:pPr>
            <w:r>
              <w:rPr>
                <w:rFonts w:hint="eastAsia" w:ascii="宋体" w:hAnsi="宋体"/>
                <w:color w:val="000000"/>
                <w:kern w:val="0"/>
                <w:sz w:val="22"/>
                <w:szCs w:val="22"/>
              </w:rPr>
              <w:t>按照人民币报价，未进行选择性报价；</w:t>
            </w:r>
          </w:p>
          <w:p w14:paraId="212C97C8">
            <w:pPr>
              <w:widowControl/>
              <w:spacing w:line="288" w:lineRule="auto"/>
              <w:rPr>
                <w:rFonts w:hint="eastAsia" w:ascii="宋体" w:hAnsi="宋体"/>
                <w:color w:val="000000"/>
                <w:kern w:val="0"/>
                <w:sz w:val="22"/>
                <w:szCs w:val="22"/>
              </w:rPr>
            </w:pPr>
            <w:r>
              <w:rPr>
                <w:rFonts w:ascii="宋体" w:hAnsi="宋体"/>
                <w:color w:val="000000"/>
                <w:kern w:val="0"/>
                <w:sz w:val="22"/>
                <w:szCs w:val="22"/>
              </w:rPr>
              <w:t>2</w:t>
            </w:r>
            <w:r>
              <w:rPr>
                <w:rFonts w:hint="eastAsia" w:ascii="宋体" w:hAnsi="宋体"/>
                <w:color w:val="000000"/>
                <w:kern w:val="0"/>
                <w:sz w:val="22"/>
                <w:szCs w:val="22"/>
              </w:rPr>
              <w:t>、未进行可变的或者附有条件的参选报价；</w:t>
            </w:r>
          </w:p>
          <w:p w14:paraId="03E8667E">
            <w:pPr>
              <w:widowControl/>
              <w:spacing w:line="288" w:lineRule="auto"/>
              <w:rPr>
                <w:rFonts w:hint="eastAsia" w:ascii="宋体" w:hAnsi="宋体"/>
                <w:color w:val="000000"/>
                <w:kern w:val="0"/>
                <w:sz w:val="22"/>
                <w:szCs w:val="22"/>
              </w:rPr>
            </w:pPr>
            <w:r>
              <w:rPr>
                <w:rFonts w:ascii="宋体" w:hAnsi="宋体"/>
                <w:color w:val="000000"/>
                <w:kern w:val="0"/>
                <w:sz w:val="22"/>
                <w:szCs w:val="22"/>
              </w:rPr>
              <w:t>3</w:t>
            </w:r>
            <w:r>
              <w:rPr>
                <w:rFonts w:hint="eastAsia" w:ascii="宋体" w:hAnsi="宋体"/>
                <w:color w:val="000000"/>
                <w:kern w:val="0"/>
                <w:sz w:val="22"/>
                <w:szCs w:val="22"/>
              </w:rPr>
              <w:t>、参选报价未超出遴选文件标明的采购预算金额及项目最高限价（未明确采购预算金额及项目最高限价则不适用）；</w:t>
            </w:r>
          </w:p>
          <w:p w14:paraId="631BFC66">
            <w:pPr>
              <w:widowControl/>
              <w:spacing w:line="288" w:lineRule="auto"/>
              <w:rPr>
                <w:rFonts w:hint="eastAsia"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、报价</w:t>
            </w:r>
            <w:r>
              <w:rPr>
                <w:rFonts w:ascii="宋体" w:hAnsi="宋体"/>
                <w:color w:val="000000"/>
                <w:kern w:val="0"/>
                <w:sz w:val="22"/>
                <w:szCs w:val="22"/>
              </w:rPr>
              <w:t>大写金额和小写金额不一致的，以大写金额为准</w:t>
            </w:r>
            <w:r>
              <w:rPr>
                <w:rFonts w:hint="eastAsia" w:ascii="宋体" w:hAnsi="宋体"/>
                <w:color w:val="000000"/>
                <w:kern w:val="0"/>
                <w:sz w:val="22"/>
                <w:szCs w:val="22"/>
              </w:rPr>
              <w:t>；</w:t>
            </w:r>
          </w:p>
          <w:p w14:paraId="592F6BF9">
            <w:pPr>
              <w:widowControl/>
              <w:spacing w:line="288" w:lineRule="auto"/>
              <w:rPr>
                <w:rFonts w:hint="eastAsia" w:ascii="宋体" w:hAnsi="宋体"/>
                <w:b/>
                <w:strike/>
                <w:color w:val="000000"/>
                <w:kern w:val="0"/>
                <w:sz w:val="22"/>
                <w:szCs w:val="22"/>
              </w:rPr>
            </w:pPr>
            <w:r>
              <w:rPr>
                <w:rFonts w:hint="eastAsia" w:ascii="宋体" w:hAnsi="宋体"/>
                <w:color w:val="000000"/>
                <w:kern w:val="0"/>
                <w:sz w:val="22"/>
                <w:szCs w:val="22"/>
              </w:rPr>
              <w:t>5、参选报价未存在缺漏项、未出现空白或报价为“0”。</w:t>
            </w:r>
          </w:p>
        </w:tc>
        <w:tc>
          <w:tcPr>
            <w:tcW w:w="404" w:type="pct"/>
            <w:vAlign w:val="center"/>
          </w:tcPr>
          <w:p w14:paraId="6C940FB7">
            <w:pPr>
              <w:widowControl/>
              <w:spacing w:line="288" w:lineRule="auto"/>
              <w:jc w:val="center"/>
              <w:rPr>
                <w:rFonts w:hint="eastAsia" w:ascii="宋体" w:hAnsi="宋体"/>
                <w:color w:val="000000"/>
                <w:kern w:val="0"/>
                <w:sz w:val="22"/>
                <w:szCs w:val="22"/>
              </w:rPr>
            </w:pPr>
          </w:p>
        </w:tc>
        <w:tc>
          <w:tcPr>
            <w:tcW w:w="622" w:type="pct"/>
            <w:vAlign w:val="center"/>
          </w:tcPr>
          <w:p w14:paraId="118F7907">
            <w:pPr>
              <w:widowControl/>
              <w:spacing w:line="288" w:lineRule="auto"/>
              <w:jc w:val="center"/>
              <w:rPr>
                <w:rFonts w:hint="eastAsia" w:ascii="宋体" w:hAnsi="宋体"/>
                <w:color w:val="000000"/>
                <w:kern w:val="0"/>
                <w:sz w:val="22"/>
                <w:szCs w:val="22"/>
              </w:rPr>
            </w:pPr>
          </w:p>
        </w:tc>
      </w:tr>
      <w:tr w14:paraId="53DCC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19" w:type="pct"/>
            <w:vAlign w:val="center"/>
          </w:tcPr>
          <w:p w14:paraId="1A5AE912">
            <w:pPr>
              <w:widowControl/>
              <w:spacing w:line="288"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“★”条款</w:t>
            </w:r>
          </w:p>
        </w:tc>
        <w:tc>
          <w:tcPr>
            <w:tcW w:w="3054" w:type="pct"/>
            <w:vAlign w:val="center"/>
          </w:tcPr>
          <w:p w14:paraId="69994A9B">
            <w:pPr>
              <w:widowControl/>
              <w:spacing w:line="288" w:lineRule="auto"/>
              <w:rPr>
                <w:color w:val="000000"/>
                <w:sz w:val="22"/>
                <w:szCs w:val="22"/>
              </w:rPr>
            </w:pPr>
            <w:r>
              <w:rPr>
                <w:rFonts w:hint="eastAsia" w:ascii="宋体" w:hAnsi="宋体" w:cs="宋体"/>
                <w:color w:val="000000"/>
                <w:kern w:val="0"/>
                <w:sz w:val="22"/>
                <w:szCs w:val="22"/>
              </w:rPr>
              <w:t>符合遴选文件中标注“★”的实质性要求条款</w:t>
            </w:r>
            <w:r>
              <w:rPr>
                <w:rFonts w:hint="eastAsia" w:ascii="宋体" w:hAnsi="宋体" w:cs="宋体"/>
                <w:b/>
                <w:bCs/>
                <w:color w:val="000000"/>
                <w:kern w:val="0"/>
                <w:sz w:val="22"/>
                <w:szCs w:val="22"/>
              </w:rPr>
              <w:t>。</w:t>
            </w:r>
          </w:p>
        </w:tc>
        <w:tc>
          <w:tcPr>
            <w:tcW w:w="404" w:type="pct"/>
            <w:vAlign w:val="center"/>
          </w:tcPr>
          <w:p w14:paraId="6BCF59B7">
            <w:pPr>
              <w:widowControl/>
              <w:spacing w:line="288" w:lineRule="auto"/>
              <w:jc w:val="center"/>
              <w:rPr>
                <w:rFonts w:hint="eastAsia" w:ascii="宋体" w:hAnsi="宋体"/>
                <w:color w:val="000000"/>
                <w:kern w:val="0"/>
                <w:sz w:val="22"/>
                <w:szCs w:val="22"/>
              </w:rPr>
            </w:pPr>
          </w:p>
        </w:tc>
        <w:tc>
          <w:tcPr>
            <w:tcW w:w="622" w:type="pct"/>
            <w:vAlign w:val="center"/>
          </w:tcPr>
          <w:p w14:paraId="176DC41A">
            <w:pPr>
              <w:widowControl/>
              <w:spacing w:line="288" w:lineRule="auto"/>
              <w:jc w:val="center"/>
              <w:rPr>
                <w:rFonts w:hint="eastAsia" w:ascii="宋体" w:hAnsi="宋体"/>
                <w:color w:val="000000"/>
                <w:kern w:val="0"/>
                <w:sz w:val="22"/>
                <w:szCs w:val="22"/>
              </w:rPr>
            </w:pPr>
          </w:p>
        </w:tc>
      </w:tr>
      <w:tr w14:paraId="2345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19" w:type="pct"/>
            <w:vAlign w:val="center"/>
          </w:tcPr>
          <w:p w14:paraId="5FF0733E">
            <w:pPr>
              <w:widowControl/>
              <w:spacing w:line="288"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合同转让与分包</w:t>
            </w:r>
          </w:p>
        </w:tc>
        <w:tc>
          <w:tcPr>
            <w:tcW w:w="3054" w:type="pct"/>
            <w:vAlign w:val="center"/>
          </w:tcPr>
          <w:p w14:paraId="720374E2">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合同不得转让与分包。</w:t>
            </w:r>
          </w:p>
        </w:tc>
        <w:tc>
          <w:tcPr>
            <w:tcW w:w="404" w:type="pct"/>
            <w:vAlign w:val="center"/>
          </w:tcPr>
          <w:p w14:paraId="5E317DE2">
            <w:pPr>
              <w:widowControl/>
              <w:spacing w:line="288" w:lineRule="auto"/>
              <w:jc w:val="center"/>
              <w:rPr>
                <w:rFonts w:hint="eastAsia" w:ascii="宋体" w:hAnsi="宋体"/>
                <w:color w:val="000000"/>
                <w:kern w:val="0"/>
                <w:sz w:val="22"/>
                <w:szCs w:val="22"/>
              </w:rPr>
            </w:pPr>
          </w:p>
        </w:tc>
        <w:tc>
          <w:tcPr>
            <w:tcW w:w="622" w:type="pct"/>
            <w:vAlign w:val="center"/>
          </w:tcPr>
          <w:p w14:paraId="053F88DD">
            <w:pPr>
              <w:widowControl/>
              <w:spacing w:line="288" w:lineRule="auto"/>
              <w:jc w:val="center"/>
              <w:rPr>
                <w:rFonts w:hint="eastAsia" w:ascii="宋体" w:hAnsi="宋体"/>
                <w:color w:val="000000"/>
                <w:kern w:val="0"/>
                <w:sz w:val="22"/>
                <w:szCs w:val="22"/>
              </w:rPr>
            </w:pPr>
          </w:p>
        </w:tc>
      </w:tr>
      <w:tr w14:paraId="6FB0D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19" w:type="pct"/>
            <w:vAlign w:val="center"/>
          </w:tcPr>
          <w:p w14:paraId="0E0AEC6D">
            <w:pPr>
              <w:widowControl/>
              <w:spacing w:line="288"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关联供应商</w:t>
            </w:r>
          </w:p>
        </w:tc>
        <w:tc>
          <w:tcPr>
            <w:tcW w:w="3054" w:type="pct"/>
            <w:vAlign w:val="center"/>
          </w:tcPr>
          <w:p w14:paraId="71194CF6">
            <w:pPr>
              <w:spacing w:line="288" w:lineRule="auto"/>
              <w:rPr>
                <w:color w:val="000000"/>
                <w:sz w:val="22"/>
                <w:szCs w:val="22"/>
              </w:rPr>
            </w:pPr>
            <w:r>
              <w:rPr>
                <w:rFonts w:hint="eastAsia" w:ascii="宋体" w:hAnsi="宋体" w:cs="宋体"/>
                <w:color w:val="000000"/>
                <w:kern w:val="0"/>
                <w:sz w:val="22"/>
                <w:szCs w:val="22"/>
              </w:rPr>
              <w:t>1、非</w:t>
            </w:r>
            <w:r>
              <w:rPr>
                <w:rFonts w:hint="eastAsia"/>
                <w:color w:val="000000"/>
                <w:sz w:val="22"/>
                <w:szCs w:val="22"/>
              </w:rPr>
              <w:t>与本项目采购人存在利害关系可能影响遴选公正性的法人、其他组织或者个人。</w:t>
            </w:r>
          </w:p>
          <w:p w14:paraId="11263E53">
            <w:pPr>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14:paraId="46BDE510">
            <w:pPr>
              <w:widowControl/>
              <w:spacing w:line="288" w:lineRule="auto"/>
              <w:jc w:val="center"/>
              <w:rPr>
                <w:rFonts w:hint="eastAsia" w:ascii="宋体" w:hAnsi="宋体"/>
                <w:color w:val="000000"/>
                <w:kern w:val="0"/>
                <w:sz w:val="22"/>
                <w:szCs w:val="22"/>
              </w:rPr>
            </w:pPr>
          </w:p>
        </w:tc>
        <w:tc>
          <w:tcPr>
            <w:tcW w:w="622" w:type="pct"/>
            <w:vAlign w:val="center"/>
          </w:tcPr>
          <w:p w14:paraId="46170282">
            <w:pPr>
              <w:widowControl/>
              <w:spacing w:line="288" w:lineRule="auto"/>
              <w:jc w:val="center"/>
              <w:rPr>
                <w:rFonts w:hint="eastAsia" w:ascii="宋体" w:hAnsi="宋体"/>
                <w:color w:val="000000"/>
                <w:kern w:val="0"/>
                <w:sz w:val="22"/>
                <w:szCs w:val="22"/>
              </w:rPr>
            </w:pPr>
          </w:p>
        </w:tc>
      </w:tr>
      <w:bookmarkEnd w:id="8"/>
    </w:tbl>
    <w:p w14:paraId="00ED7F89">
      <w:pPr>
        <w:jc w:val="left"/>
        <w:rPr>
          <w:rFonts w:hint="eastAsia" w:ascii="宋体" w:hAnsi="宋体"/>
          <w:sz w:val="24"/>
        </w:rPr>
      </w:pPr>
    </w:p>
    <w:p w14:paraId="1054942E">
      <w:pPr>
        <w:jc w:val="left"/>
        <w:rPr>
          <w:rFonts w:hint="eastAsia" w:ascii="宋体" w:hAnsi="宋体"/>
          <w:sz w:val="24"/>
        </w:rPr>
      </w:pPr>
      <w:r>
        <w:rPr>
          <w:rFonts w:hint="eastAsia" w:ascii="宋体" w:hAnsi="宋体"/>
          <w:sz w:val="24"/>
        </w:rPr>
        <w:t>说明：以上内容所提供资料需加盖公章，提供不全者，其投标将被否决。</w:t>
      </w:r>
    </w:p>
    <w:p w14:paraId="4A3AB3D4">
      <w:pPr>
        <w:spacing w:line="360" w:lineRule="auto"/>
        <w:rPr>
          <w:rFonts w:hint="eastAsia" w:ascii="宋体" w:hAnsi="宋体"/>
          <w:color w:val="000000"/>
          <w:sz w:val="24"/>
        </w:rPr>
      </w:pPr>
    </w:p>
    <w:p w14:paraId="610DD383">
      <w:pPr>
        <w:rPr>
          <w:rFonts w:hint="eastAsia"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42A248EA">
      <w:pPr>
        <w:rPr>
          <w:rFonts w:hint="eastAsia"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36E04AFF">
      <w:pPr>
        <w:rPr>
          <w:rFonts w:hint="eastAsia"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406F2F2B">
      <w:pPr>
        <w:rPr>
          <w:rFonts w:hint="eastAsia"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223BDF0D">
      <w:pPr>
        <w:spacing w:line="360" w:lineRule="auto"/>
        <w:rPr>
          <w:rFonts w:hint="eastAsia" w:ascii="宋体" w:hAnsi="宋体"/>
          <w:sz w:val="24"/>
        </w:rPr>
      </w:pPr>
      <w:r>
        <w:rPr>
          <w:rFonts w:ascii="宋体" w:hAnsi="宋体"/>
          <w:sz w:val="24"/>
        </w:rPr>
        <w:br w:type="page"/>
      </w:r>
    </w:p>
    <w:p w14:paraId="21359D46">
      <w:pPr>
        <w:numPr>
          <w:ilvl w:val="0"/>
          <w:numId w:val="15"/>
        </w:numPr>
        <w:jc w:val="left"/>
        <w:rPr>
          <w:rFonts w:hint="eastAsia" w:ascii="宋体" w:hAnsi="宋体"/>
          <w:b/>
          <w:color w:val="000000"/>
          <w:sz w:val="24"/>
        </w:rPr>
      </w:pPr>
      <w:r>
        <w:rPr>
          <w:rFonts w:hint="eastAsia" w:ascii="宋体" w:hAnsi="宋体"/>
          <w:b/>
          <w:color w:val="000000"/>
          <w:sz w:val="24"/>
        </w:rPr>
        <w:t>资格证明文件</w:t>
      </w:r>
    </w:p>
    <w:p w14:paraId="69B21597">
      <w:pPr>
        <w:pStyle w:val="9"/>
        <w:rPr>
          <w:rFonts w:hint="eastAsia" w:ascii="宋体" w:hAnsi="宋体"/>
          <w:b/>
          <w:color w:val="000000"/>
          <w:sz w:val="24"/>
        </w:rPr>
      </w:pPr>
    </w:p>
    <w:p w14:paraId="6817925C">
      <w:pPr>
        <w:numPr>
          <w:ilvl w:val="0"/>
          <w:numId w:val="17"/>
        </w:numPr>
        <w:spacing w:line="360" w:lineRule="auto"/>
        <w:rPr>
          <w:rFonts w:hint="eastAsia" w:ascii="宋体" w:hAnsi="宋体"/>
          <w:sz w:val="24"/>
        </w:rPr>
      </w:pPr>
      <w:r>
        <w:rPr>
          <w:rFonts w:hint="eastAsia" w:ascii="宋体" w:hAnsi="宋体"/>
          <w:sz w:val="24"/>
        </w:rPr>
        <w:t>参选截止日在有效期内的营业执照（或事业单位、社会团体相关证书）。</w:t>
      </w:r>
    </w:p>
    <w:p w14:paraId="0889A4E2">
      <w:pPr>
        <w:pStyle w:val="9"/>
        <w:rPr>
          <w:rFonts w:hint="eastAsia" w:ascii="宋体" w:hAnsi="宋体"/>
          <w:b/>
          <w:color w:val="000000"/>
          <w:sz w:val="24"/>
        </w:rPr>
      </w:pPr>
    </w:p>
    <w:p w14:paraId="47A9CE7C">
      <w:pPr>
        <w:numPr>
          <w:ilvl w:val="0"/>
          <w:numId w:val="17"/>
        </w:numPr>
        <w:spacing w:line="360" w:lineRule="auto"/>
        <w:rPr>
          <w:rFonts w:hint="eastAsia"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14:paraId="4A0AB5AC">
      <w:pPr>
        <w:spacing w:line="360" w:lineRule="auto"/>
        <w:rPr>
          <w:rFonts w:hint="eastAsia" w:ascii="宋体" w:hAnsi="宋体"/>
          <w:sz w:val="24"/>
        </w:rPr>
      </w:pPr>
    </w:p>
    <w:p w14:paraId="75C64DE0">
      <w:pPr>
        <w:numPr>
          <w:ilvl w:val="0"/>
          <w:numId w:val="17"/>
        </w:numPr>
        <w:spacing w:line="360" w:lineRule="auto"/>
        <w:rPr>
          <w:rFonts w:hint="eastAsia"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14:paraId="40D9F9E8">
      <w:pPr>
        <w:spacing w:line="360" w:lineRule="auto"/>
        <w:rPr>
          <w:rFonts w:hint="eastAsia" w:ascii="宋体" w:hAnsi="宋体"/>
          <w:sz w:val="24"/>
        </w:rPr>
      </w:pPr>
    </w:p>
    <w:p w14:paraId="46DE32F0">
      <w:pPr>
        <w:numPr>
          <w:ilvl w:val="0"/>
          <w:numId w:val="17"/>
        </w:numPr>
        <w:spacing w:line="360" w:lineRule="auto"/>
        <w:rPr>
          <w:rFonts w:hint="eastAsia"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14:paraId="457A4B08">
      <w:pPr>
        <w:spacing w:line="360" w:lineRule="auto"/>
        <w:rPr>
          <w:rFonts w:hint="eastAsia" w:ascii="宋体" w:hAnsi="宋体"/>
          <w:sz w:val="24"/>
        </w:rPr>
      </w:pPr>
    </w:p>
    <w:p w14:paraId="3657B32D">
      <w:pPr>
        <w:numPr>
          <w:ilvl w:val="0"/>
          <w:numId w:val="17"/>
        </w:numPr>
        <w:spacing w:line="360" w:lineRule="auto"/>
        <w:rPr>
          <w:rFonts w:hint="eastAsia"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14:paraId="6A05E1A4">
      <w:pPr>
        <w:pStyle w:val="9"/>
      </w:pPr>
    </w:p>
    <w:p w14:paraId="52176543">
      <w:pPr>
        <w:spacing w:line="360" w:lineRule="auto"/>
        <w:rPr>
          <w:rFonts w:hint="eastAsia" w:ascii="宋体" w:hAnsi="宋体"/>
          <w:sz w:val="24"/>
        </w:rPr>
      </w:pPr>
    </w:p>
    <w:p w14:paraId="563D7A4E">
      <w:pPr>
        <w:pStyle w:val="9"/>
        <w:rPr>
          <w:rFonts w:hint="eastAsia" w:ascii="宋体" w:hAnsi="宋体"/>
          <w:b/>
          <w:color w:val="000000"/>
          <w:sz w:val="24"/>
        </w:rPr>
      </w:pPr>
    </w:p>
    <w:p w14:paraId="23768541">
      <w:pPr>
        <w:jc w:val="left"/>
        <w:rPr>
          <w:rFonts w:hint="eastAsia" w:ascii="宋体" w:hAnsi="宋体"/>
          <w:sz w:val="24"/>
        </w:rPr>
      </w:pPr>
    </w:p>
    <w:p w14:paraId="636F9764">
      <w:pPr>
        <w:jc w:val="left"/>
        <w:rPr>
          <w:rFonts w:hint="eastAsia" w:ascii="宋体" w:hAnsi="宋体" w:cs="宋体"/>
          <w:sz w:val="24"/>
        </w:rPr>
      </w:pPr>
    </w:p>
    <w:p w14:paraId="51774B2E">
      <w:pPr>
        <w:jc w:val="left"/>
        <w:rPr>
          <w:rFonts w:hint="eastAsia" w:ascii="宋体" w:hAnsi="宋体" w:cs="宋体"/>
          <w:sz w:val="24"/>
        </w:rPr>
      </w:pPr>
    </w:p>
    <w:p w14:paraId="400F1DEA">
      <w:pPr>
        <w:jc w:val="left"/>
        <w:rPr>
          <w:rFonts w:hint="eastAsia" w:ascii="宋体" w:hAnsi="宋体" w:cs="宋体"/>
          <w:sz w:val="24"/>
        </w:rPr>
      </w:pPr>
    </w:p>
    <w:p w14:paraId="4B3F9DF1">
      <w:pPr>
        <w:jc w:val="left"/>
        <w:rPr>
          <w:rFonts w:hint="eastAsia" w:ascii="宋体" w:hAnsi="宋体" w:cs="宋体"/>
          <w:sz w:val="24"/>
        </w:rPr>
      </w:pPr>
    </w:p>
    <w:p w14:paraId="60990509">
      <w:pPr>
        <w:jc w:val="left"/>
        <w:rPr>
          <w:rFonts w:hint="eastAsia" w:ascii="宋体" w:hAnsi="宋体" w:cs="宋体"/>
          <w:sz w:val="24"/>
        </w:rPr>
      </w:pPr>
    </w:p>
    <w:p w14:paraId="302BE346">
      <w:pPr>
        <w:jc w:val="left"/>
        <w:rPr>
          <w:rFonts w:hint="eastAsia" w:ascii="宋体" w:hAnsi="宋体" w:cs="宋体"/>
          <w:sz w:val="24"/>
        </w:rPr>
      </w:pPr>
    </w:p>
    <w:p w14:paraId="1865D533">
      <w:pPr>
        <w:jc w:val="left"/>
        <w:rPr>
          <w:rFonts w:hint="eastAsia" w:ascii="宋体" w:hAnsi="宋体" w:cs="宋体"/>
          <w:sz w:val="24"/>
        </w:rPr>
      </w:pPr>
    </w:p>
    <w:p w14:paraId="154DF715">
      <w:pPr>
        <w:jc w:val="left"/>
        <w:rPr>
          <w:rFonts w:hint="eastAsia" w:ascii="宋体" w:hAnsi="宋体" w:cs="宋体"/>
          <w:sz w:val="24"/>
        </w:rPr>
      </w:pPr>
    </w:p>
    <w:p w14:paraId="1B856B75">
      <w:pPr>
        <w:rPr>
          <w:rFonts w:hint="eastAsia" w:ascii="宋体" w:hAnsi="宋体" w:cs="宋体"/>
          <w:sz w:val="24"/>
        </w:rPr>
      </w:pPr>
    </w:p>
    <w:p w14:paraId="4BA4968A">
      <w:pPr>
        <w:widowControl/>
        <w:jc w:val="left"/>
        <w:rPr>
          <w:rFonts w:hint="eastAsia" w:ascii="宋体" w:hAnsi="宋体" w:cs="宋体"/>
          <w:sz w:val="24"/>
        </w:rPr>
      </w:pPr>
      <w:r>
        <w:rPr>
          <w:rFonts w:ascii="宋体" w:hAnsi="宋体" w:cs="宋体"/>
          <w:sz w:val="24"/>
        </w:rPr>
        <w:br w:type="page"/>
      </w:r>
    </w:p>
    <w:p w14:paraId="49E60289">
      <w:pPr>
        <w:jc w:val="left"/>
        <w:rPr>
          <w:rFonts w:hint="eastAsia" w:ascii="宋体" w:hAnsi="宋体" w:cs="宋体"/>
          <w:sz w:val="24"/>
        </w:rPr>
      </w:pPr>
      <w:r>
        <w:rPr>
          <w:rFonts w:hint="eastAsia" w:ascii="宋体" w:hAnsi="宋体" w:cs="宋体"/>
          <w:sz w:val="24"/>
        </w:rPr>
        <w:t>附件1：法人代表授权书</w:t>
      </w:r>
    </w:p>
    <w:p w14:paraId="494EEFEC">
      <w:pPr>
        <w:jc w:val="center"/>
        <w:rPr>
          <w:rFonts w:hint="eastAsia" w:ascii="宋体" w:hAnsi="宋体" w:cs="宋体"/>
          <w:b/>
          <w:sz w:val="32"/>
          <w:szCs w:val="20"/>
        </w:rPr>
      </w:pPr>
      <w:r>
        <w:rPr>
          <w:rFonts w:hint="eastAsia" w:ascii="宋体" w:hAnsi="宋体" w:cs="宋体"/>
          <w:b/>
          <w:sz w:val="32"/>
          <w:szCs w:val="20"/>
        </w:rPr>
        <w:t>法人代表授权书（格式）</w:t>
      </w:r>
    </w:p>
    <w:p w14:paraId="23417993">
      <w:pPr>
        <w:spacing w:line="360" w:lineRule="auto"/>
        <w:rPr>
          <w:rFonts w:hint="eastAsia" w:ascii="宋体" w:hAnsi="宋体" w:cs="宋体"/>
        </w:rPr>
      </w:pPr>
    </w:p>
    <w:p w14:paraId="35107C69">
      <w:pPr>
        <w:pStyle w:val="32"/>
        <w:autoSpaceDE w:val="0"/>
        <w:autoSpaceDN w:val="0"/>
        <w:spacing w:before="120" w:after="120"/>
        <w:ind w:firstLine="52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14:paraId="4B5CC017">
      <w:pPr>
        <w:pStyle w:val="32"/>
        <w:autoSpaceDE w:val="0"/>
        <w:autoSpaceDN w:val="0"/>
        <w:spacing w:before="120" w:after="120"/>
        <w:ind w:left="525"/>
        <w:jc w:val="left"/>
        <w:rPr>
          <w:rFonts w:hint="eastAsia"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14:paraId="4C8F1CA6">
      <w:pPr>
        <w:pStyle w:val="32"/>
        <w:autoSpaceDE w:val="0"/>
        <w:autoSpaceDN w:val="0"/>
        <w:spacing w:before="120" w:after="120"/>
        <w:jc w:val="left"/>
        <w:rPr>
          <w:rFonts w:hint="eastAsia" w:ascii="宋体" w:hAnsi="宋体" w:eastAsia="宋体" w:cs="宋体"/>
        </w:rPr>
      </w:pPr>
    </w:p>
    <w:p w14:paraId="7FEA8844">
      <w:pPr>
        <w:pStyle w:val="32"/>
        <w:tabs>
          <w:tab w:val="left" w:pos="9030"/>
        </w:tabs>
        <w:autoSpaceDE w:val="0"/>
        <w:autoSpaceDN w:val="0"/>
        <w:spacing w:before="120" w:after="120"/>
        <w:ind w:left="2415" w:hanging="2415"/>
        <w:jc w:val="left"/>
        <w:rPr>
          <w:rFonts w:hint="eastAsia" w:ascii="宋体" w:hAnsi="宋体" w:eastAsia="宋体" w:cs="宋体"/>
          <w:u w:val="single"/>
        </w:rPr>
      </w:pPr>
      <w:r>
        <w:rPr>
          <w:rFonts w:hint="eastAsia" w:ascii="宋体" w:hAnsi="宋体" w:eastAsia="宋体" w:cs="宋体"/>
        </w:rPr>
        <w:t>法人代表签字或盖章：</w:t>
      </w:r>
      <w:r>
        <w:rPr>
          <w:rFonts w:hint="eastAsia" w:ascii="宋体" w:hAnsi="宋体" w:eastAsia="宋体" w:cs="宋体"/>
        </w:rPr>
        <w:tab/>
      </w:r>
      <w:r>
        <w:rPr>
          <w:rFonts w:hint="eastAsia" w:ascii="宋体" w:hAnsi="宋体" w:eastAsia="宋体" w:cs="宋体"/>
          <w:u w:val="single"/>
        </w:rPr>
        <w:tab/>
      </w:r>
    </w:p>
    <w:p w14:paraId="20B780D6">
      <w:pPr>
        <w:pStyle w:val="32"/>
        <w:tabs>
          <w:tab w:val="left" w:pos="9030"/>
        </w:tabs>
        <w:autoSpaceDE w:val="0"/>
        <w:autoSpaceDN w:val="0"/>
        <w:spacing w:before="120" w:after="120"/>
        <w:ind w:left="2415" w:hanging="2415"/>
        <w:jc w:val="left"/>
        <w:rPr>
          <w:rFonts w:hint="eastAsia"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14:paraId="22C6B291">
      <w:pPr>
        <w:pStyle w:val="32"/>
        <w:tabs>
          <w:tab w:val="left" w:pos="9030"/>
        </w:tabs>
        <w:autoSpaceDE w:val="0"/>
        <w:autoSpaceDN w:val="0"/>
        <w:spacing w:before="120" w:after="120"/>
        <w:ind w:left="2415" w:hanging="2415"/>
        <w:jc w:val="left"/>
        <w:rPr>
          <w:rFonts w:hint="eastAsia"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14:paraId="11D33E4D">
      <w:pPr>
        <w:pStyle w:val="32"/>
        <w:tabs>
          <w:tab w:val="left" w:pos="9030"/>
        </w:tabs>
        <w:autoSpaceDE w:val="0"/>
        <w:autoSpaceDN w:val="0"/>
        <w:spacing w:before="120" w:after="120"/>
        <w:ind w:left="2415" w:hanging="2415"/>
        <w:jc w:val="left"/>
        <w:rPr>
          <w:rFonts w:hint="eastAsia" w:ascii="宋体" w:hAnsi="宋体" w:eastAsia="宋体" w:cs="宋体"/>
        </w:rPr>
      </w:pPr>
      <w:r>
        <w:rPr>
          <w:rFonts w:hint="eastAsia" w:ascii="宋体" w:hAnsi="宋体" w:eastAsia="宋体" w:cs="宋体"/>
        </w:rPr>
        <w:t>被授权人签字或盖章：</w:t>
      </w:r>
      <w:r>
        <w:rPr>
          <w:rFonts w:hint="eastAsia" w:ascii="宋体" w:hAnsi="宋体" w:eastAsia="宋体" w:cs="宋体"/>
        </w:rPr>
        <w:tab/>
      </w:r>
      <w:r>
        <w:rPr>
          <w:rFonts w:hint="eastAsia" w:ascii="宋体" w:hAnsi="宋体" w:eastAsia="宋体" w:cs="宋体"/>
          <w:u w:val="single"/>
        </w:rPr>
        <w:tab/>
      </w:r>
    </w:p>
    <w:p w14:paraId="775A42F3">
      <w:pPr>
        <w:pStyle w:val="32"/>
        <w:tabs>
          <w:tab w:val="left" w:pos="9030"/>
        </w:tabs>
        <w:autoSpaceDE w:val="0"/>
        <w:autoSpaceDN w:val="0"/>
        <w:spacing w:before="120" w:after="120"/>
        <w:ind w:left="2415" w:hanging="2415"/>
        <w:jc w:val="left"/>
        <w:rPr>
          <w:rFonts w:hint="eastAsia"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14:paraId="19D31477">
      <w:pPr>
        <w:pStyle w:val="32"/>
        <w:tabs>
          <w:tab w:val="left" w:pos="9030"/>
        </w:tabs>
        <w:autoSpaceDE w:val="0"/>
        <w:autoSpaceDN w:val="0"/>
        <w:spacing w:before="120" w:after="120"/>
        <w:ind w:left="2415" w:hanging="2415"/>
        <w:jc w:val="left"/>
        <w:rPr>
          <w:rFonts w:hint="eastAsia"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14:paraId="594886A1">
      <w:pPr>
        <w:spacing w:line="360" w:lineRule="auto"/>
        <w:rPr>
          <w:rFonts w:hint="eastAsia" w:ascii="宋体" w:hAnsi="宋体" w:cs="宋体"/>
          <w:bCs/>
          <w:sz w:val="24"/>
        </w:rPr>
      </w:pPr>
      <w:r>
        <w:rPr>
          <w:rFonts w:hint="eastAsia" w:ascii="宋体" w:hAnsi="宋体" w:cs="宋体"/>
          <w:bCs/>
          <w:sz w:val="24"/>
        </w:rPr>
        <w:t>注：请另附上</w:t>
      </w:r>
      <w:r>
        <w:rPr>
          <w:rFonts w:hint="eastAsia" w:ascii="宋体" w:hAnsi="宋体" w:cs="宋体"/>
          <w:b/>
          <w:sz w:val="24"/>
        </w:rPr>
        <w:t>法人代表</w:t>
      </w:r>
      <w:r>
        <w:rPr>
          <w:rFonts w:hint="eastAsia" w:ascii="宋体" w:hAnsi="宋体" w:cs="宋体"/>
          <w:bCs/>
          <w:sz w:val="24"/>
        </w:rPr>
        <w:t>及</w:t>
      </w:r>
      <w:r>
        <w:rPr>
          <w:rFonts w:hint="eastAsia" w:ascii="宋体" w:hAnsi="宋体" w:cs="宋体"/>
          <w:b/>
          <w:sz w:val="24"/>
        </w:rPr>
        <w:t>被授权人</w:t>
      </w:r>
      <w:r>
        <w:rPr>
          <w:rFonts w:hint="eastAsia" w:ascii="宋体" w:hAnsi="宋体" w:cs="宋体"/>
          <w:bCs/>
          <w:sz w:val="24"/>
        </w:rPr>
        <w:t>的身份证（正反两面）或其他有效证件的复印件各一份。</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14:paraId="13CA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4853" w:type="dxa"/>
            <w:vAlign w:val="center"/>
          </w:tcPr>
          <w:p w14:paraId="356C218A">
            <w:pPr>
              <w:autoSpaceDE w:val="0"/>
              <w:autoSpaceDN w:val="0"/>
              <w:jc w:val="center"/>
              <w:textAlignment w:val="bottom"/>
              <w:rPr>
                <w:rFonts w:hint="eastAsia" w:ascii="宋体" w:hAnsi="宋体" w:cs="宋体"/>
                <w:szCs w:val="21"/>
              </w:rPr>
            </w:pPr>
            <w:r>
              <w:rPr>
                <w:rFonts w:hint="eastAsia" w:ascii="宋体" w:hAnsi="宋体" w:cs="宋体"/>
                <w:szCs w:val="21"/>
              </w:rPr>
              <w:t>法定代表人身份证正面粘贴处</w:t>
            </w:r>
          </w:p>
        </w:tc>
        <w:tc>
          <w:tcPr>
            <w:tcW w:w="4853" w:type="dxa"/>
            <w:vAlign w:val="center"/>
          </w:tcPr>
          <w:p w14:paraId="4E363FFB">
            <w:pPr>
              <w:autoSpaceDE w:val="0"/>
              <w:autoSpaceDN w:val="0"/>
              <w:jc w:val="center"/>
              <w:textAlignment w:val="bottom"/>
              <w:rPr>
                <w:rFonts w:hint="eastAsia" w:ascii="宋体" w:hAnsi="宋体" w:cs="宋体"/>
                <w:szCs w:val="21"/>
              </w:rPr>
            </w:pPr>
            <w:r>
              <w:rPr>
                <w:rFonts w:hint="eastAsia" w:ascii="宋体" w:hAnsi="宋体" w:cs="宋体"/>
                <w:szCs w:val="21"/>
              </w:rPr>
              <w:t>法定代表人身份证反面粘贴处</w:t>
            </w:r>
          </w:p>
        </w:tc>
      </w:tr>
      <w:tr w14:paraId="454B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4853" w:type="dxa"/>
            <w:vAlign w:val="center"/>
          </w:tcPr>
          <w:p w14:paraId="79F34162">
            <w:pPr>
              <w:autoSpaceDE w:val="0"/>
              <w:autoSpaceDN w:val="0"/>
              <w:jc w:val="center"/>
              <w:textAlignment w:val="bottom"/>
              <w:rPr>
                <w:rFonts w:hint="eastAsia" w:ascii="宋体" w:hAnsi="宋体" w:cs="宋体"/>
                <w:szCs w:val="21"/>
              </w:rPr>
            </w:pPr>
            <w:r>
              <w:rPr>
                <w:rFonts w:hint="eastAsia" w:ascii="宋体" w:hAnsi="宋体" w:cs="宋体"/>
                <w:szCs w:val="21"/>
              </w:rPr>
              <w:t>代理人身份证正面粘贴处</w:t>
            </w:r>
          </w:p>
        </w:tc>
        <w:tc>
          <w:tcPr>
            <w:tcW w:w="4853" w:type="dxa"/>
            <w:vAlign w:val="center"/>
          </w:tcPr>
          <w:p w14:paraId="6DB8EB07">
            <w:pPr>
              <w:autoSpaceDE w:val="0"/>
              <w:autoSpaceDN w:val="0"/>
              <w:jc w:val="center"/>
              <w:textAlignment w:val="bottom"/>
              <w:rPr>
                <w:rFonts w:hint="eastAsia" w:ascii="宋体" w:hAnsi="宋体" w:cs="宋体"/>
                <w:szCs w:val="21"/>
              </w:rPr>
            </w:pPr>
            <w:r>
              <w:rPr>
                <w:rFonts w:hint="eastAsia" w:ascii="宋体" w:hAnsi="宋体" w:cs="宋体"/>
                <w:szCs w:val="21"/>
              </w:rPr>
              <w:t>代理人身份证反面粘贴处</w:t>
            </w:r>
          </w:p>
        </w:tc>
      </w:tr>
    </w:tbl>
    <w:p w14:paraId="1620FF29">
      <w:pPr>
        <w:rPr>
          <w:rFonts w:hint="eastAsia" w:ascii="宋体" w:hAnsi="宋体" w:cs="宋体"/>
          <w:sz w:val="24"/>
        </w:rPr>
      </w:pPr>
      <w:r>
        <w:rPr>
          <w:rFonts w:hint="eastAsia" w:ascii="宋体" w:hAnsi="宋体" w:cs="宋体"/>
          <w:sz w:val="24"/>
        </w:rPr>
        <w:br w:type="page"/>
      </w:r>
    </w:p>
    <w:p w14:paraId="69B3DC15">
      <w:pPr>
        <w:rPr>
          <w:rFonts w:hint="eastAsia" w:ascii="宋体" w:hAnsi="宋体"/>
          <w:bCs/>
          <w:color w:val="000000"/>
          <w:sz w:val="28"/>
        </w:rPr>
      </w:pPr>
      <w:r>
        <w:rPr>
          <w:rFonts w:hint="eastAsia" w:ascii="宋体" w:hAnsi="宋体"/>
          <w:b/>
          <w:color w:val="000000"/>
          <w:sz w:val="28"/>
        </w:rPr>
        <w:t>附件A、法人代表授权书（递交参选文件专用版）</w:t>
      </w:r>
    </w:p>
    <w:p w14:paraId="7390F999">
      <w:pPr>
        <w:rPr>
          <w:rFonts w:hint="eastAsia" w:ascii="宋体" w:hAnsi="宋体"/>
          <w:bCs/>
          <w:color w:val="FF0000"/>
          <w:sz w:val="28"/>
        </w:rPr>
      </w:pPr>
      <w:r>
        <w:rPr>
          <w:rFonts w:hint="eastAsia" w:ascii="宋体" w:hAnsi="宋体"/>
          <w:bCs/>
          <w:color w:val="FF0000"/>
          <w:sz w:val="28"/>
        </w:rPr>
        <w:t>特别说明：此表勿与参选文件封装，仅用于现场递交参选文件时单独提供</w:t>
      </w:r>
    </w:p>
    <w:p w14:paraId="54035F21">
      <w:pPr>
        <w:jc w:val="center"/>
        <w:rPr>
          <w:b/>
          <w:sz w:val="32"/>
        </w:rPr>
      </w:pPr>
      <w:r>
        <w:rPr>
          <w:rFonts w:hint="eastAsia"/>
          <w:b/>
          <w:sz w:val="32"/>
        </w:rPr>
        <w:t>法人代表授权书</w:t>
      </w:r>
      <w:r>
        <w:rPr>
          <w:rFonts w:hint="eastAsia"/>
          <w:b/>
          <w:color w:val="FF0000"/>
          <w:sz w:val="32"/>
        </w:rPr>
        <w:t>（递交参选文件专用版）</w:t>
      </w:r>
    </w:p>
    <w:p w14:paraId="27A77D0C">
      <w:pPr>
        <w:spacing w:line="480" w:lineRule="auto"/>
      </w:pPr>
    </w:p>
    <w:p w14:paraId="3B98297B">
      <w:pPr>
        <w:spacing w:line="480" w:lineRule="auto"/>
        <w:ind w:firstLine="420"/>
        <w:rPr>
          <w:sz w:val="24"/>
        </w:rPr>
      </w:pPr>
      <w:r>
        <w:rPr>
          <w:rFonts w:hint="eastAsia"/>
          <w:sz w:val="24"/>
        </w:rPr>
        <w:t>本授权书声明：注册于</w:t>
      </w:r>
      <w:r>
        <w:rPr>
          <w:sz w:val="24"/>
          <w:u w:val="single"/>
        </w:rPr>
        <w:t xml:space="preserve"> </w:t>
      </w:r>
      <w:r>
        <w:rPr>
          <w:rFonts w:hint="eastAsia"/>
          <w:sz w:val="24"/>
          <w:u w:val="single"/>
        </w:rPr>
        <w:t>（国家或地区的名称）</w:t>
      </w:r>
      <w:r>
        <w:rPr>
          <w:rFonts w:hint="eastAsia"/>
          <w:sz w:val="24"/>
        </w:rPr>
        <w:t>的</w:t>
      </w:r>
      <w:r>
        <w:rPr>
          <w:rFonts w:hint="eastAsia"/>
          <w:sz w:val="24"/>
          <w:u w:val="single"/>
        </w:rPr>
        <w:t>（参选公司名称）</w:t>
      </w:r>
      <w:r>
        <w:rPr>
          <w:rFonts w:hint="eastAsia"/>
          <w:sz w:val="24"/>
        </w:rPr>
        <w:t>的在下面签字的</w:t>
      </w:r>
      <w:r>
        <w:rPr>
          <w:rFonts w:hint="eastAsia"/>
          <w:sz w:val="24"/>
          <w:u w:val="single"/>
        </w:rPr>
        <w:t>（法人代表姓名、职务）</w:t>
      </w:r>
      <w:r>
        <w:rPr>
          <w:rFonts w:hint="eastAsia"/>
          <w:sz w:val="24"/>
        </w:rPr>
        <w:t>代表本公司授权</w:t>
      </w:r>
      <w:r>
        <w:rPr>
          <w:rFonts w:hint="eastAsia"/>
          <w:sz w:val="24"/>
          <w:u w:val="single"/>
        </w:rPr>
        <w:t>（参选公司名称）</w:t>
      </w:r>
      <w:r>
        <w:rPr>
          <w:sz w:val="24"/>
        </w:rPr>
        <w:t xml:space="preserve"> </w:t>
      </w:r>
      <w:r>
        <w:rPr>
          <w:rFonts w:hint="eastAsia"/>
          <w:sz w:val="24"/>
        </w:rPr>
        <w:t>的在下面签字的</w:t>
      </w:r>
      <w:r>
        <w:rPr>
          <w:rFonts w:hint="eastAsia"/>
          <w:sz w:val="24"/>
          <w:u w:val="single"/>
        </w:rPr>
        <w:t>（被授权人的姓名、职务）</w:t>
      </w:r>
      <w:r>
        <w:rPr>
          <w:rFonts w:hint="eastAsia"/>
          <w:sz w:val="24"/>
        </w:rPr>
        <w:t>为本公司的合法代理人，参与</w:t>
      </w:r>
      <w:r>
        <w:rPr>
          <w:rFonts w:hint="eastAsia"/>
          <w:sz w:val="24"/>
          <w:u w:val="single"/>
        </w:rPr>
        <w:t>（项目名称）</w:t>
      </w:r>
      <w:r>
        <w:rPr>
          <w:rFonts w:hint="eastAsia"/>
          <w:sz w:val="24"/>
        </w:rPr>
        <w:t>的遴选文件的递交。</w:t>
      </w:r>
    </w:p>
    <w:p w14:paraId="1E69B895">
      <w:pPr>
        <w:spacing w:line="360" w:lineRule="auto"/>
        <w:rPr>
          <w:sz w:val="24"/>
        </w:rPr>
      </w:pPr>
    </w:p>
    <w:p w14:paraId="24155ED2">
      <w:pPr>
        <w:spacing w:line="360" w:lineRule="auto"/>
        <w:rPr>
          <w:sz w:val="24"/>
        </w:rPr>
      </w:pPr>
      <w:r>
        <w:rPr>
          <w:rFonts w:hint="eastAsia"/>
          <w:sz w:val="24"/>
        </w:rPr>
        <w:t>本授权书于</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日签字生效，特此声明。</w:t>
      </w:r>
    </w:p>
    <w:p w14:paraId="3AC87A39">
      <w:pPr>
        <w:spacing w:line="360" w:lineRule="auto"/>
        <w:rPr>
          <w:sz w:val="24"/>
        </w:rPr>
      </w:pPr>
    </w:p>
    <w:p w14:paraId="021F9128">
      <w:pPr>
        <w:spacing w:line="360" w:lineRule="auto"/>
        <w:rPr>
          <w:sz w:val="24"/>
          <w:u w:val="single"/>
        </w:rPr>
      </w:pPr>
      <w:r>
        <w:rPr>
          <w:rFonts w:hint="eastAsia"/>
          <w:sz w:val="24"/>
        </w:rPr>
        <w:t>法人代表签字或盖章：</w:t>
      </w:r>
      <w:r>
        <w:rPr>
          <w:sz w:val="24"/>
        </w:rPr>
        <w:tab/>
      </w:r>
      <w:r>
        <w:rPr>
          <w:sz w:val="24"/>
          <w:u w:val="single"/>
        </w:rPr>
        <w:tab/>
      </w:r>
      <w:r>
        <w:rPr>
          <w:sz w:val="24"/>
          <w:u w:val="single"/>
        </w:rPr>
        <w:t xml:space="preserve">                                   </w:t>
      </w:r>
    </w:p>
    <w:p w14:paraId="3FD670D1">
      <w:pPr>
        <w:spacing w:line="360" w:lineRule="auto"/>
        <w:rPr>
          <w:sz w:val="24"/>
        </w:rPr>
      </w:pPr>
      <w:r>
        <w:rPr>
          <w:rFonts w:hint="eastAsia"/>
          <w:sz w:val="24"/>
        </w:rPr>
        <w:t>法人代表身份证号码：</w:t>
      </w:r>
      <w:r>
        <w:rPr>
          <w:sz w:val="24"/>
          <w:u w:val="single"/>
        </w:rPr>
        <w:tab/>
      </w:r>
      <w:r>
        <w:rPr>
          <w:sz w:val="24"/>
          <w:u w:val="single"/>
        </w:rPr>
        <w:t xml:space="preserve">                                 </w:t>
      </w:r>
      <w:r>
        <w:rPr>
          <w:sz w:val="24"/>
          <w:u w:val="single"/>
        </w:rPr>
        <w:tab/>
      </w:r>
    </w:p>
    <w:p w14:paraId="27AA5091">
      <w:pPr>
        <w:spacing w:line="360" w:lineRule="auto"/>
        <w:rPr>
          <w:sz w:val="24"/>
        </w:rPr>
      </w:pPr>
      <w:r>
        <w:rPr>
          <w:rFonts w:hint="eastAsia"/>
          <w:sz w:val="24"/>
        </w:rPr>
        <w:t>授权单位公章：</w:t>
      </w:r>
      <w:r>
        <w:rPr>
          <w:sz w:val="24"/>
        </w:rPr>
        <w:tab/>
      </w:r>
      <w:r>
        <w:rPr>
          <w:sz w:val="24"/>
          <w:u w:val="single"/>
        </w:rPr>
        <w:tab/>
      </w:r>
      <w:r>
        <w:rPr>
          <w:sz w:val="24"/>
          <w:u w:val="single"/>
        </w:rPr>
        <w:t xml:space="preserve">                                   </w:t>
      </w:r>
    </w:p>
    <w:p w14:paraId="387C3DC6">
      <w:pPr>
        <w:spacing w:line="360" w:lineRule="auto"/>
        <w:rPr>
          <w:sz w:val="24"/>
        </w:rPr>
      </w:pPr>
      <w:r>
        <w:rPr>
          <w:rFonts w:hint="eastAsia"/>
          <w:sz w:val="24"/>
        </w:rPr>
        <w:t>被授权人签字：</w:t>
      </w:r>
      <w:r>
        <w:rPr>
          <w:sz w:val="24"/>
        </w:rPr>
        <w:tab/>
      </w:r>
      <w:r>
        <w:rPr>
          <w:sz w:val="24"/>
          <w:u w:val="single"/>
        </w:rPr>
        <w:tab/>
      </w:r>
      <w:r>
        <w:rPr>
          <w:sz w:val="24"/>
          <w:u w:val="single"/>
        </w:rPr>
        <w:t xml:space="preserve">                                   </w:t>
      </w:r>
    </w:p>
    <w:p w14:paraId="47E7ECA9">
      <w:pPr>
        <w:spacing w:line="360" w:lineRule="auto"/>
        <w:rPr>
          <w:sz w:val="24"/>
          <w:u w:val="single"/>
        </w:rPr>
      </w:pPr>
      <w:r>
        <w:rPr>
          <w:rFonts w:hint="eastAsia"/>
          <w:sz w:val="24"/>
        </w:rPr>
        <w:t>被授权人身份证号码：</w:t>
      </w:r>
      <w:r>
        <w:rPr>
          <w:sz w:val="24"/>
          <w:u w:val="single"/>
        </w:rPr>
        <w:tab/>
      </w:r>
      <w:r>
        <w:rPr>
          <w:sz w:val="24"/>
          <w:u w:val="single"/>
        </w:rPr>
        <w:t xml:space="preserve">                                 </w:t>
      </w:r>
      <w:r>
        <w:rPr>
          <w:sz w:val="24"/>
          <w:u w:val="single"/>
        </w:rPr>
        <w:tab/>
      </w:r>
    </w:p>
    <w:p w14:paraId="0C6D94D2">
      <w:pPr>
        <w:spacing w:line="360" w:lineRule="auto"/>
        <w:rPr>
          <w:sz w:val="24"/>
          <w:u w:val="single"/>
        </w:rPr>
      </w:pPr>
      <w:r>
        <w:rPr>
          <w:rFonts w:hint="eastAsia"/>
          <w:sz w:val="24"/>
        </w:rPr>
        <w:t>被授权人联系电话：</w:t>
      </w:r>
      <w:r>
        <w:rPr>
          <w:sz w:val="24"/>
        </w:rPr>
        <w:t xml:space="preserve">  </w:t>
      </w:r>
      <w:r>
        <w:rPr>
          <w:sz w:val="24"/>
          <w:u w:val="single"/>
        </w:rPr>
        <w:tab/>
      </w:r>
      <w:r>
        <w:rPr>
          <w:sz w:val="24"/>
          <w:u w:val="single"/>
        </w:rPr>
        <w:t xml:space="preserve">                                  </w:t>
      </w:r>
      <w:r>
        <w:rPr>
          <w:sz w:val="24"/>
          <w:u w:val="single"/>
        </w:rPr>
        <w:tab/>
      </w:r>
    </w:p>
    <w:p w14:paraId="1E459B48">
      <w:pPr>
        <w:pStyle w:val="9"/>
      </w:pPr>
    </w:p>
    <w:p w14:paraId="3FA33EB6">
      <w:pPr>
        <w:rPr>
          <w:bCs/>
          <w:sz w:val="24"/>
        </w:rPr>
      </w:pPr>
      <w:r>
        <w:rPr>
          <w:rFonts w:hint="eastAsia"/>
          <w:bCs/>
          <w:sz w:val="24"/>
        </w:rPr>
        <w:t>注：请另附上</w:t>
      </w:r>
      <w:r>
        <w:rPr>
          <w:rFonts w:hint="eastAsia"/>
          <w:b/>
          <w:sz w:val="24"/>
        </w:rPr>
        <w:t>法人代表</w:t>
      </w:r>
      <w:r>
        <w:rPr>
          <w:rFonts w:hint="eastAsia"/>
          <w:bCs/>
          <w:sz w:val="24"/>
        </w:rPr>
        <w:t>及</w:t>
      </w:r>
      <w:r>
        <w:rPr>
          <w:rFonts w:hint="eastAsia"/>
          <w:b/>
          <w:sz w:val="24"/>
        </w:rPr>
        <w:t>被授权人</w:t>
      </w:r>
      <w:r>
        <w:rPr>
          <w:rFonts w:hint="eastAsia"/>
          <w:bCs/>
          <w:sz w:val="24"/>
        </w:rPr>
        <w:t>的身份证（正反两面）或其他有效证件的复印件各一份。</w:t>
      </w:r>
    </w:p>
    <w:tbl>
      <w:tblPr>
        <w:tblStyle w:val="21"/>
        <w:tblpPr w:leftFromText="180" w:rightFromText="180" w:vertAnchor="text" w:horzAnchor="page" w:tblpX="1201"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0"/>
        <w:gridCol w:w="4750"/>
      </w:tblGrid>
      <w:tr w14:paraId="5222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4750" w:type="dxa"/>
            <w:vAlign w:val="center"/>
          </w:tcPr>
          <w:p w14:paraId="50BC5651">
            <w:pPr>
              <w:autoSpaceDE w:val="0"/>
              <w:autoSpaceDN w:val="0"/>
              <w:jc w:val="center"/>
              <w:textAlignment w:val="bottom"/>
              <w:rPr>
                <w:rFonts w:hint="eastAsia" w:ascii="宋体" w:hAnsi="宋体" w:cs="宋体"/>
                <w:sz w:val="24"/>
              </w:rPr>
            </w:pPr>
            <w:r>
              <w:rPr>
                <w:rFonts w:hint="eastAsia" w:ascii="宋体" w:hAnsi="宋体" w:cs="宋体"/>
                <w:sz w:val="24"/>
              </w:rPr>
              <w:t>法定代表人身份证正面粘贴处</w:t>
            </w:r>
          </w:p>
        </w:tc>
        <w:tc>
          <w:tcPr>
            <w:tcW w:w="4750" w:type="dxa"/>
            <w:vAlign w:val="center"/>
          </w:tcPr>
          <w:p w14:paraId="61F67E20">
            <w:pPr>
              <w:autoSpaceDE w:val="0"/>
              <w:autoSpaceDN w:val="0"/>
              <w:jc w:val="center"/>
              <w:textAlignment w:val="bottom"/>
              <w:rPr>
                <w:rFonts w:hint="eastAsia" w:ascii="宋体" w:hAnsi="宋体" w:cs="宋体"/>
                <w:sz w:val="24"/>
              </w:rPr>
            </w:pPr>
            <w:r>
              <w:rPr>
                <w:rFonts w:hint="eastAsia" w:ascii="宋体" w:hAnsi="宋体" w:cs="宋体"/>
                <w:sz w:val="24"/>
              </w:rPr>
              <w:t>法定代表人身份证反面粘贴处</w:t>
            </w:r>
          </w:p>
        </w:tc>
      </w:tr>
      <w:tr w14:paraId="340E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4750" w:type="dxa"/>
            <w:vAlign w:val="center"/>
          </w:tcPr>
          <w:p w14:paraId="15A60F1F">
            <w:pPr>
              <w:autoSpaceDE w:val="0"/>
              <w:autoSpaceDN w:val="0"/>
              <w:jc w:val="center"/>
              <w:textAlignment w:val="bottom"/>
              <w:rPr>
                <w:rFonts w:hint="eastAsia" w:ascii="宋体" w:hAnsi="宋体" w:cs="宋体"/>
                <w:sz w:val="24"/>
              </w:rPr>
            </w:pPr>
            <w:r>
              <w:rPr>
                <w:rFonts w:hint="eastAsia" w:ascii="宋体" w:hAnsi="宋体" w:cs="宋体"/>
                <w:sz w:val="24"/>
              </w:rPr>
              <w:t>被授权人身份证正面粘贴处</w:t>
            </w:r>
          </w:p>
        </w:tc>
        <w:tc>
          <w:tcPr>
            <w:tcW w:w="4750" w:type="dxa"/>
            <w:vAlign w:val="center"/>
          </w:tcPr>
          <w:p w14:paraId="07B51AFF">
            <w:pPr>
              <w:autoSpaceDE w:val="0"/>
              <w:autoSpaceDN w:val="0"/>
              <w:jc w:val="center"/>
              <w:textAlignment w:val="bottom"/>
              <w:rPr>
                <w:rFonts w:hint="eastAsia" w:ascii="宋体" w:hAnsi="宋体" w:cs="宋体"/>
                <w:sz w:val="24"/>
              </w:rPr>
            </w:pPr>
            <w:r>
              <w:rPr>
                <w:rFonts w:hint="eastAsia" w:ascii="宋体" w:hAnsi="宋体" w:cs="宋体"/>
                <w:sz w:val="24"/>
              </w:rPr>
              <w:t>被授权人身份证反面粘贴处</w:t>
            </w:r>
          </w:p>
        </w:tc>
      </w:tr>
    </w:tbl>
    <w:p w14:paraId="1FA57F49">
      <w:pPr>
        <w:rPr>
          <w:rFonts w:hint="eastAsia" w:ascii="宋体" w:hAnsi="宋体" w:cs="宋体"/>
          <w:sz w:val="24"/>
        </w:rPr>
      </w:pPr>
      <w:r>
        <w:rPr>
          <w:rFonts w:ascii="宋体" w:hAnsi="宋体" w:cs="宋体"/>
          <w:sz w:val="24"/>
        </w:rPr>
        <w:br w:type="page"/>
      </w:r>
    </w:p>
    <w:p w14:paraId="573D36C6">
      <w:pPr>
        <w:spacing w:line="360" w:lineRule="auto"/>
        <w:rPr>
          <w:rFonts w:hint="eastAsia" w:ascii="宋体" w:hAnsi="宋体" w:cs="宋体"/>
          <w:sz w:val="24"/>
        </w:rPr>
      </w:pPr>
      <w:r>
        <w:rPr>
          <w:rFonts w:hint="eastAsia" w:ascii="宋体" w:hAnsi="宋体" w:cs="宋体"/>
          <w:sz w:val="24"/>
        </w:rPr>
        <w:t>附件2：无重大违法记录承诺书</w:t>
      </w:r>
    </w:p>
    <w:p w14:paraId="3DC43E97">
      <w:pPr>
        <w:jc w:val="center"/>
        <w:rPr>
          <w:rFonts w:hint="eastAsia" w:ascii="宋体" w:hAnsi="宋体" w:cs="宋体"/>
          <w:b/>
          <w:sz w:val="32"/>
          <w:szCs w:val="20"/>
        </w:rPr>
      </w:pPr>
      <w:r>
        <w:rPr>
          <w:rFonts w:hint="eastAsia" w:ascii="宋体" w:hAnsi="宋体" w:cs="宋体"/>
          <w:b/>
          <w:sz w:val="32"/>
          <w:szCs w:val="20"/>
        </w:rPr>
        <w:t>无重大违法记录承诺书（格式）</w:t>
      </w:r>
    </w:p>
    <w:p w14:paraId="4C57C893">
      <w:pPr>
        <w:rPr>
          <w:rFonts w:hint="eastAsia" w:ascii="宋体" w:hAnsi="宋体" w:cs="宋体"/>
          <w:b/>
          <w:sz w:val="24"/>
          <w:u w:val="single"/>
        </w:rPr>
      </w:pPr>
    </w:p>
    <w:p w14:paraId="650E3275">
      <w:pPr>
        <w:rPr>
          <w:rFonts w:hint="eastAsia" w:ascii="宋体" w:hAnsi="宋体" w:cs="宋体"/>
          <w:sz w:val="24"/>
        </w:rPr>
      </w:pPr>
      <w:r>
        <w:rPr>
          <w:rFonts w:hint="eastAsia" w:ascii="宋体" w:hAnsi="宋体" w:cs="宋体"/>
          <w:sz w:val="24"/>
        </w:rPr>
        <w:t>上海市儿童医院：</w:t>
      </w:r>
    </w:p>
    <w:p w14:paraId="24E01728">
      <w:pPr>
        <w:rPr>
          <w:rFonts w:hint="eastAsia" w:ascii="宋体" w:hAnsi="宋体" w:cs="宋体"/>
          <w:sz w:val="24"/>
          <w:u w:val="single"/>
        </w:rPr>
      </w:pPr>
    </w:p>
    <w:p w14:paraId="1F5D1470">
      <w:pPr>
        <w:rPr>
          <w:rFonts w:hint="eastAsia"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14:paraId="3BD39FA1">
      <w:pPr>
        <w:rPr>
          <w:rFonts w:hint="eastAsia" w:ascii="宋体" w:hAnsi="宋体" w:cs="宋体"/>
          <w:sz w:val="24"/>
          <w:u w:val="single"/>
        </w:rPr>
      </w:pPr>
    </w:p>
    <w:p w14:paraId="62476B9A">
      <w:pPr>
        <w:pStyle w:val="9"/>
        <w:rPr>
          <w:rFonts w:hint="eastAsia" w:ascii="宋体" w:hAnsi="宋体" w:cs="宋体"/>
          <w:sz w:val="24"/>
          <w:u w:val="single"/>
        </w:rPr>
      </w:pPr>
    </w:p>
    <w:p w14:paraId="499B3638">
      <w:pPr>
        <w:pStyle w:val="9"/>
        <w:rPr>
          <w:rFonts w:hint="eastAsia" w:ascii="宋体" w:hAnsi="宋体" w:cs="宋体"/>
          <w:sz w:val="24"/>
          <w:u w:val="single"/>
        </w:rPr>
      </w:pPr>
    </w:p>
    <w:p w14:paraId="072B5D47">
      <w:pPr>
        <w:pStyle w:val="9"/>
        <w:rPr>
          <w:rFonts w:hint="eastAsia" w:ascii="宋体" w:hAnsi="宋体" w:cs="宋体"/>
          <w:sz w:val="24"/>
          <w:u w:val="single"/>
        </w:rPr>
      </w:pPr>
    </w:p>
    <w:p w14:paraId="5C05ACEF">
      <w:pPr>
        <w:rPr>
          <w:rFonts w:hint="eastAsia" w:ascii="宋体" w:hAnsi="宋体" w:cs="宋体"/>
          <w:sz w:val="24"/>
        </w:rPr>
      </w:pPr>
      <w:r>
        <w:rPr>
          <w:rFonts w:hint="eastAsia" w:ascii="宋体" w:hAnsi="宋体" w:cs="宋体"/>
          <w:sz w:val="24"/>
        </w:rPr>
        <w:t>参选人代表签字或盖章：</w:t>
      </w:r>
      <w:r>
        <w:rPr>
          <w:rFonts w:hint="eastAsia" w:ascii="宋体" w:hAnsi="宋体" w:cs="宋体"/>
          <w:sz w:val="24"/>
          <w:u w:val="single"/>
        </w:rPr>
        <w:t xml:space="preserve">             </w:t>
      </w:r>
    </w:p>
    <w:p w14:paraId="4B6AE849">
      <w:pPr>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253388D7">
      <w:pPr>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14:paraId="1E699515">
      <w:pPr>
        <w:rPr>
          <w:rFonts w:hint="eastAsia"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14:paraId="0D583E70">
      <w:pPr>
        <w:rPr>
          <w:rFonts w:hint="eastAsia" w:ascii="宋体" w:hAnsi="宋体" w:cs="宋体"/>
          <w:sz w:val="24"/>
        </w:rPr>
      </w:pPr>
    </w:p>
    <w:p w14:paraId="55733EF8">
      <w:pPr>
        <w:rPr>
          <w:rFonts w:hint="eastAsia" w:ascii="宋体" w:hAnsi="宋体" w:cs="宋体"/>
          <w:sz w:val="24"/>
        </w:rPr>
      </w:pPr>
    </w:p>
    <w:p w14:paraId="7D77A15A">
      <w:pPr>
        <w:rPr>
          <w:rFonts w:hint="eastAsia" w:ascii="宋体" w:hAnsi="宋体" w:cs="宋体"/>
          <w:sz w:val="24"/>
        </w:rPr>
      </w:pPr>
    </w:p>
    <w:p w14:paraId="52162F44">
      <w:pPr>
        <w:rPr>
          <w:rFonts w:hint="eastAsia" w:ascii="宋体" w:hAnsi="宋体" w:cs="宋体"/>
          <w:sz w:val="24"/>
        </w:rPr>
      </w:pPr>
    </w:p>
    <w:p w14:paraId="0F985FF2">
      <w:pPr>
        <w:rPr>
          <w:rFonts w:hint="eastAsia" w:ascii="宋体" w:hAnsi="宋体" w:cs="宋体"/>
          <w:sz w:val="24"/>
        </w:rPr>
      </w:pPr>
    </w:p>
    <w:p w14:paraId="17A26A34">
      <w:pPr>
        <w:rPr>
          <w:rFonts w:hint="eastAsia" w:ascii="宋体" w:hAnsi="宋体" w:cs="宋体"/>
          <w:sz w:val="24"/>
        </w:rPr>
      </w:pPr>
    </w:p>
    <w:p w14:paraId="673DCDD6">
      <w:pPr>
        <w:rPr>
          <w:rFonts w:hint="eastAsia" w:ascii="宋体" w:hAnsi="宋体" w:cs="宋体"/>
          <w:sz w:val="24"/>
        </w:rPr>
      </w:pPr>
    </w:p>
    <w:p w14:paraId="77897FDB">
      <w:pPr>
        <w:rPr>
          <w:rFonts w:hint="eastAsia" w:ascii="宋体" w:hAnsi="宋体" w:cs="宋体"/>
          <w:sz w:val="24"/>
        </w:rPr>
      </w:pPr>
    </w:p>
    <w:p w14:paraId="7CFE81E7">
      <w:pPr>
        <w:rPr>
          <w:rFonts w:hint="eastAsia" w:ascii="宋体" w:hAnsi="宋体" w:cs="宋体"/>
          <w:sz w:val="24"/>
        </w:rPr>
      </w:pPr>
    </w:p>
    <w:p w14:paraId="4CC288AB">
      <w:pPr>
        <w:rPr>
          <w:rFonts w:hint="eastAsia" w:ascii="宋体" w:hAnsi="宋体" w:cs="宋体"/>
          <w:sz w:val="24"/>
        </w:rPr>
      </w:pPr>
    </w:p>
    <w:p w14:paraId="0F9EF438">
      <w:pPr>
        <w:rPr>
          <w:rFonts w:hint="eastAsia" w:ascii="宋体" w:hAnsi="宋体" w:cs="宋体"/>
          <w:sz w:val="24"/>
        </w:rPr>
      </w:pPr>
    </w:p>
    <w:p w14:paraId="5F351521">
      <w:pPr>
        <w:rPr>
          <w:rFonts w:hint="eastAsia" w:ascii="宋体" w:hAnsi="宋体" w:cs="宋体"/>
          <w:sz w:val="24"/>
        </w:rPr>
      </w:pPr>
    </w:p>
    <w:p w14:paraId="038E64AB">
      <w:pPr>
        <w:rPr>
          <w:rFonts w:hint="eastAsia" w:ascii="宋体" w:hAnsi="宋体" w:cs="宋体"/>
          <w:sz w:val="24"/>
        </w:rPr>
      </w:pPr>
    </w:p>
    <w:p w14:paraId="16CCA887">
      <w:pPr>
        <w:rPr>
          <w:rFonts w:hint="eastAsia" w:ascii="宋体" w:hAnsi="宋体" w:cs="宋体"/>
          <w:sz w:val="24"/>
        </w:rPr>
      </w:pPr>
    </w:p>
    <w:p w14:paraId="3A8537D8">
      <w:pPr>
        <w:rPr>
          <w:rFonts w:hint="eastAsia" w:ascii="宋体" w:hAnsi="宋体" w:cs="宋体"/>
          <w:sz w:val="24"/>
        </w:rPr>
      </w:pPr>
    </w:p>
    <w:p w14:paraId="5E7A0136">
      <w:pPr>
        <w:rPr>
          <w:rFonts w:hint="eastAsia" w:ascii="宋体" w:hAnsi="宋体" w:cs="宋体"/>
          <w:sz w:val="24"/>
        </w:rPr>
      </w:pPr>
    </w:p>
    <w:p w14:paraId="5159D646">
      <w:pPr>
        <w:rPr>
          <w:rFonts w:hint="eastAsia" w:ascii="宋体" w:hAnsi="宋体" w:cs="宋体"/>
          <w:sz w:val="24"/>
        </w:rPr>
      </w:pPr>
    </w:p>
    <w:p w14:paraId="023FE2A0">
      <w:pPr>
        <w:rPr>
          <w:rFonts w:hint="eastAsia" w:ascii="宋体" w:hAnsi="宋体" w:cs="宋体"/>
          <w:sz w:val="24"/>
        </w:rPr>
      </w:pPr>
    </w:p>
    <w:p w14:paraId="265CCB75">
      <w:pPr>
        <w:rPr>
          <w:rFonts w:hint="eastAsia" w:ascii="宋体" w:hAnsi="宋体" w:cs="宋体"/>
          <w:sz w:val="24"/>
        </w:rPr>
      </w:pPr>
    </w:p>
    <w:p w14:paraId="48852C5E">
      <w:pPr>
        <w:rPr>
          <w:rFonts w:hint="eastAsia" w:ascii="宋体" w:hAnsi="宋体" w:cs="宋体"/>
          <w:sz w:val="24"/>
        </w:rPr>
      </w:pPr>
    </w:p>
    <w:p w14:paraId="580FECC2">
      <w:pPr>
        <w:rPr>
          <w:rFonts w:hint="eastAsia" w:ascii="宋体" w:hAnsi="宋体" w:cs="宋体"/>
          <w:sz w:val="24"/>
        </w:rPr>
      </w:pPr>
    </w:p>
    <w:p w14:paraId="5BB4E318">
      <w:pPr>
        <w:rPr>
          <w:rFonts w:hint="eastAsia" w:ascii="宋体" w:hAnsi="宋体" w:cs="宋体"/>
          <w:sz w:val="24"/>
        </w:rPr>
      </w:pPr>
    </w:p>
    <w:p w14:paraId="1B56906D">
      <w:pPr>
        <w:rPr>
          <w:rFonts w:hint="eastAsia" w:ascii="宋体" w:hAnsi="宋体" w:cs="宋体"/>
          <w:sz w:val="24"/>
        </w:rPr>
      </w:pPr>
    </w:p>
    <w:p w14:paraId="4B2E2A59">
      <w:pPr>
        <w:rPr>
          <w:rFonts w:hint="eastAsia" w:ascii="宋体" w:hAnsi="宋体" w:cs="宋体"/>
          <w:sz w:val="24"/>
        </w:rPr>
      </w:pPr>
    </w:p>
    <w:p w14:paraId="0AE76E25">
      <w:pPr>
        <w:rPr>
          <w:rFonts w:hint="eastAsia" w:ascii="宋体" w:hAnsi="宋体" w:cs="宋体"/>
          <w:sz w:val="24"/>
        </w:rPr>
      </w:pPr>
    </w:p>
    <w:p w14:paraId="7DD5D7B2">
      <w:pPr>
        <w:rPr>
          <w:rFonts w:hint="eastAsia" w:ascii="宋体" w:hAnsi="宋体" w:cs="宋体"/>
          <w:sz w:val="24"/>
        </w:rPr>
      </w:pPr>
    </w:p>
    <w:p w14:paraId="61AAB090">
      <w:pPr>
        <w:rPr>
          <w:rFonts w:hint="eastAsia" w:ascii="宋体" w:hAnsi="宋体" w:cs="宋体"/>
          <w:sz w:val="24"/>
        </w:rPr>
      </w:pPr>
      <w:r>
        <w:rPr>
          <w:rFonts w:ascii="宋体" w:hAnsi="宋体" w:cs="宋体"/>
          <w:sz w:val="24"/>
        </w:rPr>
        <w:br w:type="page"/>
      </w:r>
    </w:p>
    <w:p w14:paraId="6F7DD323">
      <w:pPr>
        <w:rPr>
          <w:rFonts w:hint="eastAsia" w:ascii="宋体" w:hAnsi="宋体" w:cs="宋体"/>
          <w:sz w:val="24"/>
        </w:rPr>
      </w:pPr>
      <w:r>
        <w:rPr>
          <w:rFonts w:hint="eastAsia" w:ascii="宋体" w:hAnsi="宋体" w:cs="宋体"/>
          <w:sz w:val="24"/>
        </w:rPr>
        <w:t>附件3：无行贿犯罪记录声明函</w:t>
      </w:r>
    </w:p>
    <w:p w14:paraId="4AB700E0">
      <w:pPr>
        <w:ind w:firstLine="2720" w:firstLineChars="850"/>
        <w:rPr>
          <w:rFonts w:hint="eastAsia" w:ascii="宋体" w:hAnsi="宋体" w:cs="宋体"/>
          <w:b/>
          <w:sz w:val="32"/>
          <w:szCs w:val="20"/>
        </w:rPr>
      </w:pPr>
    </w:p>
    <w:p w14:paraId="568E8F55">
      <w:pPr>
        <w:ind w:firstLine="2720" w:firstLineChars="850"/>
        <w:rPr>
          <w:rFonts w:hint="eastAsia" w:ascii="宋体" w:hAnsi="宋体" w:cs="宋体"/>
          <w:sz w:val="24"/>
        </w:rPr>
      </w:pPr>
      <w:r>
        <w:rPr>
          <w:rFonts w:hint="eastAsia" w:ascii="宋体" w:hAnsi="宋体" w:cs="宋体"/>
          <w:b/>
          <w:sz w:val="32"/>
          <w:szCs w:val="20"/>
        </w:rPr>
        <w:t>无行贿犯罪记录声明函（格式）</w:t>
      </w:r>
    </w:p>
    <w:p w14:paraId="59A423D1">
      <w:pPr>
        <w:rPr>
          <w:rFonts w:hint="eastAsia" w:ascii="宋体" w:hAnsi="宋体" w:cs="宋体"/>
          <w:sz w:val="24"/>
        </w:rPr>
      </w:pPr>
      <w:r>
        <w:rPr>
          <w:rFonts w:hint="eastAsia" w:ascii="宋体" w:hAnsi="宋体" w:cs="宋体"/>
          <w:sz w:val="24"/>
        </w:rPr>
        <w:t>上海市儿童医院：</w:t>
      </w:r>
    </w:p>
    <w:p w14:paraId="381902C0">
      <w:pPr>
        <w:rPr>
          <w:rFonts w:hint="eastAsia" w:ascii="宋体" w:hAnsi="宋体" w:cs="宋体"/>
          <w:sz w:val="24"/>
        </w:rPr>
      </w:pPr>
    </w:p>
    <w:p w14:paraId="4F81745F">
      <w:pPr>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14:paraId="7A6A4A10">
      <w:pPr>
        <w:rPr>
          <w:rFonts w:hint="eastAsia" w:ascii="宋体" w:hAnsi="宋体" w:cs="宋体"/>
          <w:sz w:val="24"/>
        </w:rPr>
      </w:pPr>
      <w:r>
        <w:rPr>
          <w:rFonts w:hint="eastAsia" w:ascii="宋体" w:hAnsi="宋体" w:cs="宋体"/>
          <w:sz w:val="24"/>
        </w:rPr>
        <w:t xml:space="preserve">    特此声明。</w:t>
      </w:r>
    </w:p>
    <w:p w14:paraId="1EAA5000">
      <w:pPr>
        <w:rPr>
          <w:rFonts w:hint="eastAsia" w:ascii="宋体" w:hAnsi="宋体" w:cs="宋体"/>
          <w:sz w:val="24"/>
        </w:rPr>
      </w:pPr>
      <w:r>
        <w:rPr>
          <w:rFonts w:hint="eastAsia" w:ascii="宋体" w:hAnsi="宋体" w:cs="宋体"/>
          <w:sz w:val="24"/>
        </w:rPr>
        <w:t xml:space="preserve">    本公司对上述声明的真实性负责。如有虚假，将依法承担相应责任。</w:t>
      </w:r>
    </w:p>
    <w:p w14:paraId="21CE089E">
      <w:pPr>
        <w:rPr>
          <w:rFonts w:hint="eastAsia" w:ascii="宋体" w:hAnsi="宋体" w:cs="宋体"/>
          <w:sz w:val="24"/>
        </w:rPr>
      </w:pPr>
    </w:p>
    <w:p w14:paraId="559E1F5F">
      <w:pPr>
        <w:rPr>
          <w:rFonts w:hint="eastAsia" w:ascii="宋体" w:hAnsi="宋体" w:cs="宋体"/>
          <w:sz w:val="24"/>
        </w:rPr>
      </w:pPr>
    </w:p>
    <w:p w14:paraId="50C76E7B">
      <w:pPr>
        <w:rPr>
          <w:rFonts w:hint="eastAsia" w:ascii="宋体" w:hAnsi="宋体" w:cs="宋体"/>
          <w:sz w:val="24"/>
        </w:rPr>
      </w:pPr>
    </w:p>
    <w:p w14:paraId="30FB562A">
      <w:pPr>
        <w:rPr>
          <w:rFonts w:hint="eastAsia" w:ascii="宋体" w:hAnsi="宋体" w:cs="宋体"/>
          <w:sz w:val="24"/>
        </w:rPr>
      </w:pPr>
    </w:p>
    <w:p w14:paraId="1C0237AD">
      <w:pPr>
        <w:rPr>
          <w:rFonts w:hint="eastAsia" w:ascii="宋体" w:hAnsi="宋体" w:cs="宋体"/>
          <w:sz w:val="24"/>
        </w:rPr>
      </w:pPr>
    </w:p>
    <w:p w14:paraId="0FFA59A9">
      <w:pPr>
        <w:rPr>
          <w:rFonts w:hint="eastAsia" w:ascii="宋体" w:hAnsi="宋体" w:cs="宋体"/>
          <w:sz w:val="24"/>
        </w:rPr>
      </w:pPr>
    </w:p>
    <w:p w14:paraId="25B990E4">
      <w:pPr>
        <w:rPr>
          <w:rFonts w:hint="eastAsia" w:ascii="宋体" w:hAnsi="宋体" w:cs="宋体"/>
          <w:sz w:val="24"/>
        </w:rPr>
      </w:pPr>
    </w:p>
    <w:p w14:paraId="2AD1E9DE">
      <w:pPr>
        <w:rPr>
          <w:rFonts w:hint="eastAsia"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3134DF8D">
      <w:pPr>
        <w:rPr>
          <w:rFonts w:hint="eastAsia"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53BDC16">
      <w:pPr>
        <w:rPr>
          <w:rFonts w:hint="eastAsia"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0CB2C97">
      <w:pPr>
        <w:rPr>
          <w:rFonts w:hint="eastAsia"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434EEC09">
      <w:pPr>
        <w:rPr>
          <w:rFonts w:hint="eastAsia" w:ascii="宋体" w:hAnsi="宋体" w:cs="宋体"/>
          <w:sz w:val="24"/>
          <w:u w:val="single"/>
        </w:rPr>
      </w:pPr>
    </w:p>
    <w:p w14:paraId="1B829424">
      <w:pPr>
        <w:rPr>
          <w:rFonts w:hint="eastAsia" w:ascii="宋体" w:hAnsi="宋体" w:cs="宋体"/>
          <w:sz w:val="24"/>
          <w:u w:val="single"/>
        </w:rPr>
      </w:pPr>
    </w:p>
    <w:p w14:paraId="377BC15B">
      <w:pPr>
        <w:rPr>
          <w:rFonts w:hint="eastAsia" w:ascii="宋体" w:hAnsi="宋体" w:cs="宋体"/>
          <w:sz w:val="24"/>
          <w:u w:val="single"/>
        </w:rPr>
      </w:pPr>
    </w:p>
    <w:p w14:paraId="320BBF5C">
      <w:pPr>
        <w:rPr>
          <w:rFonts w:hint="eastAsia" w:ascii="宋体" w:hAnsi="宋体" w:cs="宋体"/>
          <w:sz w:val="24"/>
          <w:u w:val="single"/>
        </w:rPr>
      </w:pPr>
    </w:p>
    <w:p w14:paraId="618783E4">
      <w:pPr>
        <w:rPr>
          <w:rFonts w:hint="eastAsia" w:ascii="宋体" w:hAnsi="宋体" w:cs="宋体"/>
          <w:sz w:val="24"/>
          <w:u w:val="single"/>
        </w:rPr>
      </w:pPr>
    </w:p>
    <w:p w14:paraId="3A8E20AA">
      <w:pPr>
        <w:rPr>
          <w:rFonts w:hint="eastAsia" w:ascii="宋体" w:hAnsi="宋体" w:cs="宋体"/>
          <w:sz w:val="24"/>
          <w:u w:val="single"/>
        </w:rPr>
      </w:pPr>
    </w:p>
    <w:p w14:paraId="2C54AD1F">
      <w:pPr>
        <w:rPr>
          <w:rFonts w:hint="eastAsia" w:ascii="宋体" w:hAnsi="宋体" w:cs="宋体"/>
          <w:sz w:val="24"/>
          <w:u w:val="single"/>
        </w:rPr>
      </w:pPr>
    </w:p>
    <w:p w14:paraId="2C7EB0E9"/>
    <w:p w14:paraId="009C984F"/>
    <w:p w14:paraId="320BDEE0"/>
    <w:p w14:paraId="2444A084">
      <w:pPr>
        <w:pStyle w:val="9"/>
      </w:pPr>
    </w:p>
    <w:p w14:paraId="7218F98F">
      <w:pPr>
        <w:pStyle w:val="9"/>
      </w:pPr>
    </w:p>
    <w:p w14:paraId="7D70F0A6">
      <w:pPr>
        <w:pStyle w:val="9"/>
      </w:pPr>
    </w:p>
    <w:p w14:paraId="28E8FAAF">
      <w:pPr>
        <w:pStyle w:val="9"/>
      </w:pPr>
    </w:p>
    <w:p w14:paraId="3662A0D9">
      <w:pPr>
        <w:pStyle w:val="9"/>
      </w:pPr>
    </w:p>
    <w:p w14:paraId="30F7D075">
      <w:pPr>
        <w:pStyle w:val="9"/>
      </w:pPr>
    </w:p>
    <w:p w14:paraId="4A4BB30D">
      <w:pPr>
        <w:pStyle w:val="9"/>
      </w:pPr>
    </w:p>
    <w:p w14:paraId="29837752">
      <w:pPr>
        <w:pStyle w:val="9"/>
      </w:pPr>
    </w:p>
    <w:p w14:paraId="1F9F384D">
      <w:pPr>
        <w:pStyle w:val="9"/>
      </w:pPr>
    </w:p>
    <w:p w14:paraId="166DF5A5">
      <w:pPr>
        <w:rPr>
          <w:rFonts w:hint="eastAsia" w:ascii="宋体" w:hAnsi="宋体"/>
          <w:sz w:val="24"/>
        </w:rPr>
      </w:pPr>
      <w:r>
        <w:rPr>
          <w:rFonts w:hint="eastAsia" w:ascii="宋体" w:hAnsi="宋体" w:cs="宋体"/>
          <w:sz w:val="24"/>
        </w:rPr>
        <w:t>附件4：</w:t>
      </w:r>
      <w:r>
        <w:rPr>
          <w:rFonts w:hint="eastAsia" w:ascii="宋体" w:hAnsi="宋体"/>
          <w:sz w:val="24"/>
        </w:rPr>
        <w:t>信用中国记录查询</w:t>
      </w:r>
    </w:p>
    <w:p w14:paraId="72D57F1F">
      <w:pPr>
        <w:autoSpaceDE w:val="0"/>
        <w:autoSpaceDN w:val="0"/>
        <w:adjustRightInd w:val="0"/>
        <w:snapToGrid w:val="0"/>
        <w:spacing w:line="360" w:lineRule="auto"/>
        <w:jc w:val="center"/>
        <w:outlineLvl w:val="1"/>
        <w:rPr>
          <w:rFonts w:ascii="宋体"/>
          <w:b/>
          <w:sz w:val="36"/>
          <w:szCs w:val="36"/>
        </w:rPr>
      </w:pPr>
      <w:r>
        <w:rPr>
          <w:rFonts w:hint="eastAsia" w:ascii="宋体"/>
          <w:b/>
          <w:sz w:val="36"/>
          <w:szCs w:val="36"/>
        </w:rPr>
        <w:t>信用中国查询结果截图</w:t>
      </w:r>
    </w:p>
    <w:p w14:paraId="4CA457F1">
      <w:pPr>
        <w:numPr>
          <w:ilvl w:val="0"/>
          <w:numId w:val="18"/>
        </w:numPr>
        <w:spacing w:line="360" w:lineRule="auto"/>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http://zxgk.court.gov.cn/shixin/</w:t>
      </w:r>
      <w:r>
        <w:rPr>
          <w:rFonts w:hint="eastAsia" w:ascii="宋体" w:hAnsi="宋体"/>
          <w:color w:val="000000"/>
          <w:sz w:val="24"/>
          <w:szCs w:val="20"/>
        </w:rPr>
        <w:t>）列入失信被执行人截图</w:t>
      </w:r>
    </w:p>
    <w:p w14:paraId="5F019DAC">
      <w:pPr>
        <w:spacing w:line="360" w:lineRule="auto"/>
        <w:rPr>
          <w:rFonts w:hint="eastAsia"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4E2351A1">
      <w:pPr>
        <w:spacing w:line="360" w:lineRule="auto"/>
        <w:rPr>
          <w:rFonts w:hint="eastAsia" w:ascii="宋体" w:hAnsi="宋体"/>
          <w:color w:val="000000"/>
          <w:sz w:val="24"/>
          <w:szCs w:val="20"/>
        </w:rPr>
      </w:pPr>
      <w:r>
        <w:drawing>
          <wp:inline distT="0" distB="0" distL="114300" distR="114300">
            <wp:extent cx="5501640" cy="3093085"/>
            <wp:effectExtent l="0" t="0" r="0" b="6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5501640" cy="3093085"/>
                    </a:xfrm>
                    <a:prstGeom prst="rect">
                      <a:avLst/>
                    </a:prstGeom>
                    <a:noFill/>
                    <a:ln>
                      <a:noFill/>
                    </a:ln>
                  </pic:spPr>
                </pic:pic>
              </a:graphicData>
            </a:graphic>
          </wp:inline>
        </w:drawing>
      </w:r>
    </w:p>
    <w:p w14:paraId="1ADBB01B">
      <w:pPr>
        <w:pStyle w:val="8"/>
        <w:numPr>
          <w:ilvl w:val="0"/>
          <w:numId w:val="18"/>
        </w:numPr>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https://www.creditchina.gov.cn/xinyongfuwu/zhongdashuishouweifaanjian/</w:t>
      </w:r>
      <w:r>
        <w:rPr>
          <w:rFonts w:hint="eastAsia" w:ascii="宋体" w:hAnsi="宋体"/>
          <w:color w:val="000000"/>
          <w:sz w:val="24"/>
          <w:szCs w:val="20"/>
        </w:rPr>
        <w:t>）列入重大税收违法案件当事人名单截图</w:t>
      </w:r>
    </w:p>
    <w:p w14:paraId="149385AB">
      <w:pPr>
        <w:spacing w:line="360" w:lineRule="auto"/>
        <w:rPr>
          <w:rFonts w:hint="eastAsia"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38C54D0E">
      <w:pPr>
        <w:pStyle w:val="8"/>
      </w:pPr>
      <w:r>
        <w:drawing>
          <wp:inline distT="0" distB="0" distL="114300" distR="114300">
            <wp:extent cx="5426710" cy="2823845"/>
            <wp:effectExtent l="0" t="0" r="13970" b="1079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0"/>
                    <a:stretch>
                      <a:fillRect/>
                    </a:stretch>
                  </pic:blipFill>
                  <pic:spPr>
                    <a:xfrm>
                      <a:off x="0" y="0"/>
                      <a:ext cx="5426710" cy="2823845"/>
                    </a:xfrm>
                    <a:prstGeom prst="rect">
                      <a:avLst/>
                    </a:prstGeom>
                    <a:noFill/>
                    <a:ln>
                      <a:noFill/>
                    </a:ln>
                  </pic:spPr>
                </pic:pic>
              </a:graphicData>
            </a:graphic>
          </wp:inline>
        </w:drawing>
      </w:r>
    </w:p>
    <w:p w14:paraId="7BB7E876">
      <w:pPr>
        <w:pStyle w:val="8"/>
      </w:pPr>
    </w:p>
    <w:p w14:paraId="54B33084">
      <w:pPr>
        <w:pStyle w:val="8"/>
        <w:rPr>
          <w:rFonts w:hint="eastAsia" w:ascii="宋体" w:hAnsi="宋体"/>
          <w:color w:val="000000"/>
          <w:sz w:val="24"/>
          <w:szCs w:val="20"/>
        </w:rPr>
      </w:pPr>
    </w:p>
    <w:p w14:paraId="2543361E">
      <w:pPr>
        <w:numPr>
          <w:ilvl w:val="0"/>
          <w:numId w:val="18"/>
        </w:numPr>
        <w:spacing w:line="360" w:lineRule="auto"/>
        <w:jc w:val="left"/>
        <w:rPr>
          <w:rFonts w:hint="eastAsia" w:ascii="宋体" w:hAnsi="宋体" w:cs="宋体"/>
          <w:sz w:val="24"/>
        </w:rPr>
      </w:pPr>
      <w:r>
        <w:rPr>
          <w:rFonts w:hint="eastAsia" w:ascii="宋体" w:hAnsi="宋体"/>
          <w:color w:val="000000"/>
          <w:sz w:val="24"/>
          <w:szCs w:val="20"/>
        </w:rPr>
        <w:t>投标公司</w:t>
      </w:r>
      <w:r>
        <w:rPr>
          <w:rFonts w:hint="eastAsia" w:ascii="宋体" w:hAnsi="宋体" w:cs="宋体"/>
          <w:sz w:val="24"/>
        </w:rPr>
        <w:t>开标截止日前一年内未被“信用中国”网站（</w:t>
      </w:r>
      <w:r>
        <w:rPr>
          <w:rFonts w:hint="eastAsia" w:ascii="宋体" w:hAnsi="宋体" w:cs="宋体"/>
          <w:b/>
          <w:bCs/>
          <w:sz w:val="24"/>
        </w:rPr>
        <w:t>https://www.creditchina.gov.cn/xinxigongshi/xinxishuanggongshi/</w:t>
      </w:r>
      <w:r>
        <w:rPr>
          <w:rFonts w:hint="eastAsia" w:ascii="宋体" w:hAnsi="宋体" w:cs="宋体"/>
          <w:sz w:val="24"/>
        </w:rPr>
        <w:t>）列入存在行政处罚款200万元（含）人民币以上记录、存在相关“许可证”的行政处罚记录截图</w:t>
      </w:r>
    </w:p>
    <w:p w14:paraId="2BB49204">
      <w:pPr>
        <w:spacing w:line="360" w:lineRule="auto"/>
        <w:rPr>
          <w:rFonts w:hint="eastAsia"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68D66AF8">
      <w:pPr>
        <w:spacing w:line="360" w:lineRule="auto"/>
        <w:rPr>
          <w:rFonts w:hint="eastAsia" w:ascii="宋体" w:hAnsi="宋体" w:cs="宋体"/>
          <w:b/>
          <w:color w:val="000000"/>
          <w:sz w:val="24"/>
          <w:szCs w:val="20"/>
        </w:rPr>
      </w:pPr>
      <w:r>
        <w:drawing>
          <wp:inline distT="0" distB="0" distL="114300" distR="114300">
            <wp:extent cx="5577840" cy="3164840"/>
            <wp:effectExtent l="0" t="0" r="0" b="508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1"/>
                    <a:stretch>
                      <a:fillRect/>
                    </a:stretch>
                  </pic:blipFill>
                  <pic:spPr>
                    <a:xfrm>
                      <a:off x="0" y="0"/>
                      <a:ext cx="5577840" cy="3164840"/>
                    </a:xfrm>
                    <a:prstGeom prst="rect">
                      <a:avLst/>
                    </a:prstGeom>
                    <a:noFill/>
                    <a:ln>
                      <a:noFill/>
                    </a:ln>
                  </pic:spPr>
                </pic:pic>
              </a:graphicData>
            </a:graphic>
          </wp:inline>
        </w:drawing>
      </w:r>
    </w:p>
    <w:p w14:paraId="121A879F">
      <w:pPr>
        <w:pStyle w:val="9"/>
      </w:pPr>
    </w:p>
    <w:p w14:paraId="034340AE">
      <w:pPr>
        <w:spacing w:line="360" w:lineRule="auto"/>
        <w:rPr>
          <w:rFonts w:hint="eastAsia" w:ascii="宋体" w:hAnsi="宋体"/>
          <w:b/>
          <w:color w:val="000000"/>
          <w:sz w:val="24"/>
          <w:szCs w:val="20"/>
        </w:rPr>
      </w:pPr>
    </w:p>
    <w:p w14:paraId="33AAD8F3">
      <w:pPr>
        <w:rPr>
          <w:rFonts w:hint="eastAsia" w:ascii="宋体" w:hAnsi="宋体"/>
          <w:sz w:val="24"/>
        </w:rPr>
      </w:pPr>
    </w:p>
    <w:p w14:paraId="1668B498">
      <w:pPr>
        <w:pStyle w:val="9"/>
      </w:pPr>
    </w:p>
    <w:p w14:paraId="6FB88A9B">
      <w:pPr>
        <w:pStyle w:val="9"/>
      </w:pPr>
    </w:p>
    <w:p w14:paraId="46751778">
      <w:pPr>
        <w:pStyle w:val="9"/>
      </w:pPr>
    </w:p>
    <w:p w14:paraId="33A97D9F">
      <w:pPr>
        <w:pStyle w:val="9"/>
      </w:pPr>
    </w:p>
    <w:p w14:paraId="0DFEA720">
      <w:pPr>
        <w:pStyle w:val="9"/>
      </w:pPr>
    </w:p>
    <w:p w14:paraId="7F7A859C">
      <w:pPr>
        <w:pStyle w:val="9"/>
      </w:pPr>
    </w:p>
    <w:p w14:paraId="69C4B0E8">
      <w:pPr>
        <w:pStyle w:val="9"/>
      </w:pPr>
    </w:p>
    <w:p w14:paraId="17D9F938">
      <w:pPr>
        <w:pStyle w:val="9"/>
      </w:pPr>
    </w:p>
    <w:p w14:paraId="4D78E1F7">
      <w:pPr>
        <w:pStyle w:val="9"/>
      </w:pPr>
    </w:p>
    <w:p w14:paraId="7090B2AB">
      <w:pPr>
        <w:pStyle w:val="9"/>
      </w:pPr>
    </w:p>
    <w:p w14:paraId="12C9B24A">
      <w:pPr>
        <w:pStyle w:val="9"/>
      </w:pPr>
    </w:p>
    <w:p w14:paraId="46C153B5">
      <w:pPr>
        <w:rPr>
          <w:rFonts w:hint="eastAsia"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r>
        <w:rPr>
          <w:rFonts w:hint="eastAsia" w:ascii="宋体" w:hAnsi="宋体" w:cs="宋体"/>
          <w:bCs/>
          <w:sz w:val="32"/>
          <w:szCs w:val="20"/>
        </w:rPr>
        <w:t xml:space="preserve"> </w:t>
      </w:r>
      <w:r>
        <w:rPr>
          <w:rFonts w:hint="eastAsia" w:ascii="宋体" w:hAnsi="宋体" w:cs="宋体"/>
          <w:b/>
          <w:sz w:val="32"/>
          <w:szCs w:val="20"/>
        </w:rPr>
        <w:t xml:space="preserve">    </w:t>
      </w:r>
    </w:p>
    <w:p w14:paraId="438A0ED9">
      <w:pPr>
        <w:rPr>
          <w:rFonts w:hint="eastAsia" w:ascii="宋体" w:hAnsi="宋体" w:cs="宋体"/>
          <w:b/>
          <w:sz w:val="32"/>
          <w:szCs w:val="20"/>
        </w:rPr>
      </w:pPr>
      <w:r>
        <w:rPr>
          <w:rFonts w:hint="eastAsia" w:ascii="宋体" w:hAnsi="宋体" w:cs="宋体"/>
          <w:b/>
          <w:sz w:val="32"/>
          <w:szCs w:val="20"/>
        </w:rPr>
        <w:t xml:space="preserve">        </w:t>
      </w:r>
    </w:p>
    <w:p w14:paraId="22382237">
      <w:pPr>
        <w:jc w:val="center"/>
        <w:rPr>
          <w:rFonts w:hint="eastAsia" w:ascii="宋体" w:hAnsi="宋体" w:cs="宋体"/>
          <w:b/>
          <w:sz w:val="32"/>
          <w:szCs w:val="20"/>
        </w:rPr>
      </w:pPr>
      <w:r>
        <w:rPr>
          <w:rFonts w:hint="eastAsia" w:ascii="宋体" w:hAnsi="宋体" w:cs="宋体"/>
          <w:b/>
          <w:sz w:val="32"/>
          <w:szCs w:val="20"/>
        </w:rPr>
        <w:t>技术规格偏离表（格式）</w:t>
      </w:r>
    </w:p>
    <w:p w14:paraId="299950E3">
      <w:pPr>
        <w:rPr>
          <w:rFonts w:hint="eastAsia" w:ascii="宋体" w:hAnsi="宋体" w:cs="宋体"/>
        </w:rPr>
      </w:pPr>
    </w:p>
    <w:p w14:paraId="04CA4303">
      <w:pPr>
        <w:rPr>
          <w:rFonts w:hint="eastAsia"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14:paraId="02EA0866">
      <w:pPr>
        <w:pStyle w:val="9"/>
      </w:pPr>
    </w:p>
    <w:p w14:paraId="4D798882">
      <w:pPr>
        <w:rPr>
          <w:rFonts w:hint="eastAsia" w:ascii="宋体" w:hAnsi="宋体" w:cs="宋体"/>
        </w:rPr>
      </w:pPr>
    </w:p>
    <w:tbl>
      <w:tblPr>
        <w:tblStyle w:val="21"/>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14:paraId="53FB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14:paraId="4F167840">
            <w:pPr>
              <w:spacing w:line="360" w:lineRule="auto"/>
              <w:jc w:val="center"/>
              <w:rPr>
                <w:rFonts w:hint="eastAsia" w:ascii="宋体" w:hAnsi="宋体" w:cs="宋体"/>
                <w:sz w:val="24"/>
              </w:rPr>
            </w:pPr>
            <w:r>
              <w:rPr>
                <w:rFonts w:hint="eastAsia" w:ascii="宋体" w:hAnsi="宋体" w:cs="宋体"/>
                <w:sz w:val="24"/>
              </w:rPr>
              <w:t>序号</w:t>
            </w:r>
          </w:p>
        </w:tc>
        <w:tc>
          <w:tcPr>
            <w:tcW w:w="1988" w:type="dxa"/>
            <w:vAlign w:val="center"/>
          </w:tcPr>
          <w:p w14:paraId="588F1055">
            <w:pPr>
              <w:spacing w:line="360" w:lineRule="auto"/>
              <w:jc w:val="center"/>
              <w:rPr>
                <w:rFonts w:hint="eastAsia" w:ascii="宋体" w:hAnsi="宋体" w:cs="宋体"/>
                <w:sz w:val="24"/>
              </w:rPr>
            </w:pPr>
            <w:r>
              <w:rPr>
                <w:rFonts w:hint="eastAsia" w:ascii="宋体" w:hAnsi="宋体" w:cs="宋体"/>
                <w:sz w:val="24"/>
              </w:rPr>
              <w:t>遴选文件条目号</w:t>
            </w:r>
          </w:p>
        </w:tc>
        <w:tc>
          <w:tcPr>
            <w:tcW w:w="1825" w:type="dxa"/>
            <w:vAlign w:val="center"/>
          </w:tcPr>
          <w:p w14:paraId="48637D94">
            <w:pPr>
              <w:spacing w:line="360" w:lineRule="auto"/>
              <w:ind w:left="-317" w:leftChars="-151" w:firstLine="434" w:firstLineChars="181"/>
              <w:rPr>
                <w:rFonts w:hint="eastAsia" w:ascii="宋体" w:hAnsi="宋体" w:cs="宋体"/>
                <w:sz w:val="24"/>
              </w:rPr>
            </w:pPr>
            <w:r>
              <w:rPr>
                <w:rFonts w:hint="eastAsia" w:ascii="宋体" w:hAnsi="宋体" w:cs="宋体"/>
                <w:sz w:val="24"/>
              </w:rPr>
              <w:t>遴选文件要求</w:t>
            </w:r>
          </w:p>
        </w:tc>
        <w:tc>
          <w:tcPr>
            <w:tcW w:w="1775" w:type="dxa"/>
            <w:vAlign w:val="center"/>
          </w:tcPr>
          <w:p w14:paraId="210A303C">
            <w:pPr>
              <w:spacing w:line="360" w:lineRule="auto"/>
              <w:jc w:val="center"/>
              <w:rPr>
                <w:rFonts w:hint="eastAsia" w:ascii="宋体" w:hAnsi="宋体" w:cs="宋体"/>
                <w:sz w:val="24"/>
              </w:rPr>
            </w:pPr>
            <w:r>
              <w:rPr>
                <w:rFonts w:hint="eastAsia" w:ascii="宋体" w:hAnsi="宋体"/>
                <w:sz w:val="24"/>
              </w:rPr>
              <w:t>参选文件响应内容</w:t>
            </w:r>
          </w:p>
        </w:tc>
        <w:tc>
          <w:tcPr>
            <w:tcW w:w="1950" w:type="dxa"/>
            <w:vAlign w:val="center"/>
          </w:tcPr>
          <w:p w14:paraId="04738293">
            <w:pPr>
              <w:spacing w:line="360" w:lineRule="auto"/>
              <w:jc w:val="center"/>
              <w:rPr>
                <w:rFonts w:hint="eastAsia" w:ascii="宋体" w:hAnsi="宋体" w:cs="宋体"/>
                <w:sz w:val="24"/>
              </w:rPr>
            </w:pPr>
            <w:r>
              <w:rPr>
                <w:rFonts w:hint="eastAsia" w:ascii="宋体" w:hAnsi="宋体"/>
                <w:sz w:val="24"/>
              </w:rPr>
              <w:t>偏差说明</w:t>
            </w:r>
          </w:p>
        </w:tc>
        <w:tc>
          <w:tcPr>
            <w:tcW w:w="1424" w:type="dxa"/>
            <w:vAlign w:val="center"/>
          </w:tcPr>
          <w:p w14:paraId="70D8D45F">
            <w:pPr>
              <w:spacing w:line="360" w:lineRule="auto"/>
              <w:jc w:val="center"/>
              <w:rPr>
                <w:rFonts w:hint="eastAsia" w:ascii="宋体" w:hAnsi="宋体" w:cs="宋体"/>
                <w:sz w:val="24"/>
              </w:rPr>
            </w:pPr>
            <w:r>
              <w:rPr>
                <w:rFonts w:hint="eastAsia" w:ascii="宋体" w:hAnsi="宋体"/>
                <w:sz w:val="24"/>
              </w:rPr>
              <w:t>对应参选文件页码</w:t>
            </w:r>
          </w:p>
        </w:tc>
      </w:tr>
      <w:tr w14:paraId="581C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55C1361">
            <w:pPr>
              <w:spacing w:line="360" w:lineRule="auto"/>
              <w:rPr>
                <w:rFonts w:hint="eastAsia" w:ascii="宋体" w:hAnsi="宋体" w:cs="宋体"/>
              </w:rPr>
            </w:pPr>
          </w:p>
        </w:tc>
        <w:tc>
          <w:tcPr>
            <w:tcW w:w="1988" w:type="dxa"/>
          </w:tcPr>
          <w:p w14:paraId="195B83D2">
            <w:pPr>
              <w:spacing w:line="360" w:lineRule="auto"/>
              <w:rPr>
                <w:rFonts w:hint="eastAsia" w:ascii="宋体" w:hAnsi="宋体" w:cs="宋体"/>
              </w:rPr>
            </w:pPr>
          </w:p>
        </w:tc>
        <w:tc>
          <w:tcPr>
            <w:tcW w:w="1825" w:type="dxa"/>
          </w:tcPr>
          <w:p w14:paraId="1E1BDEDC">
            <w:pPr>
              <w:spacing w:line="360" w:lineRule="auto"/>
              <w:rPr>
                <w:rFonts w:hint="eastAsia" w:ascii="宋体" w:hAnsi="宋体" w:cs="宋体"/>
              </w:rPr>
            </w:pPr>
          </w:p>
        </w:tc>
        <w:tc>
          <w:tcPr>
            <w:tcW w:w="1775" w:type="dxa"/>
          </w:tcPr>
          <w:p w14:paraId="36C49633">
            <w:pPr>
              <w:spacing w:line="360" w:lineRule="auto"/>
              <w:rPr>
                <w:rFonts w:hint="eastAsia" w:ascii="宋体" w:hAnsi="宋体" w:cs="宋体"/>
              </w:rPr>
            </w:pPr>
          </w:p>
        </w:tc>
        <w:tc>
          <w:tcPr>
            <w:tcW w:w="1950" w:type="dxa"/>
          </w:tcPr>
          <w:p w14:paraId="2CA58BD1">
            <w:pPr>
              <w:spacing w:line="360" w:lineRule="auto"/>
              <w:rPr>
                <w:rFonts w:hint="eastAsia" w:ascii="宋体" w:hAnsi="宋体" w:cs="宋体"/>
              </w:rPr>
            </w:pPr>
          </w:p>
        </w:tc>
        <w:tc>
          <w:tcPr>
            <w:tcW w:w="1424" w:type="dxa"/>
          </w:tcPr>
          <w:p w14:paraId="2F11CE20">
            <w:pPr>
              <w:spacing w:line="360" w:lineRule="auto"/>
              <w:rPr>
                <w:rFonts w:hint="eastAsia" w:ascii="宋体" w:hAnsi="宋体" w:cs="宋体"/>
              </w:rPr>
            </w:pPr>
          </w:p>
        </w:tc>
      </w:tr>
      <w:tr w14:paraId="70FE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66DB0E">
            <w:pPr>
              <w:spacing w:line="360" w:lineRule="auto"/>
              <w:rPr>
                <w:rFonts w:hint="eastAsia" w:ascii="宋体" w:hAnsi="宋体" w:cs="宋体"/>
              </w:rPr>
            </w:pPr>
          </w:p>
        </w:tc>
        <w:tc>
          <w:tcPr>
            <w:tcW w:w="1988" w:type="dxa"/>
          </w:tcPr>
          <w:p w14:paraId="3B21556A">
            <w:pPr>
              <w:spacing w:line="360" w:lineRule="auto"/>
              <w:rPr>
                <w:rFonts w:hint="eastAsia" w:ascii="宋体" w:hAnsi="宋体" w:cs="宋体"/>
              </w:rPr>
            </w:pPr>
          </w:p>
        </w:tc>
        <w:tc>
          <w:tcPr>
            <w:tcW w:w="1825" w:type="dxa"/>
          </w:tcPr>
          <w:p w14:paraId="042E5D82">
            <w:pPr>
              <w:spacing w:line="360" w:lineRule="auto"/>
              <w:rPr>
                <w:rFonts w:hint="eastAsia" w:ascii="宋体" w:hAnsi="宋体" w:cs="宋体"/>
              </w:rPr>
            </w:pPr>
          </w:p>
        </w:tc>
        <w:tc>
          <w:tcPr>
            <w:tcW w:w="1775" w:type="dxa"/>
          </w:tcPr>
          <w:p w14:paraId="7DAC8625">
            <w:pPr>
              <w:spacing w:line="360" w:lineRule="auto"/>
              <w:rPr>
                <w:rFonts w:hint="eastAsia" w:ascii="宋体" w:hAnsi="宋体" w:cs="宋体"/>
              </w:rPr>
            </w:pPr>
          </w:p>
        </w:tc>
        <w:tc>
          <w:tcPr>
            <w:tcW w:w="1950" w:type="dxa"/>
          </w:tcPr>
          <w:p w14:paraId="37AE27F8">
            <w:pPr>
              <w:spacing w:line="360" w:lineRule="auto"/>
              <w:rPr>
                <w:rFonts w:hint="eastAsia" w:ascii="宋体" w:hAnsi="宋体" w:cs="宋体"/>
              </w:rPr>
            </w:pPr>
          </w:p>
        </w:tc>
        <w:tc>
          <w:tcPr>
            <w:tcW w:w="1424" w:type="dxa"/>
          </w:tcPr>
          <w:p w14:paraId="54B3BAF1">
            <w:pPr>
              <w:spacing w:line="360" w:lineRule="auto"/>
              <w:rPr>
                <w:rFonts w:hint="eastAsia" w:ascii="宋体" w:hAnsi="宋体" w:cs="宋体"/>
              </w:rPr>
            </w:pPr>
          </w:p>
        </w:tc>
      </w:tr>
      <w:tr w14:paraId="39B8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7F318AF7">
            <w:pPr>
              <w:spacing w:line="360" w:lineRule="auto"/>
              <w:rPr>
                <w:rFonts w:hint="eastAsia" w:ascii="宋体" w:hAnsi="宋体" w:cs="宋体"/>
              </w:rPr>
            </w:pPr>
          </w:p>
        </w:tc>
        <w:tc>
          <w:tcPr>
            <w:tcW w:w="1988" w:type="dxa"/>
          </w:tcPr>
          <w:p w14:paraId="7C07EDA8">
            <w:pPr>
              <w:spacing w:line="360" w:lineRule="auto"/>
              <w:rPr>
                <w:rFonts w:hint="eastAsia" w:ascii="宋体" w:hAnsi="宋体" w:cs="宋体"/>
              </w:rPr>
            </w:pPr>
          </w:p>
        </w:tc>
        <w:tc>
          <w:tcPr>
            <w:tcW w:w="1825" w:type="dxa"/>
          </w:tcPr>
          <w:p w14:paraId="3B14F477">
            <w:pPr>
              <w:spacing w:line="360" w:lineRule="auto"/>
              <w:rPr>
                <w:rFonts w:hint="eastAsia" w:ascii="宋体" w:hAnsi="宋体" w:cs="宋体"/>
              </w:rPr>
            </w:pPr>
          </w:p>
        </w:tc>
        <w:tc>
          <w:tcPr>
            <w:tcW w:w="1775" w:type="dxa"/>
          </w:tcPr>
          <w:p w14:paraId="69036942">
            <w:pPr>
              <w:spacing w:line="360" w:lineRule="auto"/>
              <w:rPr>
                <w:rFonts w:hint="eastAsia" w:ascii="宋体" w:hAnsi="宋体" w:cs="宋体"/>
              </w:rPr>
            </w:pPr>
          </w:p>
        </w:tc>
        <w:tc>
          <w:tcPr>
            <w:tcW w:w="1950" w:type="dxa"/>
          </w:tcPr>
          <w:p w14:paraId="0052527F">
            <w:pPr>
              <w:spacing w:line="360" w:lineRule="auto"/>
              <w:rPr>
                <w:rFonts w:hint="eastAsia" w:ascii="宋体" w:hAnsi="宋体" w:cs="宋体"/>
              </w:rPr>
            </w:pPr>
          </w:p>
        </w:tc>
        <w:tc>
          <w:tcPr>
            <w:tcW w:w="1424" w:type="dxa"/>
          </w:tcPr>
          <w:p w14:paraId="5275DD45">
            <w:pPr>
              <w:spacing w:line="360" w:lineRule="auto"/>
              <w:rPr>
                <w:rFonts w:hint="eastAsia" w:ascii="宋体" w:hAnsi="宋体" w:cs="宋体"/>
              </w:rPr>
            </w:pPr>
          </w:p>
        </w:tc>
      </w:tr>
      <w:tr w14:paraId="63C0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3F2154C7">
            <w:pPr>
              <w:spacing w:line="360" w:lineRule="auto"/>
              <w:rPr>
                <w:rFonts w:hint="eastAsia" w:ascii="宋体" w:hAnsi="宋体" w:cs="宋体"/>
              </w:rPr>
            </w:pPr>
          </w:p>
        </w:tc>
        <w:tc>
          <w:tcPr>
            <w:tcW w:w="1988" w:type="dxa"/>
          </w:tcPr>
          <w:p w14:paraId="02F98713">
            <w:pPr>
              <w:spacing w:line="360" w:lineRule="auto"/>
              <w:rPr>
                <w:rFonts w:hint="eastAsia" w:ascii="宋体" w:hAnsi="宋体" w:cs="宋体"/>
              </w:rPr>
            </w:pPr>
          </w:p>
        </w:tc>
        <w:tc>
          <w:tcPr>
            <w:tcW w:w="1825" w:type="dxa"/>
          </w:tcPr>
          <w:p w14:paraId="49C46008">
            <w:pPr>
              <w:spacing w:line="360" w:lineRule="auto"/>
              <w:rPr>
                <w:rFonts w:hint="eastAsia" w:ascii="宋体" w:hAnsi="宋体" w:cs="宋体"/>
              </w:rPr>
            </w:pPr>
          </w:p>
        </w:tc>
        <w:tc>
          <w:tcPr>
            <w:tcW w:w="1775" w:type="dxa"/>
          </w:tcPr>
          <w:p w14:paraId="593FD483">
            <w:pPr>
              <w:spacing w:line="360" w:lineRule="auto"/>
              <w:rPr>
                <w:rFonts w:hint="eastAsia" w:ascii="宋体" w:hAnsi="宋体" w:cs="宋体"/>
              </w:rPr>
            </w:pPr>
          </w:p>
        </w:tc>
        <w:tc>
          <w:tcPr>
            <w:tcW w:w="1950" w:type="dxa"/>
          </w:tcPr>
          <w:p w14:paraId="7E4A473B">
            <w:pPr>
              <w:spacing w:line="360" w:lineRule="auto"/>
              <w:rPr>
                <w:rFonts w:hint="eastAsia" w:ascii="宋体" w:hAnsi="宋体" w:cs="宋体"/>
              </w:rPr>
            </w:pPr>
          </w:p>
        </w:tc>
        <w:tc>
          <w:tcPr>
            <w:tcW w:w="1424" w:type="dxa"/>
          </w:tcPr>
          <w:p w14:paraId="3A6179F8">
            <w:pPr>
              <w:spacing w:line="360" w:lineRule="auto"/>
              <w:rPr>
                <w:rFonts w:hint="eastAsia" w:ascii="宋体" w:hAnsi="宋体" w:cs="宋体"/>
              </w:rPr>
            </w:pPr>
          </w:p>
        </w:tc>
      </w:tr>
      <w:tr w14:paraId="2C67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6810182D">
            <w:pPr>
              <w:spacing w:line="360" w:lineRule="auto"/>
              <w:rPr>
                <w:rFonts w:hint="eastAsia" w:ascii="宋体" w:hAnsi="宋体" w:cs="宋体"/>
              </w:rPr>
            </w:pPr>
          </w:p>
        </w:tc>
        <w:tc>
          <w:tcPr>
            <w:tcW w:w="1988" w:type="dxa"/>
          </w:tcPr>
          <w:p w14:paraId="778141F0">
            <w:pPr>
              <w:spacing w:line="360" w:lineRule="auto"/>
              <w:rPr>
                <w:rFonts w:hint="eastAsia" w:ascii="宋体" w:hAnsi="宋体" w:cs="宋体"/>
              </w:rPr>
            </w:pPr>
          </w:p>
        </w:tc>
        <w:tc>
          <w:tcPr>
            <w:tcW w:w="1825" w:type="dxa"/>
          </w:tcPr>
          <w:p w14:paraId="25A34EF3">
            <w:pPr>
              <w:spacing w:line="360" w:lineRule="auto"/>
              <w:rPr>
                <w:rFonts w:hint="eastAsia" w:ascii="宋体" w:hAnsi="宋体" w:cs="宋体"/>
              </w:rPr>
            </w:pPr>
          </w:p>
        </w:tc>
        <w:tc>
          <w:tcPr>
            <w:tcW w:w="1775" w:type="dxa"/>
          </w:tcPr>
          <w:p w14:paraId="4788317A">
            <w:pPr>
              <w:spacing w:line="360" w:lineRule="auto"/>
              <w:rPr>
                <w:rFonts w:hint="eastAsia" w:ascii="宋体" w:hAnsi="宋体" w:cs="宋体"/>
              </w:rPr>
            </w:pPr>
          </w:p>
        </w:tc>
        <w:tc>
          <w:tcPr>
            <w:tcW w:w="1950" w:type="dxa"/>
          </w:tcPr>
          <w:p w14:paraId="446E3293">
            <w:pPr>
              <w:spacing w:line="360" w:lineRule="auto"/>
              <w:rPr>
                <w:rFonts w:hint="eastAsia" w:ascii="宋体" w:hAnsi="宋体" w:cs="宋体"/>
              </w:rPr>
            </w:pPr>
          </w:p>
        </w:tc>
        <w:tc>
          <w:tcPr>
            <w:tcW w:w="1424" w:type="dxa"/>
          </w:tcPr>
          <w:p w14:paraId="486BA540">
            <w:pPr>
              <w:spacing w:line="360" w:lineRule="auto"/>
              <w:rPr>
                <w:rFonts w:hint="eastAsia" w:ascii="宋体" w:hAnsi="宋体" w:cs="宋体"/>
              </w:rPr>
            </w:pPr>
          </w:p>
        </w:tc>
      </w:tr>
      <w:tr w14:paraId="44D7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F29E4FC">
            <w:pPr>
              <w:spacing w:line="360" w:lineRule="auto"/>
              <w:rPr>
                <w:rFonts w:hint="eastAsia" w:ascii="宋体" w:hAnsi="宋体" w:cs="宋体"/>
              </w:rPr>
            </w:pPr>
          </w:p>
        </w:tc>
        <w:tc>
          <w:tcPr>
            <w:tcW w:w="1988" w:type="dxa"/>
          </w:tcPr>
          <w:p w14:paraId="04745CD1">
            <w:pPr>
              <w:spacing w:line="360" w:lineRule="auto"/>
              <w:rPr>
                <w:rFonts w:hint="eastAsia" w:ascii="宋体" w:hAnsi="宋体" w:cs="宋体"/>
              </w:rPr>
            </w:pPr>
          </w:p>
        </w:tc>
        <w:tc>
          <w:tcPr>
            <w:tcW w:w="1825" w:type="dxa"/>
          </w:tcPr>
          <w:p w14:paraId="1CABC028">
            <w:pPr>
              <w:spacing w:line="360" w:lineRule="auto"/>
              <w:rPr>
                <w:rFonts w:hint="eastAsia" w:ascii="宋体" w:hAnsi="宋体" w:cs="宋体"/>
              </w:rPr>
            </w:pPr>
          </w:p>
        </w:tc>
        <w:tc>
          <w:tcPr>
            <w:tcW w:w="1775" w:type="dxa"/>
          </w:tcPr>
          <w:p w14:paraId="09FAA5D4">
            <w:pPr>
              <w:spacing w:line="360" w:lineRule="auto"/>
              <w:rPr>
                <w:rFonts w:hint="eastAsia" w:ascii="宋体" w:hAnsi="宋体" w:cs="宋体"/>
              </w:rPr>
            </w:pPr>
          </w:p>
        </w:tc>
        <w:tc>
          <w:tcPr>
            <w:tcW w:w="1950" w:type="dxa"/>
          </w:tcPr>
          <w:p w14:paraId="71B61507">
            <w:pPr>
              <w:spacing w:line="360" w:lineRule="auto"/>
              <w:rPr>
                <w:rFonts w:hint="eastAsia" w:ascii="宋体" w:hAnsi="宋体" w:cs="宋体"/>
              </w:rPr>
            </w:pPr>
          </w:p>
        </w:tc>
        <w:tc>
          <w:tcPr>
            <w:tcW w:w="1424" w:type="dxa"/>
          </w:tcPr>
          <w:p w14:paraId="5EE35D20">
            <w:pPr>
              <w:spacing w:line="360" w:lineRule="auto"/>
              <w:rPr>
                <w:rFonts w:hint="eastAsia" w:ascii="宋体" w:hAnsi="宋体" w:cs="宋体"/>
              </w:rPr>
            </w:pPr>
          </w:p>
        </w:tc>
      </w:tr>
      <w:tr w14:paraId="6547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A49A9E">
            <w:pPr>
              <w:spacing w:line="360" w:lineRule="auto"/>
              <w:rPr>
                <w:rFonts w:hint="eastAsia" w:ascii="宋体" w:hAnsi="宋体" w:cs="宋体"/>
              </w:rPr>
            </w:pPr>
          </w:p>
        </w:tc>
        <w:tc>
          <w:tcPr>
            <w:tcW w:w="1988" w:type="dxa"/>
          </w:tcPr>
          <w:p w14:paraId="5A1980E7">
            <w:pPr>
              <w:spacing w:line="360" w:lineRule="auto"/>
              <w:rPr>
                <w:rFonts w:hint="eastAsia" w:ascii="宋体" w:hAnsi="宋体" w:cs="宋体"/>
              </w:rPr>
            </w:pPr>
          </w:p>
        </w:tc>
        <w:tc>
          <w:tcPr>
            <w:tcW w:w="1825" w:type="dxa"/>
          </w:tcPr>
          <w:p w14:paraId="560FF60E">
            <w:pPr>
              <w:spacing w:line="360" w:lineRule="auto"/>
              <w:rPr>
                <w:rFonts w:hint="eastAsia" w:ascii="宋体" w:hAnsi="宋体" w:cs="宋体"/>
              </w:rPr>
            </w:pPr>
          </w:p>
        </w:tc>
        <w:tc>
          <w:tcPr>
            <w:tcW w:w="1775" w:type="dxa"/>
          </w:tcPr>
          <w:p w14:paraId="695F3424">
            <w:pPr>
              <w:spacing w:line="360" w:lineRule="auto"/>
              <w:rPr>
                <w:rFonts w:hint="eastAsia" w:ascii="宋体" w:hAnsi="宋体" w:cs="宋体"/>
              </w:rPr>
            </w:pPr>
          </w:p>
        </w:tc>
        <w:tc>
          <w:tcPr>
            <w:tcW w:w="1950" w:type="dxa"/>
          </w:tcPr>
          <w:p w14:paraId="6EA076F6">
            <w:pPr>
              <w:spacing w:line="360" w:lineRule="auto"/>
              <w:rPr>
                <w:rFonts w:hint="eastAsia" w:ascii="宋体" w:hAnsi="宋体" w:cs="宋体"/>
              </w:rPr>
            </w:pPr>
          </w:p>
        </w:tc>
        <w:tc>
          <w:tcPr>
            <w:tcW w:w="1424" w:type="dxa"/>
          </w:tcPr>
          <w:p w14:paraId="62135D77">
            <w:pPr>
              <w:spacing w:line="360" w:lineRule="auto"/>
              <w:rPr>
                <w:rFonts w:hint="eastAsia" w:ascii="宋体" w:hAnsi="宋体" w:cs="宋体"/>
              </w:rPr>
            </w:pPr>
          </w:p>
        </w:tc>
      </w:tr>
      <w:tr w14:paraId="56E7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14:paraId="532CF619">
            <w:pPr>
              <w:spacing w:line="360" w:lineRule="auto"/>
              <w:rPr>
                <w:rFonts w:hint="eastAsia" w:ascii="宋体" w:hAnsi="宋体" w:cs="宋体"/>
              </w:rPr>
            </w:pPr>
          </w:p>
        </w:tc>
        <w:tc>
          <w:tcPr>
            <w:tcW w:w="1988" w:type="dxa"/>
          </w:tcPr>
          <w:p w14:paraId="48F8EB4D">
            <w:pPr>
              <w:spacing w:line="360" w:lineRule="auto"/>
              <w:rPr>
                <w:rFonts w:hint="eastAsia" w:ascii="宋体" w:hAnsi="宋体" w:cs="宋体"/>
              </w:rPr>
            </w:pPr>
          </w:p>
        </w:tc>
        <w:tc>
          <w:tcPr>
            <w:tcW w:w="1825" w:type="dxa"/>
          </w:tcPr>
          <w:p w14:paraId="15CE86A7">
            <w:pPr>
              <w:spacing w:line="360" w:lineRule="auto"/>
              <w:rPr>
                <w:rFonts w:hint="eastAsia" w:ascii="宋体" w:hAnsi="宋体" w:cs="宋体"/>
              </w:rPr>
            </w:pPr>
          </w:p>
        </w:tc>
        <w:tc>
          <w:tcPr>
            <w:tcW w:w="1775" w:type="dxa"/>
          </w:tcPr>
          <w:p w14:paraId="1D4E35D0">
            <w:pPr>
              <w:spacing w:line="360" w:lineRule="auto"/>
              <w:rPr>
                <w:rFonts w:hint="eastAsia" w:ascii="宋体" w:hAnsi="宋体" w:cs="宋体"/>
              </w:rPr>
            </w:pPr>
          </w:p>
        </w:tc>
        <w:tc>
          <w:tcPr>
            <w:tcW w:w="1950" w:type="dxa"/>
          </w:tcPr>
          <w:p w14:paraId="242BB645">
            <w:pPr>
              <w:spacing w:line="360" w:lineRule="auto"/>
              <w:rPr>
                <w:rFonts w:hint="eastAsia" w:ascii="宋体" w:hAnsi="宋体" w:cs="宋体"/>
              </w:rPr>
            </w:pPr>
          </w:p>
        </w:tc>
        <w:tc>
          <w:tcPr>
            <w:tcW w:w="1424" w:type="dxa"/>
          </w:tcPr>
          <w:p w14:paraId="650A9AA2">
            <w:pPr>
              <w:spacing w:line="360" w:lineRule="auto"/>
              <w:rPr>
                <w:rFonts w:hint="eastAsia" w:ascii="宋体" w:hAnsi="宋体" w:cs="宋体"/>
              </w:rPr>
            </w:pPr>
          </w:p>
        </w:tc>
      </w:tr>
    </w:tbl>
    <w:p w14:paraId="3E266358">
      <w:pPr>
        <w:jc w:val="center"/>
        <w:rPr>
          <w:rFonts w:hint="eastAsia" w:ascii="宋体" w:hAnsi="宋体" w:cs="宋体"/>
        </w:rPr>
      </w:pPr>
    </w:p>
    <w:p w14:paraId="710F3597">
      <w:pPr>
        <w:spacing w:line="360" w:lineRule="auto"/>
        <w:ind w:left="850" w:hanging="849" w:hangingChars="354"/>
        <w:jc w:val="left"/>
        <w:rPr>
          <w:rFonts w:hint="eastAsia" w:ascii="宋体" w:hAnsi="宋体"/>
          <w:sz w:val="24"/>
        </w:rPr>
      </w:pPr>
      <w:r>
        <w:rPr>
          <w:rFonts w:hint="eastAsia" w:ascii="宋体" w:hAnsi="宋体"/>
          <w:sz w:val="24"/>
        </w:rPr>
        <w:t>注：</w:t>
      </w:r>
    </w:p>
    <w:p w14:paraId="7AAA8527">
      <w:pPr>
        <w:spacing w:line="360" w:lineRule="auto"/>
        <w:ind w:left="2"/>
        <w:jc w:val="left"/>
        <w:rPr>
          <w:rFonts w:hint="eastAsia"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14:paraId="77E5A945">
      <w:pPr>
        <w:spacing w:line="360" w:lineRule="auto"/>
        <w:jc w:val="left"/>
        <w:rPr>
          <w:rFonts w:hint="eastAsia" w:ascii="宋体" w:hAnsi="宋体"/>
          <w:sz w:val="24"/>
        </w:rPr>
      </w:pPr>
      <w:r>
        <w:rPr>
          <w:rFonts w:hint="eastAsia" w:ascii="宋体" w:hAnsi="宋体"/>
          <w:sz w:val="24"/>
        </w:rPr>
        <w:t>2、如果表格叙述不下，可另附页说明。</w:t>
      </w:r>
    </w:p>
    <w:p w14:paraId="2578CDC4">
      <w:pPr>
        <w:spacing w:line="360" w:lineRule="auto"/>
        <w:rPr>
          <w:rFonts w:hint="eastAsia" w:ascii="宋体" w:hAnsi="宋体"/>
        </w:rPr>
      </w:pPr>
    </w:p>
    <w:p w14:paraId="2B1C8DEE">
      <w:pPr>
        <w:spacing w:line="360" w:lineRule="auto"/>
        <w:rPr>
          <w:rFonts w:hint="eastAsia" w:ascii="宋体" w:hAnsi="宋体"/>
        </w:rPr>
      </w:pPr>
    </w:p>
    <w:p w14:paraId="08CF99E7">
      <w:pPr>
        <w:spacing w:line="360" w:lineRule="auto"/>
        <w:rPr>
          <w:rFonts w:hint="eastAsia" w:ascii="宋体" w:hAnsi="宋体"/>
          <w:sz w:val="24"/>
        </w:rPr>
      </w:pPr>
      <w:r>
        <w:rPr>
          <w:rFonts w:hint="eastAsia" w:ascii="宋体" w:hAnsi="宋体"/>
          <w:sz w:val="24"/>
        </w:rPr>
        <w:t>参选人代表签字</w:t>
      </w:r>
      <w:r>
        <w:rPr>
          <w:rFonts w:hint="eastAsia" w:ascii="宋体" w:hAnsi="宋体" w:cs="宋体"/>
          <w:sz w:val="24"/>
        </w:rPr>
        <w:t>或盖章</w:t>
      </w:r>
      <w:r>
        <w:rPr>
          <w:rFonts w:hint="eastAsia" w:ascii="宋体" w:hAnsi="宋体"/>
          <w:sz w:val="24"/>
        </w:rPr>
        <w:t>：</w:t>
      </w:r>
      <w:r>
        <w:rPr>
          <w:rFonts w:hint="eastAsia" w:ascii="宋体" w:hAnsi="宋体"/>
          <w:sz w:val="24"/>
          <w:u w:val="single"/>
        </w:rPr>
        <w:t xml:space="preserve">            </w:t>
      </w:r>
    </w:p>
    <w:p w14:paraId="10260EE4">
      <w:pPr>
        <w:spacing w:line="360" w:lineRule="auto"/>
        <w:rPr>
          <w:rFonts w:hint="eastAsia" w:ascii="宋体" w:hAnsi="宋体"/>
          <w:sz w:val="24"/>
          <w:u w:val="single"/>
        </w:rPr>
      </w:pPr>
      <w:r>
        <w:rPr>
          <w:rFonts w:hint="eastAsia" w:ascii="宋体" w:hAnsi="宋体"/>
          <w:sz w:val="24"/>
        </w:rPr>
        <w:t>公章：</w:t>
      </w:r>
      <w:r>
        <w:rPr>
          <w:rFonts w:hint="eastAsia" w:ascii="宋体" w:hAnsi="宋体"/>
          <w:sz w:val="24"/>
          <w:u w:val="single"/>
        </w:rPr>
        <w:t xml:space="preserve">                            </w:t>
      </w:r>
    </w:p>
    <w:p w14:paraId="2B5060B7">
      <w:pPr>
        <w:spacing w:line="360" w:lineRule="auto"/>
        <w:rPr>
          <w:rFonts w:hint="eastAsia" w:ascii="宋体" w:hAnsi="宋体"/>
          <w:sz w:val="24"/>
        </w:rPr>
      </w:pPr>
      <w:r>
        <w:rPr>
          <w:rFonts w:hint="eastAsia" w:ascii="宋体" w:hAnsi="宋体"/>
          <w:sz w:val="24"/>
        </w:rPr>
        <w:t>日期：</w:t>
      </w:r>
      <w:r>
        <w:rPr>
          <w:rFonts w:hint="eastAsia" w:ascii="宋体" w:hAnsi="宋体"/>
          <w:sz w:val="24"/>
          <w:u w:val="single"/>
        </w:rPr>
        <w:t xml:space="preserve">                            </w:t>
      </w:r>
    </w:p>
    <w:p w14:paraId="4D45CE93">
      <w:pPr>
        <w:rPr>
          <w:rFonts w:hint="eastAsia" w:ascii="宋体" w:hAnsi="宋体" w:cs="宋体"/>
          <w:sz w:val="24"/>
          <w:u w:val="single"/>
        </w:rPr>
      </w:pPr>
    </w:p>
    <w:p w14:paraId="4FA80BCE">
      <w:pPr>
        <w:rPr>
          <w:rFonts w:hint="eastAsia" w:ascii="宋体" w:hAnsi="宋体" w:cs="宋体"/>
          <w:sz w:val="24"/>
          <w:u w:val="single"/>
        </w:rPr>
      </w:pPr>
    </w:p>
    <w:p w14:paraId="6D1B742C">
      <w:pPr>
        <w:jc w:val="left"/>
        <w:rPr>
          <w:rFonts w:hint="eastAsia" w:ascii="宋体" w:hAnsi="宋体" w:cs="宋体"/>
          <w:sz w:val="24"/>
        </w:rPr>
      </w:pPr>
    </w:p>
    <w:p w14:paraId="32350C37">
      <w:pPr>
        <w:jc w:val="left"/>
        <w:rPr>
          <w:rFonts w:hint="eastAsia" w:ascii="宋体" w:hAnsi="宋体" w:cs="宋体"/>
          <w:sz w:val="24"/>
        </w:rPr>
      </w:pPr>
    </w:p>
    <w:p w14:paraId="41A76E0C">
      <w:pPr>
        <w:widowControl/>
        <w:jc w:val="left"/>
        <w:rPr>
          <w:rFonts w:hint="eastAsia" w:ascii="宋体" w:hAnsi="宋体"/>
          <w:b/>
          <w:color w:val="000000"/>
          <w:sz w:val="24"/>
        </w:rPr>
      </w:pPr>
      <w:r>
        <w:rPr>
          <w:rFonts w:hint="eastAsia" w:ascii="宋体" w:hAnsi="宋体" w:cs="宋体"/>
          <w:sz w:val="24"/>
        </w:rPr>
        <w:br w:type="page"/>
      </w:r>
      <w:r>
        <w:rPr>
          <w:rFonts w:hint="eastAsia" w:ascii="宋体" w:hAnsi="宋体"/>
          <w:b/>
          <w:color w:val="000000"/>
          <w:sz w:val="24"/>
        </w:rPr>
        <w:t>六、</w:t>
      </w:r>
      <w:r>
        <w:rPr>
          <w:rFonts w:hint="eastAsia" w:ascii="宋体" w:hAnsi="宋体"/>
          <w:b/>
          <w:color w:val="000000"/>
          <w:sz w:val="24"/>
          <w:lang w:val="en-US" w:eastAsia="zh-CN"/>
        </w:rPr>
        <w:t>项目需求理解</w:t>
      </w:r>
      <w:r>
        <w:rPr>
          <w:rFonts w:hint="eastAsia" w:ascii="宋体" w:hAnsi="宋体"/>
          <w:b/>
          <w:color w:val="000000"/>
          <w:sz w:val="24"/>
        </w:rPr>
        <w:t>（格式自拟）</w:t>
      </w:r>
    </w:p>
    <w:p w14:paraId="4ED630C4">
      <w:pPr>
        <w:pStyle w:val="9"/>
      </w:pPr>
    </w:p>
    <w:p w14:paraId="253BEF3A">
      <w:pPr>
        <w:jc w:val="left"/>
        <w:rPr>
          <w:rFonts w:hint="eastAsia" w:ascii="宋体" w:hAnsi="宋体" w:cs="宋体"/>
          <w:sz w:val="24"/>
        </w:rPr>
      </w:pPr>
      <w:r>
        <w:rPr>
          <w:rFonts w:hint="eastAsia" w:ascii="宋体" w:hAnsi="宋体" w:cs="宋体"/>
          <w:bCs/>
          <w:sz w:val="32"/>
          <w:szCs w:val="20"/>
        </w:rPr>
        <w:t xml:space="preserve">  </w:t>
      </w:r>
      <w:r>
        <w:rPr>
          <w:rFonts w:hint="eastAsia" w:ascii="宋体" w:hAnsi="宋体" w:cs="宋体"/>
          <w:b/>
          <w:sz w:val="32"/>
          <w:szCs w:val="20"/>
        </w:rPr>
        <w:t xml:space="preserve"> </w:t>
      </w:r>
    </w:p>
    <w:p w14:paraId="56B28B37">
      <w:pPr>
        <w:jc w:val="left"/>
        <w:rPr>
          <w:rFonts w:hint="eastAsia" w:ascii="宋体" w:hAnsi="宋体" w:cs="宋体"/>
          <w:sz w:val="24"/>
        </w:rPr>
      </w:pPr>
    </w:p>
    <w:p w14:paraId="02F85B00">
      <w:pPr>
        <w:jc w:val="left"/>
        <w:rPr>
          <w:rFonts w:hint="eastAsia" w:ascii="宋体" w:hAnsi="宋体" w:cs="宋体"/>
          <w:sz w:val="24"/>
        </w:rPr>
      </w:pPr>
    </w:p>
    <w:p w14:paraId="1A187A72">
      <w:pPr>
        <w:jc w:val="left"/>
        <w:rPr>
          <w:rFonts w:hint="eastAsia" w:ascii="宋体" w:hAnsi="宋体" w:cs="宋体"/>
          <w:sz w:val="24"/>
        </w:rPr>
      </w:pPr>
    </w:p>
    <w:p w14:paraId="17F2265C">
      <w:pPr>
        <w:jc w:val="left"/>
        <w:rPr>
          <w:rFonts w:hint="eastAsia" w:ascii="宋体" w:hAnsi="宋体" w:cs="宋体"/>
          <w:sz w:val="24"/>
        </w:rPr>
      </w:pPr>
    </w:p>
    <w:p w14:paraId="7B98F343">
      <w:pPr>
        <w:jc w:val="left"/>
        <w:rPr>
          <w:rFonts w:hint="eastAsia" w:ascii="宋体" w:hAnsi="宋体" w:cs="宋体"/>
          <w:sz w:val="24"/>
        </w:rPr>
      </w:pPr>
    </w:p>
    <w:p w14:paraId="1E910A6B">
      <w:pPr>
        <w:jc w:val="left"/>
        <w:rPr>
          <w:rFonts w:hint="eastAsia" w:ascii="宋体" w:hAnsi="宋体" w:cs="宋体"/>
          <w:sz w:val="24"/>
        </w:rPr>
      </w:pPr>
    </w:p>
    <w:p w14:paraId="370552A7">
      <w:pPr>
        <w:jc w:val="left"/>
        <w:rPr>
          <w:rFonts w:hint="eastAsia" w:ascii="宋体" w:hAnsi="宋体" w:cs="宋体"/>
          <w:sz w:val="24"/>
        </w:rPr>
      </w:pPr>
    </w:p>
    <w:p w14:paraId="43D2C3C2">
      <w:pPr>
        <w:jc w:val="left"/>
        <w:rPr>
          <w:rFonts w:hint="eastAsia" w:ascii="宋体" w:hAnsi="宋体" w:cs="宋体"/>
          <w:sz w:val="24"/>
        </w:rPr>
      </w:pPr>
    </w:p>
    <w:p w14:paraId="1AF37CEC">
      <w:pPr>
        <w:jc w:val="left"/>
        <w:rPr>
          <w:rFonts w:hint="eastAsia" w:ascii="宋体" w:hAnsi="宋体" w:cs="宋体"/>
          <w:sz w:val="24"/>
        </w:rPr>
      </w:pPr>
    </w:p>
    <w:p w14:paraId="59671077">
      <w:pPr>
        <w:jc w:val="left"/>
        <w:rPr>
          <w:rFonts w:hint="eastAsia" w:ascii="宋体" w:hAnsi="宋体" w:cs="宋体"/>
          <w:sz w:val="24"/>
        </w:rPr>
      </w:pPr>
    </w:p>
    <w:p w14:paraId="3C678F8E">
      <w:pPr>
        <w:jc w:val="left"/>
        <w:rPr>
          <w:rFonts w:hint="eastAsia" w:ascii="宋体" w:hAnsi="宋体" w:cs="宋体"/>
          <w:sz w:val="24"/>
        </w:rPr>
      </w:pPr>
    </w:p>
    <w:p w14:paraId="6F499790">
      <w:pPr>
        <w:jc w:val="left"/>
        <w:rPr>
          <w:rFonts w:hint="eastAsia" w:ascii="宋体" w:hAnsi="宋体" w:cs="宋体"/>
          <w:sz w:val="24"/>
        </w:rPr>
      </w:pPr>
    </w:p>
    <w:p w14:paraId="17710E7E">
      <w:pPr>
        <w:jc w:val="left"/>
        <w:rPr>
          <w:rFonts w:hint="eastAsia" w:ascii="宋体" w:hAnsi="宋体" w:cs="宋体"/>
          <w:sz w:val="24"/>
        </w:rPr>
      </w:pPr>
    </w:p>
    <w:p w14:paraId="6EDF7666">
      <w:pPr>
        <w:jc w:val="left"/>
        <w:rPr>
          <w:rFonts w:hint="eastAsia" w:ascii="宋体" w:hAnsi="宋体" w:cs="宋体"/>
          <w:sz w:val="24"/>
        </w:rPr>
      </w:pPr>
    </w:p>
    <w:p w14:paraId="67DDB88B">
      <w:pPr>
        <w:jc w:val="left"/>
        <w:rPr>
          <w:rFonts w:hint="eastAsia" w:ascii="宋体" w:hAnsi="宋体" w:cs="宋体"/>
          <w:sz w:val="24"/>
        </w:rPr>
      </w:pPr>
    </w:p>
    <w:p w14:paraId="69D06EBA">
      <w:pPr>
        <w:jc w:val="left"/>
        <w:rPr>
          <w:rFonts w:hint="eastAsia" w:ascii="宋体" w:hAnsi="宋体" w:cs="宋体"/>
          <w:sz w:val="24"/>
        </w:rPr>
      </w:pPr>
    </w:p>
    <w:p w14:paraId="70F2B2FC">
      <w:pPr>
        <w:jc w:val="left"/>
        <w:rPr>
          <w:rFonts w:hint="eastAsia" w:ascii="宋体" w:hAnsi="宋体" w:cs="宋体"/>
          <w:sz w:val="24"/>
        </w:rPr>
      </w:pPr>
    </w:p>
    <w:p w14:paraId="0262BB8F">
      <w:pPr>
        <w:jc w:val="left"/>
        <w:rPr>
          <w:rFonts w:hint="eastAsia" w:ascii="宋体" w:hAnsi="宋体" w:cs="宋体"/>
          <w:sz w:val="24"/>
        </w:rPr>
      </w:pPr>
    </w:p>
    <w:p w14:paraId="246F584C">
      <w:pPr>
        <w:jc w:val="left"/>
        <w:rPr>
          <w:rFonts w:hint="eastAsia" w:ascii="宋体" w:hAnsi="宋体" w:cs="宋体"/>
          <w:sz w:val="24"/>
        </w:rPr>
      </w:pPr>
    </w:p>
    <w:p w14:paraId="019D837A">
      <w:pPr>
        <w:jc w:val="left"/>
        <w:rPr>
          <w:rFonts w:hint="eastAsia" w:ascii="宋体" w:hAnsi="宋体" w:cs="宋体"/>
          <w:sz w:val="24"/>
        </w:rPr>
      </w:pPr>
    </w:p>
    <w:p w14:paraId="431AC6DD">
      <w:pPr>
        <w:jc w:val="left"/>
        <w:rPr>
          <w:rFonts w:hint="eastAsia" w:ascii="宋体" w:hAnsi="宋体" w:cs="宋体"/>
          <w:sz w:val="24"/>
        </w:rPr>
      </w:pPr>
    </w:p>
    <w:p w14:paraId="52BCB5FB">
      <w:pPr>
        <w:jc w:val="left"/>
        <w:rPr>
          <w:rFonts w:hint="eastAsia" w:ascii="宋体" w:hAnsi="宋体" w:cs="宋体"/>
          <w:sz w:val="24"/>
        </w:rPr>
      </w:pPr>
    </w:p>
    <w:p w14:paraId="26022317">
      <w:pPr>
        <w:jc w:val="left"/>
        <w:rPr>
          <w:rFonts w:hint="eastAsia" w:ascii="宋体" w:hAnsi="宋体" w:cs="宋体"/>
          <w:sz w:val="24"/>
        </w:rPr>
      </w:pPr>
    </w:p>
    <w:p w14:paraId="51C49954">
      <w:pPr>
        <w:jc w:val="left"/>
        <w:rPr>
          <w:rFonts w:hint="eastAsia" w:ascii="宋体" w:hAnsi="宋体" w:cs="宋体"/>
          <w:sz w:val="24"/>
        </w:rPr>
      </w:pPr>
    </w:p>
    <w:p w14:paraId="7256C94D">
      <w:pPr>
        <w:jc w:val="left"/>
        <w:rPr>
          <w:rFonts w:hint="eastAsia" w:ascii="宋体" w:hAnsi="宋体" w:cs="宋体"/>
          <w:sz w:val="24"/>
        </w:rPr>
      </w:pPr>
    </w:p>
    <w:p w14:paraId="7C6AF726">
      <w:pPr>
        <w:jc w:val="left"/>
        <w:rPr>
          <w:rFonts w:hint="eastAsia" w:ascii="宋体" w:hAnsi="宋体" w:cs="宋体"/>
          <w:sz w:val="24"/>
        </w:rPr>
      </w:pPr>
    </w:p>
    <w:p w14:paraId="2DFB0E40">
      <w:pPr>
        <w:jc w:val="left"/>
        <w:rPr>
          <w:rFonts w:hint="eastAsia" w:ascii="宋体" w:hAnsi="宋体" w:cs="宋体"/>
          <w:sz w:val="24"/>
        </w:rPr>
      </w:pPr>
    </w:p>
    <w:p w14:paraId="4B8A0C0F">
      <w:pPr>
        <w:jc w:val="left"/>
        <w:rPr>
          <w:rFonts w:hint="eastAsia" w:ascii="宋体" w:hAnsi="宋体" w:cs="宋体"/>
          <w:sz w:val="24"/>
        </w:rPr>
      </w:pPr>
    </w:p>
    <w:p w14:paraId="7B02FD83">
      <w:pPr>
        <w:rPr>
          <w:rFonts w:hint="eastAsia" w:ascii="宋体" w:hAnsi="宋体"/>
          <w:b/>
          <w:color w:val="000000"/>
          <w:sz w:val="24"/>
        </w:rPr>
      </w:pPr>
      <w:r>
        <w:rPr>
          <w:rFonts w:hint="eastAsia" w:ascii="宋体" w:hAnsi="宋体"/>
          <w:b/>
          <w:color w:val="000000"/>
          <w:sz w:val="24"/>
        </w:rPr>
        <w:br w:type="page"/>
      </w:r>
    </w:p>
    <w:p w14:paraId="315A663C">
      <w:pPr>
        <w:rPr>
          <w:rFonts w:hint="eastAsia" w:ascii="宋体" w:hAnsi="宋体"/>
          <w:b/>
          <w:color w:val="000000"/>
          <w:sz w:val="24"/>
        </w:rPr>
      </w:pPr>
      <w:r>
        <w:rPr>
          <w:rFonts w:hint="eastAsia" w:ascii="宋体" w:hAnsi="宋体"/>
          <w:b/>
          <w:color w:val="000000"/>
          <w:sz w:val="24"/>
        </w:rPr>
        <w:t>七、服务方案（格式自拟）</w:t>
      </w:r>
    </w:p>
    <w:p w14:paraId="5FC7FA93">
      <w:pPr>
        <w:jc w:val="left"/>
        <w:rPr>
          <w:rFonts w:hint="eastAsia" w:ascii="宋体" w:hAnsi="宋体" w:cs="宋体"/>
          <w:sz w:val="24"/>
        </w:rPr>
      </w:pPr>
    </w:p>
    <w:p w14:paraId="6E791D2F">
      <w:pPr>
        <w:jc w:val="left"/>
        <w:rPr>
          <w:rFonts w:hint="eastAsia" w:ascii="宋体" w:hAnsi="宋体" w:cs="宋体"/>
          <w:sz w:val="24"/>
        </w:rPr>
      </w:pPr>
    </w:p>
    <w:p w14:paraId="59ABE23C">
      <w:pPr>
        <w:jc w:val="left"/>
        <w:rPr>
          <w:rFonts w:hint="eastAsia" w:ascii="宋体" w:hAnsi="宋体" w:cs="宋体"/>
          <w:sz w:val="24"/>
        </w:rPr>
      </w:pPr>
    </w:p>
    <w:p w14:paraId="5A9BA0B7">
      <w:pPr>
        <w:jc w:val="left"/>
        <w:rPr>
          <w:rFonts w:hint="eastAsia" w:ascii="宋体" w:hAnsi="宋体" w:cs="宋体"/>
          <w:sz w:val="24"/>
        </w:rPr>
      </w:pPr>
    </w:p>
    <w:p w14:paraId="5EF6477D">
      <w:pPr>
        <w:jc w:val="left"/>
        <w:rPr>
          <w:rFonts w:hint="eastAsia" w:ascii="宋体" w:hAnsi="宋体" w:cs="宋体"/>
          <w:sz w:val="24"/>
        </w:rPr>
      </w:pPr>
    </w:p>
    <w:p w14:paraId="649026EF">
      <w:pPr>
        <w:jc w:val="left"/>
        <w:rPr>
          <w:rFonts w:hint="eastAsia" w:ascii="宋体" w:hAnsi="宋体" w:cs="宋体"/>
          <w:sz w:val="24"/>
        </w:rPr>
      </w:pPr>
    </w:p>
    <w:p w14:paraId="0B37D0F2">
      <w:pPr>
        <w:jc w:val="left"/>
        <w:rPr>
          <w:rFonts w:hint="eastAsia" w:ascii="宋体" w:hAnsi="宋体" w:cs="宋体"/>
          <w:sz w:val="24"/>
        </w:rPr>
      </w:pPr>
    </w:p>
    <w:p w14:paraId="6A1F0304">
      <w:pPr>
        <w:rPr>
          <w:rFonts w:hint="eastAsia" w:ascii="宋体" w:hAnsi="宋体" w:cs="宋体"/>
          <w:sz w:val="24"/>
        </w:rPr>
      </w:pPr>
      <w:r>
        <w:rPr>
          <w:rFonts w:hint="eastAsia" w:ascii="宋体" w:hAnsi="宋体"/>
          <w:b/>
          <w:color w:val="000000"/>
          <w:sz w:val="24"/>
        </w:rPr>
        <w:br w:type="page"/>
      </w:r>
    </w:p>
    <w:p w14:paraId="0F6B9FF1">
      <w:pPr>
        <w:rPr>
          <w:rFonts w:hint="eastAsia" w:ascii="宋体" w:hAnsi="宋体"/>
          <w:b/>
          <w:color w:val="000000"/>
          <w:sz w:val="24"/>
        </w:rPr>
      </w:pPr>
      <w:r>
        <w:rPr>
          <w:rFonts w:hint="eastAsia" w:ascii="宋体" w:hAnsi="宋体"/>
          <w:b/>
          <w:color w:val="000000"/>
          <w:sz w:val="24"/>
        </w:rPr>
        <w:t>八、服务承诺（格式自拟）</w:t>
      </w:r>
    </w:p>
    <w:p w14:paraId="1981B5B9">
      <w:pPr>
        <w:rPr>
          <w:rFonts w:hint="eastAsia" w:ascii="宋体" w:hAnsi="宋体"/>
          <w:b/>
          <w:color w:val="000000"/>
          <w:sz w:val="24"/>
        </w:rPr>
      </w:pPr>
      <w:r>
        <w:rPr>
          <w:rFonts w:hint="eastAsia" w:ascii="宋体" w:hAnsi="宋体"/>
          <w:b/>
          <w:color w:val="000000"/>
          <w:sz w:val="24"/>
        </w:rPr>
        <w:br w:type="page"/>
      </w:r>
    </w:p>
    <w:p w14:paraId="343196B4">
      <w:pPr>
        <w:rPr>
          <w:rFonts w:hint="eastAsia" w:ascii="宋体" w:hAnsi="宋体"/>
          <w:b/>
          <w:color w:val="000000"/>
          <w:sz w:val="24"/>
        </w:rPr>
      </w:pPr>
      <w:r>
        <w:rPr>
          <w:rFonts w:hint="eastAsia" w:ascii="宋体" w:hAnsi="宋体"/>
          <w:b/>
          <w:color w:val="000000"/>
          <w:sz w:val="24"/>
          <w:lang w:val="en-US" w:eastAsia="zh-CN"/>
        </w:rPr>
        <w:t>九、</w:t>
      </w:r>
      <w:r>
        <w:rPr>
          <w:rFonts w:hint="eastAsia" w:ascii="宋体" w:hAnsi="宋体"/>
          <w:b/>
          <w:color w:val="000000"/>
          <w:sz w:val="24"/>
        </w:rPr>
        <w:t>用户名单</w:t>
      </w:r>
    </w:p>
    <w:p w14:paraId="22F01BFD">
      <w:pPr>
        <w:jc w:val="center"/>
        <w:rPr>
          <w:rFonts w:hint="eastAsia" w:ascii="宋体" w:hAnsi="宋体" w:cs="宋体"/>
          <w:sz w:val="24"/>
        </w:rPr>
      </w:pPr>
      <w:r>
        <w:rPr>
          <w:rFonts w:hint="eastAsia" w:ascii="宋体" w:hAnsi="宋体" w:cs="宋体"/>
          <w:b/>
          <w:sz w:val="32"/>
          <w:szCs w:val="20"/>
        </w:rPr>
        <w:t>用户名单</w:t>
      </w:r>
    </w:p>
    <w:tbl>
      <w:tblPr>
        <w:tblStyle w:val="21"/>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14:paraId="6FAA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14:paraId="10CBBF94">
            <w:pPr>
              <w:spacing w:line="360" w:lineRule="auto"/>
              <w:jc w:val="center"/>
              <w:rPr>
                <w:rFonts w:hint="eastAsia" w:ascii="宋体" w:hAnsi="宋体"/>
                <w:sz w:val="24"/>
              </w:rPr>
            </w:pPr>
            <w:r>
              <w:rPr>
                <w:rFonts w:hint="eastAsia" w:ascii="宋体" w:hAnsi="宋体"/>
                <w:sz w:val="24"/>
              </w:rPr>
              <w:t>序号</w:t>
            </w:r>
          </w:p>
        </w:tc>
        <w:tc>
          <w:tcPr>
            <w:tcW w:w="2539" w:type="dxa"/>
          </w:tcPr>
          <w:p w14:paraId="74BD7084">
            <w:pPr>
              <w:spacing w:line="360" w:lineRule="auto"/>
              <w:jc w:val="center"/>
              <w:rPr>
                <w:rFonts w:hint="eastAsia" w:ascii="宋体" w:hAnsi="宋体"/>
                <w:sz w:val="24"/>
              </w:rPr>
            </w:pPr>
            <w:r>
              <w:rPr>
                <w:rFonts w:hint="eastAsia" w:ascii="宋体" w:hAnsi="宋体"/>
                <w:sz w:val="24"/>
              </w:rPr>
              <w:t>用户名称</w:t>
            </w:r>
          </w:p>
        </w:tc>
        <w:tc>
          <w:tcPr>
            <w:tcW w:w="2335" w:type="dxa"/>
          </w:tcPr>
          <w:p w14:paraId="45A79D35">
            <w:pPr>
              <w:spacing w:line="360" w:lineRule="auto"/>
              <w:jc w:val="center"/>
              <w:rPr>
                <w:rFonts w:hint="eastAsia" w:ascii="宋体" w:hAnsi="宋体"/>
                <w:sz w:val="24"/>
              </w:rPr>
            </w:pPr>
            <w:r>
              <w:rPr>
                <w:rFonts w:hint="eastAsia" w:ascii="宋体" w:hAnsi="宋体"/>
                <w:sz w:val="24"/>
              </w:rPr>
              <w:t>所属城市</w:t>
            </w:r>
          </w:p>
        </w:tc>
        <w:tc>
          <w:tcPr>
            <w:tcW w:w="1166" w:type="dxa"/>
          </w:tcPr>
          <w:p w14:paraId="1874ED4E">
            <w:pPr>
              <w:spacing w:line="360" w:lineRule="auto"/>
              <w:jc w:val="center"/>
              <w:rPr>
                <w:rFonts w:hint="eastAsia" w:ascii="宋体" w:hAnsi="宋体"/>
                <w:sz w:val="24"/>
              </w:rPr>
            </w:pPr>
            <w:r>
              <w:rPr>
                <w:rFonts w:hint="eastAsia" w:ascii="宋体" w:hAnsi="宋体"/>
                <w:sz w:val="24"/>
              </w:rPr>
              <w:t>数量</w:t>
            </w:r>
          </w:p>
        </w:tc>
        <w:tc>
          <w:tcPr>
            <w:tcW w:w="953" w:type="dxa"/>
          </w:tcPr>
          <w:p w14:paraId="4BE220C8">
            <w:pPr>
              <w:spacing w:line="360" w:lineRule="auto"/>
              <w:jc w:val="center"/>
              <w:rPr>
                <w:rFonts w:hint="eastAsia" w:ascii="宋体" w:hAnsi="宋体"/>
                <w:sz w:val="24"/>
              </w:rPr>
            </w:pPr>
            <w:r>
              <w:rPr>
                <w:rFonts w:hint="eastAsia" w:ascii="宋体" w:hAnsi="宋体"/>
                <w:sz w:val="24"/>
              </w:rPr>
              <w:t>联系人</w:t>
            </w:r>
          </w:p>
        </w:tc>
        <w:tc>
          <w:tcPr>
            <w:tcW w:w="1378" w:type="dxa"/>
          </w:tcPr>
          <w:p w14:paraId="360B4174">
            <w:pPr>
              <w:spacing w:line="360" w:lineRule="auto"/>
              <w:jc w:val="center"/>
              <w:rPr>
                <w:rFonts w:hint="eastAsia" w:ascii="宋体" w:hAnsi="宋体"/>
                <w:sz w:val="24"/>
              </w:rPr>
            </w:pPr>
            <w:r>
              <w:rPr>
                <w:rFonts w:hint="eastAsia" w:ascii="宋体" w:hAnsi="宋体"/>
                <w:sz w:val="24"/>
              </w:rPr>
              <w:t>联系方式</w:t>
            </w:r>
          </w:p>
        </w:tc>
      </w:tr>
      <w:tr w14:paraId="0D93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791FD571">
            <w:pPr>
              <w:spacing w:line="360" w:lineRule="auto"/>
              <w:jc w:val="center"/>
              <w:rPr>
                <w:rFonts w:hint="eastAsia" w:ascii="宋体" w:hAnsi="宋体"/>
              </w:rPr>
            </w:pPr>
            <w:r>
              <w:rPr>
                <w:rFonts w:hint="eastAsia" w:ascii="宋体" w:hAnsi="宋体"/>
              </w:rPr>
              <w:t>1</w:t>
            </w:r>
          </w:p>
        </w:tc>
        <w:tc>
          <w:tcPr>
            <w:tcW w:w="2539" w:type="dxa"/>
          </w:tcPr>
          <w:p w14:paraId="0C299C30">
            <w:pPr>
              <w:spacing w:line="360" w:lineRule="auto"/>
              <w:jc w:val="center"/>
              <w:rPr>
                <w:rFonts w:hint="eastAsia" w:ascii="宋体" w:hAnsi="宋体"/>
              </w:rPr>
            </w:pPr>
          </w:p>
        </w:tc>
        <w:tc>
          <w:tcPr>
            <w:tcW w:w="2335" w:type="dxa"/>
          </w:tcPr>
          <w:p w14:paraId="316B4E89">
            <w:pPr>
              <w:spacing w:line="360" w:lineRule="auto"/>
              <w:jc w:val="center"/>
              <w:rPr>
                <w:rFonts w:hint="eastAsia" w:ascii="宋体" w:hAnsi="宋体"/>
              </w:rPr>
            </w:pPr>
          </w:p>
        </w:tc>
        <w:tc>
          <w:tcPr>
            <w:tcW w:w="1166" w:type="dxa"/>
          </w:tcPr>
          <w:p w14:paraId="4C931125">
            <w:pPr>
              <w:spacing w:line="360" w:lineRule="auto"/>
              <w:jc w:val="center"/>
              <w:rPr>
                <w:rFonts w:hint="eastAsia" w:ascii="宋体" w:hAnsi="宋体"/>
              </w:rPr>
            </w:pPr>
          </w:p>
        </w:tc>
        <w:tc>
          <w:tcPr>
            <w:tcW w:w="953" w:type="dxa"/>
          </w:tcPr>
          <w:p w14:paraId="3B661BB0">
            <w:pPr>
              <w:spacing w:line="360" w:lineRule="auto"/>
              <w:jc w:val="center"/>
              <w:rPr>
                <w:rFonts w:hint="eastAsia" w:ascii="宋体" w:hAnsi="宋体"/>
              </w:rPr>
            </w:pPr>
          </w:p>
        </w:tc>
        <w:tc>
          <w:tcPr>
            <w:tcW w:w="1378" w:type="dxa"/>
          </w:tcPr>
          <w:p w14:paraId="35D6D870">
            <w:pPr>
              <w:spacing w:line="360" w:lineRule="auto"/>
              <w:jc w:val="center"/>
              <w:rPr>
                <w:rFonts w:hint="eastAsia" w:ascii="宋体" w:hAnsi="宋体"/>
              </w:rPr>
            </w:pPr>
          </w:p>
        </w:tc>
      </w:tr>
      <w:tr w14:paraId="22C3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CB35AFA">
            <w:pPr>
              <w:spacing w:line="360" w:lineRule="auto"/>
              <w:jc w:val="center"/>
              <w:rPr>
                <w:rFonts w:hint="eastAsia" w:ascii="宋体" w:hAnsi="宋体"/>
              </w:rPr>
            </w:pPr>
            <w:r>
              <w:rPr>
                <w:rFonts w:hint="eastAsia" w:ascii="宋体" w:hAnsi="宋体"/>
              </w:rPr>
              <w:t>2</w:t>
            </w:r>
          </w:p>
        </w:tc>
        <w:tc>
          <w:tcPr>
            <w:tcW w:w="2539" w:type="dxa"/>
          </w:tcPr>
          <w:p w14:paraId="6E627A41">
            <w:pPr>
              <w:spacing w:line="360" w:lineRule="auto"/>
              <w:jc w:val="center"/>
              <w:rPr>
                <w:rFonts w:hint="eastAsia" w:ascii="宋体" w:hAnsi="宋体"/>
              </w:rPr>
            </w:pPr>
          </w:p>
        </w:tc>
        <w:tc>
          <w:tcPr>
            <w:tcW w:w="2335" w:type="dxa"/>
          </w:tcPr>
          <w:p w14:paraId="1B8EA484">
            <w:pPr>
              <w:spacing w:line="360" w:lineRule="auto"/>
              <w:jc w:val="center"/>
              <w:rPr>
                <w:rFonts w:hint="eastAsia" w:ascii="宋体" w:hAnsi="宋体"/>
              </w:rPr>
            </w:pPr>
          </w:p>
        </w:tc>
        <w:tc>
          <w:tcPr>
            <w:tcW w:w="1166" w:type="dxa"/>
          </w:tcPr>
          <w:p w14:paraId="47C6182E">
            <w:pPr>
              <w:spacing w:line="360" w:lineRule="auto"/>
              <w:jc w:val="center"/>
              <w:rPr>
                <w:rFonts w:hint="eastAsia" w:ascii="宋体" w:hAnsi="宋体"/>
              </w:rPr>
            </w:pPr>
          </w:p>
        </w:tc>
        <w:tc>
          <w:tcPr>
            <w:tcW w:w="953" w:type="dxa"/>
          </w:tcPr>
          <w:p w14:paraId="4FAD5050">
            <w:pPr>
              <w:spacing w:line="360" w:lineRule="auto"/>
              <w:jc w:val="center"/>
              <w:rPr>
                <w:rFonts w:hint="eastAsia" w:ascii="宋体" w:hAnsi="宋体"/>
              </w:rPr>
            </w:pPr>
          </w:p>
        </w:tc>
        <w:tc>
          <w:tcPr>
            <w:tcW w:w="1378" w:type="dxa"/>
          </w:tcPr>
          <w:p w14:paraId="576793C9">
            <w:pPr>
              <w:spacing w:line="360" w:lineRule="auto"/>
              <w:jc w:val="center"/>
              <w:rPr>
                <w:rFonts w:hint="eastAsia" w:ascii="宋体" w:hAnsi="宋体"/>
              </w:rPr>
            </w:pPr>
          </w:p>
        </w:tc>
      </w:tr>
      <w:tr w14:paraId="2E13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75ABDE7A">
            <w:pPr>
              <w:spacing w:line="360" w:lineRule="auto"/>
              <w:jc w:val="center"/>
              <w:rPr>
                <w:rFonts w:hint="eastAsia" w:ascii="宋体" w:hAnsi="宋体"/>
              </w:rPr>
            </w:pPr>
            <w:r>
              <w:rPr>
                <w:rFonts w:hint="eastAsia" w:ascii="宋体" w:hAnsi="宋体"/>
              </w:rPr>
              <w:t>3</w:t>
            </w:r>
          </w:p>
        </w:tc>
        <w:tc>
          <w:tcPr>
            <w:tcW w:w="2539" w:type="dxa"/>
          </w:tcPr>
          <w:p w14:paraId="779C3B8A">
            <w:pPr>
              <w:spacing w:line="360" w:lineRule="auto"/>
              <w:jc w:val="center"/>
              <w:rPr>
                <w:rFonts w:hint="eastAsia" w:ascii="宋体" w:hAnsi="宋体"/>
              </w:rPr>
            </w:pPr>
          </w:p>
        </w:tc>
        <w:tc>
          <w:tcPr>
            <w:tcW w:w="2335" w:type="dxa"/>
          </w:tcPr>
          <w:p w14:paraId="635FDAC9">
            <w:pPr>
              <w:spacing w:line="360" w:lineRule="auto"/>
              <w:jc w:val="center"/>
              <w:rPr>
                <w:rFonts w:hint="eastAsia" w:ascii="宋体" w:hAnsi="宋体"/>
              </w:rPr>
            </w:pPr>
          </w:p>
        </w:tc>
        <w:tc>
          <w:tcPr>
            <w:tcW w:w="1166" w:type="dxa"/>
          </w:tcPr>
          <w:p w14:paraId="6681400D">
            <w:pPr>
              <w:spacing w:line="360" w:lineRule="auto"/>
              <w:jc w:val="center"/>
              <w:rPr>
                <w:rFonts w:hint="eastAsia" w:ascii="宋体" w:hAnsi="宋体"/>
              </w:rPr>
            </w:pPr>
          </w:p>
        </w:tc>
        <w:tc>
          <w:tcPr>
            <w:tcW w:w="953" w:type="dxa"/>
          </w:tcPr>
          <w:p w14:paraId="1F969F72">
            <w:pPr>
              <w:spacing w:line="360" w:lineRule="auto"/>
              <w:jc w:val="center"/>
              <w:rPr>
                <w:rFonts w:hint="eastAsia" w:ascii="宋体" w:hAnsi="宋体"/>
              </w:rPr>
            </w:pPr>
          </w:p>
        </w:tc>
        <w:tc>
          <w:tcPr>
            <w:tcW w:w="1378" w:type="dxa"/>
          </w:tcPr>
          <w:p w14:paraId="4CCDE0F6">
            <w:pPr>
              <w:spacing w:line="360" w:lineRule="auto"/>
              <w:jc w:val="center"/>
              <w:rPr>
                <w:rFonts w:hint="eastAsia" w:ascii="宋体" w:hAnsi="宋体"/>
              </w:rPr>
            </w:pPr>
          </w:p>
        </w:tc>
      </w:tr>
      <w:tr w14:paraId="11E6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076E0E9A">
            <w:pPr>
              <w:spacing w:line="360" w:lineRule="auto"/>
              <w:jc w:val="center"/>
              <w:rPr>
                <w:rFonts w:hint="eastAsia" w:ascii="宋体" w:hAnsi="宋体"/>
              </w:rPr>
            </w:pPr>
            <w:r>
              <w:rPr>
                <w:rFonts w:ascii="宋体" w:hAnsi="宋体"/>
              </w:rPr>
              <w:t>…</w:t>
            </w:r>
          </w:p>
        </w:tc>
        <w:tc>
          <w:tcPr>
            <w:tcW w:w="2539" w:type="dxa"/>
          </w:tcPr>
          <w:p w14:paraId="3543F78A">
            <w:pPr>
              <w:spacing w:line="360" w:lineRule="auto"/>
              <w:jc w:val="center"/>
              <w:rPr>
                <w:rFonts w:hint="eastAsia" w:ascii="宋体" w:hAnsi="宋体"/>
              </w:rPr>
            </w:pPr>
          </w:p>
        </w:tc>
        <w:tc>
          <w:tcPr>
            <w:tcW w:w="2335" w:type="dxa"/>
          </w:tcPr>
          <w:p w14:paraId="4F02BB37">
            <w:pPr>
              <w:spacing w:line="360" w:lineRule="auto"/>
              <w:jc w:val="center"/>
              <w:rPr>
                <w:rFonts w:hint="eastAsia" w:ascii="宋体" w:hAnsi="宋体"/>
              </w:rPr>
            </w:pPr>
          </w:p>
        </w:tc>
        <w:tc>
          <w:tcPr>
            <w:tcW w:w="1166" w:type="dxa"/>
          </w:tcPr>
          <w:p w14:paraId="739DFCC9">
            <w:pPr>
              <w:spacing w:line="360" w:lineRule="auto"/>
              <w:jc w:val="center"/>
              <w:rPr>
                <w:rFonts w:hint="eastAsia" w:ascii="宋体" w:hAnsi="宋体"/>
              </w:rPr>
            </w:pPr>
          </w:p>
        </w:tc>
        <w:tc>
          <w:tcPr>
            <w:tcW w:w="953" w:type="dxa"/>
          </w:tcPr>
          <w:p w14:paraId="3FE74CF4">
            <w:pPr>
              <w:spacing w:line="360" w:lineRule="auto"/>
              <w:jc w:val="center"/>
              <w:rPr>
                <w:rFonts w:hint="eastAsia" w:ascii="宋体" w:hAnsi="宋体"/>
              </w:rPr>
            </w:pPr>
          </w:p>
        </w:tc>
        <w:tc>
          <w:tcPr>
            <w:tcW w:w="1378" w:type="dxa"/>
          </w:tcPr>
          <w:p w14:paraId="32094626">
            <w:pPr>
              <w:spacing w:line="360" w:lineRule="auto"/>
              <w:jc w:val="center"/>
              <w:rPr>
                <w:rFonts w:hint="eastAsia" w:ascii="宋体" w:hAnsi="宋体"/>
              </w:rPr>
            </w:pPr>
          </w:p>
        </w:tc>
      </w:tr>
      <w:tr w14:paraId="4BE3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20FE45E9">
            <w:pPr>
              <w:spacing w:line="360" w:lineRule="auto"/>
              <w:jc w:val="center"/>
              <w:rPr>
                <w:rFonts w:hint="eastAsia" w:ascii="宋体" w:hAnsi="宋体"/>
              </w:rPr>
            </w:pPr>
          </w:p>
        </w:tc>
        <w:tc>
          <w:tcPr>
            <w:tcW w:w="2539" w:type="dxa"/>
          </w:tcPr>
          <w:p w14:paraId="0E4C4EC6">
            <w:pPr>
              <w:spacing w:line="360" w:lineRule="auto"/>
              <w:jc w:val="center"/>
              <w:rPr>
                <w:rFonts w:hint="eastAsia" w:ascii="宋体" w:hAnsi="宋体"/>
              </w:rPr>
            </w:pPr>
          </w:p>
        </w:tc>
        <w:tc>
          <w:tcPr>
            <w:tcW w:w="2335" w:type="dxa"/>
          </w:tcPr>
          <w:p w14:paraId="491AFC6D">
            <w:pPr>
              <w:spacing w:line="360" w:lineRule="auto"/>
              <w:jc w:val="center"/>
              <w:rPr>
                <w:rFonts w:hint="eastAsia" w:ascii="宋体" w:hAnsi="宋体"/>
              </w:rPr>
            </w:pPr>
          </w:p>
        </w:tc>
        <w:tc>
          <w:tcPr>
            <w:tcW w:w="1166" w:type="dxa"/>
          </w:tcPr>
          <w:p w14:paraId="3452C20E">
            <w:pPr>
              <w:spacing w:line="360" w:lineRule="auto"/>
              <w:jc w:val="center"/>
              <w:rPr>
                <w:rFonts w:hint="eastAsia" w:ascii="宋体" w:hAnsi="宋体"/>
              </w:rPr>
            </w:pPr>
          </w:p>
        </w:tc>
        <w:tc>
          <w:tcPr>
            <w:tcW w:w="953" w:type="dxa"/>
          </w:tcPr>
          <w:p w14:paraId="38EB8C6E">
            <w:pPr>
              <w:spacing w:line="360" w:lineRule="auto"/>
              <w:jc w:val="center"/>
              <w:rPr>
                <w:rFonts w:hint="eastAsia" w:ascii="宋体" w:hAnsi="宋体"/>
              </w:rPr>
            </w:pPr>
          </w:p>
        </w:tc>
        <w:tc>
          <w:tcPr>
            <w:tcW w:w="1378" w:type="dxa"/>
          </w:tcPr>
          <w:p w14:paraId="521972C6">
            <w:pPr>
              <w:spacing w:line="360" w:lineRule="auto"/>
              <w:jc w:val="center"/>
              <w:rPr>
                <w:rFonts w:hint="eastAsia" w:ascii="宋体" w:hAnsi="宋体"/>
              </w:rPr>
            </w:pPr>
          </w:p>
        </w:tc>
      </w:tr>
      <w:tr w14:paraId="1307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10CDF437">
            <w:pPr>
              <w:spacing w:line="360" w:lineRule="auto"/>
              <w:jc w:val="center"/>
              <w:rPr>
                <w:rFonts w:hint="eastAsia" w:ascii="宋体" w:hAnsi="宋体"/>
              </w:rPr>
            </w:pPr>
          </w:p>
        </w:tc>
        <w:tc>
          <w:tcPr>
            <w:tcW w:w="2539" w:type="dxa"/>
          </w:tcPr>
          <w:p w14:paraId="4091000F">
            <w:pPr>
              <w:spacing w:line="360" w:lineRule="auto"/>
              <w:jc w:val="center"/>
              <w:rPr>
                <w:rFonts w:hint="eastAsia" w:ascii="宋体" w:hAnsi="宋体"/>
              </w:rPr>
            </w:pPr>
          </w:p>
        </w:tc>
        <w:tc>
          <w:tcPr>
            <w:tcW w:w="2335" w:type="dxa"/>
          </w:tcPr>
          <w:p w14:paraId="06BAA22B">
            <w:pPr>
              <w:spacing w:line="360" w:lineRule="auto"/>
              <w:jc w:val="center"/>
              <w:rPr>
                <w:rFonts w:hint="eastAsia" w:ascii="宋体" w:hAnsi="宋体"/>
              </w:rPr>
            </w:pPr>
          </w:p>
        </w:tc>
        <w:tc>
          <w:tcPr>
            <w:tcW w:w="1166" w:type="dxa"/>
          </w:tcPr>
          <w:p w14:paraId="642CCAA0">
            <w:pPr>
              <w:spacing w:line="360" w:lineRule="auto"/>
              <w:jc w:val="center"/>
              <w:rPr>
                <w:rFonts w:hint="eastAsia" w:ascii="宋体" w:hAnsi="宋体"/>
              </w:rPr>
            </w:pPr>
          </w:p>
        </w:tc>
        <w:tc>
          <w:tcPr>
            <w:tcW w:w="953" w:type="dxa"/>
          </w:tcPr>
          <w:p w14:paraId="3AB3D0E2">
            <w:pPr>
              <w:spacing w:line="360" w:lineRule="auto"/>
              <w:jc w:val="center"/>
              <w:rPr>
                <w:rFonts w:hint="eastAsia" w:ascii="宋体" w:hAnsi="宋体"/>
              </w:rPr>
            </w:pPr>
          </w:p>
        </w:tc>
        <w:tc>
          <w:tcPr>
            <w:tcW w:w="1378" w:type="dxa"/>
          </w:tcPr>
          <w:p w14:paraId="6898CF3F">
            <w:pPr>
              <w:spacing w:line="360" w:lineRule="auto"/>
              <w:jc w:val="center"/>
              <w:rPr>
                <w:rFonts w:hint="eastAsia" w:ascii="宋体" w:hAnsi="宋体"/>
              </w:rPr>
            </w:pPr>
          </w:p>
        </w:tc>
      </w:tr>
      <w:tr w14:paraId="5F15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F57EC7D">
            <w:pPr>
              <w:spacing w:line="360" w:lineRule="auto"/>
              <w:jc w:val="center"/>
              <w:rPr>
                <w:rFonts w:hint="eastAsia" w:ascii="宋体" w:hAnsi="宋体"/>
              </w:rPr>
            </w:pPr>
          </w:p>
        </w:tc>
        <w:tc>
          <w:tcPr>
            <w:tcW w:w="2539" w:type="dxa"/>
          </w:tcPr>
          <w:p w14:paraId="41ADD781">
            <w:pPr>
              <w:spacing w:line="360" w:lineRule="auto"/>
              <w:jc w:val="center"/>
              <w:rPr>
                <w:rFonts w:hint="eastAsia" w:ascii="宋体" w:hAnsi="宋体"/>
              </w:rPr>
            </w:pPr>
          </w:p>
        </w:tc>
        <w:tc>
          <w:tcPr>
            <w:tcW w:w="2335" w:type="dxa"/>
          </w:tcPr>
          <w:p w14:paraId="50282890">
            <w:pPr>
              <w:spacing w:line="360" w:lineRule="auto"/>
              <w:jc w:val="center"/>
              <w:rPr>
                <w:rFonts w:hint="eastAsia" w:ascii="宋体" w:hAnsi="宋体"/>
              </w:rPr>
            </w:pPr>
          </w:p>
        </w:tc>
        <w:tc>
          <w:tcPr>
            <w:tcW w:w="1166" w:type="dxa"/>
          </w:tcPr>
          <w:p w14:paraId="3F12B1F3">
            <w:pPr>
              <w:spacing w:line="360" w:lineRule="auto"/>
              <w:jc w:val="center"/>
              <w:rPr>
                <w:rFonts w:hint="eastAsia" w:ascii="宋体" w:hAnsi="宋体"/>
              </w:rPr>
            </w:pPr>
          </w:p>
        </w:tc>
        <w:tc>
          <w:tcPr>
            <w:tcW w:w="953" w:type="dxa"/>
          </w:tcPr>
          <w:p w14:paraId="6201EC27">
            <w:pPr>
              <w:spacing w:line="360" w:lineRule="auto"/>
              <w:jc w:val="center"/>
              <w:rPr>
                <w:rFonts w:hint="eastAsia" w:ascii="宋体" w:hAnsi="宋体"/>
              </w:rPr>
            </w:pPr>
          </w:p>
        </w:tc>
        <w:tc>
          <w:tcPr>
            <w:tcW w:w="1378" w:type="dxa"/>
          </w:tcPr>
          <w:p w14:paraId="639316C7">
            <w:pPr>
              <w:spacing w:line="360" w:lineRule="auto"/>
              <w:jc w:val="center"/>
              <w:rPr>
                <w:rFonts w:hint="eastAsia" w:ascii="宋体" w:hAnsi="宋体"/>
              </w:rPr>
            </w:pPr>
          </w:p>
        </w:tc>
      </w:tr>
      <w:tr w14:paraId="5ED7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4AFDA12C">
            <w:pPr>
              <w:spacing w:line="360" w:lineRule="auto"/>
              <w:jc w:val="center"/>
              <w:rPr>
                <w:rFonts w:hint="eastAsia" w:ascii="宋体" w:hAnsi="宋体"/>
              </w:rPr>
            </w:pPr>
          </w:p>
        </w:tc>
        <w:tc>
          <w:tcPr>
            <w:tcW w:w="2539" w:type="dxa"/>
          </w:tcPr>
          <w:p w14:paraId="688B1707">
            <w:pPr>
              <w:spacing w:line="360" w:lineRule="auto"/>
              <w:jc w:val="center"/>
              <w:rPr>
                <w:rFonts w:hint="eastAsia" w:ascii="宋体" w:hAnsi="宋体"/>
              </w:rPr>
            </w:pPr>
          </w:p>
        </w:tc>
        <w:tc>
          <w:tcPr>
            <w:tcW w:w="2335" w:type="dxa"/>
          </w:tcPr>
          <w:p w14:paraId="09199FE2">
            <w:pPr>
              <w:spacing w:line="360" w:lineRule="auto"/>
              <w:jc w:val="center"/>
              <w:rPr>
                <w:rFonts w:hint="eastAsia" w:ascii="宋体" w:hAnsi="宋体"/>
              </w:rPr>
            </w:pPr>
          </w:p>
        </w:tc>
        <w:tc>
          <w:tcPr>
            <w:tcW w:w="1166" w:type="dxa"/>
          </w:tcPr>
          <w:p w14:paraId="283BBB03">
            <w:pPr>
              <w:spacing w:line="360" w:lineRule="auto"/>
              <w:jc w:val="center"/>
              <w:rPr>
                <w:rFonts w:hint="eastAsia" w:ascii="宋体" w:hAnsi="宋体"/>
              </w:rPr>
            </w:pPr>
          </w:p>
        </w:tc>
        <w:tc>
          <w:tcPr>
            <w:tcW w:w="953" w:type="dxa"/>
          </w:tcPr>
          <w:p w14:paraId="2751BC5B">
            <w:pPr>
              <w:spacing w:line="360" w:lineRule="auto"/>
              <w:jc w:val="center"/>
              <w:rPr>
                <w:rFonts w:hint="eastAsia" w:ascii="宋体" w:hAnsi="宋体"/>
              </w:rPr>
            </w:pPr>
          </w:p>
        </w:tc>
        <w:tc>
          <w:tcPr>
            <w:tcW w:w="1378" w:type="dxa"/>
          </w:tcPr>
          <w:p w14:paraId="65B9411E">
            <w:pPr>
              <w:spacing w:line="360" w:lineRule="auto"/>
              <w:jc w:val="center"/>
              <w:rPr>
                <w:rFonts w:hint="eastAsia" w:ascii="宋体" w:hAnsi="宋体"/>
              </w:rPr>
            </w:pPr>
          </w:p>
        </w:tc>
      </w:tr>
    </w:tbl>
    <w:p w14:paraId="09E77685">
      <w:pPr>
        <w:jc w:val="left"/>
        <w:rPr>
          <w:rFonts w:hint="eastAsia" w:ascii="宋体" w:hAnsi="宋体" w:cs="宋体"/>
          <w:sz w:val="24"/>
        </w:rPr>
      </w:pPr>
    </w:p>
    <w:p w14:paraId="73D9482D">
      <w:pPr>
        <w:jc w:val="left"/>
        <w:rPr>
          <w:rFonts w:hint="eastAsia" w:ascii="宋体" w:hAnsi="宋体" w:cs="宋体"/>
          <w:sz w:val="24"/>
        </w:rPr>
      </w:pPr>
    </w:p>
    <w:p w14:paraId="6EE97D4A">
      <w:pPr>
        <w:jc w:val="left"/>
        <w:rPr>
          <w:rFonts w:hint="eastAsia" w:ascii="宋体" w:hAnsi="宋体" w:cs="宋体"/>
          <w:sz w:val="24"/>
        </w:rPr>
      </w:pPr>
    </w:p>
    <w:p w14:paraId="29C94A06">
      <w:pPr>
        <w:jc w:val="left"/>
        <w:rPr>
          <w:rFonts w:hint="eastAsia" w:ascii="宋体" w:hAnsi="宋体" w:cs="宋体"/>
          <w:sz w:val="24"/>
        </w:rPr>
      </w:pPr>
    </w:p>
    <w:p w14:paraId="5805002C">
      <w:pPr>
        <w:jc w:val="left"/>
        <w:rPr>
          <w:rFonts w:hint="eastAsia" w:ascii="宋体" w:hAnsi="宋体" w:cs="宋体"/>
          <w:sz w:val="24"/>
        </w:rPr>
      </w:pPr>
    </w:p>
    <w:p w14:paraId="504934B1">
      <w:pPr>
        <w:jc w:val="left"/>
        <w:rPr>
          <w:rFonts w:hint="eastAsia" w:ascii="宋体" w:hAnsi="宋体" w:cs="宋体"/>
          <w:sz w:val="24"/>
        </w:rPr>
      </w:pPr>
    </w:p>
    <w:p w14:paraId="4AA1BF1F">
      <w:pPr>
        <w:jc w:val="left"/>
        <w:rPr>
          <w:rFonts w:hint="eastAsia" w:ascii="宋体" w:hAnsi="宋体" w:cs="宋体"/>
          <w:sz w:val="24"/>
        </w:rPr>
      </w:pPr>
    </w:p>
    <w:p w14:paraId="19707BE5">
      <w:pPr>
        <w:jc w:val="left"/>
        <w:rPr>
          <w:rFonts w:hint="eastAsia" w:ascii="宋体" w:hAnsi="宋体" w:cs="宋体"/>
          <w:sz w:val="24"/>
        </w:rPr>
      </w:pPr>
    </w:p>
    <w:p w14:paraId="117D2AC1">
      <w:pPr>
        <w:rPr>
          <w:rFonts w:hint="eastAsia" w:ascii="宋体" w:hAnsi="宋体"/>
          <w:b/>
          <w:color w:val="000000"/>
          <w:sz w:val="24"/>
        </w:rPr>
      </w:pPr>
      <w:r>
        <w:rPr>
          <w:rFonts w:hint="eastAsia" w:ascii="宋体" w:hAnsi="宋体"/>
          <w:b/>
          <w:color w:val="000000"/>
          <w:sz w:val="24"/>
        </w:rPr>
        <w:br w:type="page"/>
      </w:r>
    </w:p>
    <w:p w14:paraId="0C3C8440">
      <w:pPr>
        <w:rPr>
          <w:rFonts w:hint="eastAsia" w:ascii="宋体" w:hAnsi="宋体"/>
          <w:b/>
          <w:color w:val="000000"/>
          <w:sz w:val="24"/>
        </w:rPr>
      </w:pPr>
      <w:r>
        <w:rPr>
          <w:rFonts w:hint="eastAsia" w:ascii="宋体" w:hAnsi="宋体"/>
          <w:b/>
          <w:color w:val="000000"/>
          <w:sz w:val="24"/>
          <w:lang w:val="en-US" w:eastAsia="zh-CN"/>
        </w:rPr>
        <w:t>十</w:t>
      </w:r>
      <w:r>
        <w:rPr>
          <w:rFonts w:hint="eastAsia" w:ascii="宋体" w:hAnsi="宋体"/>
          <w:b/>
          <w:color w:val="000000"/>
          <w:sz w:val="24"/>
        </w:rPr>
        <w:t>、参选人认为需要补充的其他资料</w:t>
      </w:r>
    </w:p>
    <w:p w14:paraId="400983DA">
      <w:pPr>
        <w:pStyle w:val="9"/>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roman"/>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62F6">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C2314">
                          <w:pPr>
                            <w:pStyle w:val="14"/>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29C2314">
                    <w:pPr>
                      <w:pStyle w:val="14"/>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7151E">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272EF">
                          <w:pPr>
                            <w:pStyle w:val="14"/>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27272EF">
                    <w:pPr>
                      <w:pStyle w:val="14"/>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BCF33">
    <w:pPr>
      <w:pStyle w:val="14"/>
      <w:tabs>
        <w:tab w:val="center" w:pos="464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24FE2">
                          <w:pPr>
                            <w:pStyle w:val="14"/>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224FE2">
                    <w:pPr>
                      <w:pStyle w:val="14"/>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4C3AD98">
                          <w:pPr>
                            <w:pStyle w:val="14"/>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14:paraId="14C3AD98">
                    <w:pPr>
                      <w:pStyle w:val="1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5D747">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9EA5F8"/>
    <w:multiLevelType w:val="singleLevel"/>
    <w:tmpl w:val="DB9EA5F8"/>
    <w:lvl w:ilvl="0" w:tentative="0">
      <w:start w:val="1"/>
      <w:numFmt w:val="chineseCounting"/>
      <w:suff w:val="nothing"/>
      <w:lvlText w:val="%1、"/>
      <w:lvlJc w:val="left"/>
      <w:rPr>
        <w:rFonts w:hint="eastAsia"/>
      </w:rPr>
    </w:lvl>
  </w:abstractNum>
  <w:abstractNum w:abstractNumId="1">
    <w:nsid w:val="ED0CE4FB"/>
    <w:multiLevelType w:val="singleLevel"/>
    <w:tmpl w:val="ED0CE4FB"/>
    <w:lvl w:ilvl="0" w:tentative="0">
      <w:start w:val="1"/>
      <w:numFmt w:val="decimal"/>
      <w:lvlText w:val="(%1)"/>
      <w:lvlJc w:val="left"/>
      <w:pPr>
        <w:ind w:left="425" w:hanging="425"/>
      </w:pPr>
      <w:rPr>
        <w:rFonts w:hint="default"/>
      </w:rPr>
    </w:lvl>
  </w:abstractNum>
  <w:abstractNum w:abstractNumId="2">
    <w:nsid w:val="F0F73F5C"/>
    <w:multiLevelType w:val="singleLevel"/>
    <w:tmpl w:val="F0F73F5C"/>
    <w:lvl w:ilvl="0" w:tentative="0">
      <w:start w:val="1"/>
      <w:numFmt w:val="decimal"/>
      <w:lvlText w:val="(%1)"/>
      <w:lvlJc w:val="left"/>
      <w:pPr>
        <w:ind w:left="425" w:hanging="425"/>
      </w:pPr>
      <w:rPr>
        <w:rFonts w:hint="default"/>
      </w:rPr>
    </w:lvl>
  </w:abstractNum>
  <w:abstractNum w:abstractNumId="3">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3"/>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4">
    <w:nsid w:val="04898E11"/>
    <w:multiLevelType w:val="singleLevel"/>
    <w:tmpl w:val="04898E11"/>
    <w:lvl w:ilvl="0" w:tentative="0">
      <w:start w:val="1"/>
      <w:numFmt w:val="decimal"/>
      <w:lvlText w:val="%1."/>
      <w:lvlJc w:val="left"/>
      <w:pPr>
        <w:tabs>
          <w:tab w:val="left" w:pos="312"/>
        </w:tabs>
      </w:pPr>
    </w:lvl>
  </w:abstractNum>
  <w:abstractNum w:abstractNumId="5">
    <w:nsid w:val="06157ABB"/>
    <w:multiLevelType w:val="singleLevel"/>
    <w:tmpl w:val="06157ABB"/>
    <w:lvl w:ilvl="0" w:tentative="0">
      <w:start w:val="2"/>
      <w:numFmt w:val="chineseCounting"/>
      <w:suff w:val="nothing"/>
      <w:lvlText w:val="%1、"/>
      <w:lvlJc w:val="left"/>
      <w:rPr>
        <w:rFonts w:hint="eastAsia"/>
      </w:rPr>
    </w:lvl>
  </w:abstractNum>
  <w:abstractNum w:abstractNumId="6">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5606CD3"/>
    <w:multiLevelType w:val="singleLevel"/>
    <w:tmpl w:val="15606CD3"/>
    <w:lvl w:ilvl="0" w:tentative="0">
      <w:start w:val="1"/>
      <w:numFmt w:val="decimal"/>
      <w:suff w:val="nothing"/>
      <w:lvlText w:val="%1、"/>
      <w:lvlJc w:val="left"/>
      <w:rPr>
        <w:rFonts w:hint="default"/>
        <w:b w:val="0"/>
        <w:bCs w:val="0"/>
      </w:rPr>
    </w:lvl>
  </w:abstractNum>
  <w:abstractNum w:abstractNumId="9">
    <w:nsid w:val="271E5253"/>
    <w:multiLevelType w:val="singleLevel"/>
    <w:tmpl w:val="271E5253"/>
    <w:lvl w:ilvl="0" w:tentative="0">
      <w:start w:val="1"/>
      <w:numFmt w:val="decimal"/>
      <w:lvlText w:val="(%1)"/>
      <w:lvlJc w:val="left"/>
      <w:pPr>
        <w:ind w:left="425" w:hanging="425"/>
      </w:pPr>
      <w:rPr>
        <w:rFonts w:hint="default"/>
      </w:rPr>
    </w:lvl>
  </w:abstractNum>
  <w:abstractNum w:abstractNumId="10">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F02ED7D"/>
    <w:multiLevelType w:val="singleLevel"/>
    <w:tmpl w:val="2F02ED7D"/>
    <w:lvl w:ilvl="0" w:tentative="0">
      <w:start w:val="4"/>
      <w:numFmt w:val="chineseCounting"/>
      <w:suff w:val="nothing"/>
      <w:lvlText w:val="%1、"/>
      <w:lvlJc w:val="left"/>
      <w:rPr>
        <w:rFonts w:hint="eastAsia"/>
      </w:rPr>
    </w:lvl>
  </w:abstractNum>
  <w:abstractNum w:abstractNumId="12">
    <w:nsid w:val="34396FD0"/>
    <w:multiLevelType w:val="singleLevel"/>
    <w:tmpl w:val="34396FD0"/>
    <w:lvl w:ilvl="0" w:tentative="0">
      <w:start w:val="1"/>
      <w:numFmt w:val="decimal"/>
      <w:lvlText w:val="(%1)"/>
      <w:lvlJc w:val="left"/>
      <w:pPr>
        <w:ind w:left="425" w:hanging="425"/>
      </w:pPr>
      <w:rPr>
        <w:rFonts w:hint="default"/>
      </w:rPr>
    </w:lvl>
  </w:abstractNum>
  <w:abstractNum w:abstractNumId="13">
    <w:nsid w:val="542C1FCC"/>
    <w:multiLevelType w:val="singleLevel"/>
    <w:tmpl w:val="542C1FCC"/>
    <w:lvl w:ilvl="0" w:tentative="0">
      <w:start w:val="1"/>
      <w:numFmt w:val="decimal"/>
      <w:lvlText w:val="%1."/>
      <w:lvlJc w:val="left"/>
      <w:pPr>
        <w:tabs>
          <w:tab w:val="left" w:pos="312"/>
        </w:tabs>
      </w:pPr>
    </w:lvl>
  </w:abstractNum>
  <w:abstractNum w:abstractNumId="14">
    <w:nsid w:val="55749F86"/>
    <w:multiLevelType w:val="singleLevel"/>
    <w:tmpl w:val="55749F86"/>
    <w:lvl w:ilvl="0" w:tentative="0">
      <w:start w:val="1"/>
      <w:numFmt w:val="decimal"/>
      <w:lvlText w:val="%1."/>
      <w:lvlJc w:val="left"/>
      <w:pPr>
        <w:tabs>
          <w:tab w:val="left" w:pos="312"/>
        </w:tabs>
      </w:pPr>
    </w:lvl>
  </w:abstractNum>
  <w:abstractNum w:abstractNumId="15">
    <w:nsid w:val="665B2A96"/>
    <w:multiLevelType w:val="singleLevel"/>
    <w:tmpl w:val="665B2A96"/>
    <w:lvl w:ilvl="0" w:tentative="0">
      <w:start w:val="2"/>
      <w:numFmt w:val="chineseCounting"/>
      <w:suff w:val="space"/>
      <w:lvlText w:val="第%1章"/>
      <w:lvlJc w:val="left"/>
      <w:rPr>
        <w:rFonts w:hint="eastAsia"/>
      </w:rPr>
    </w:lvl>
  </w:abstractNum>
  <w:abstractNum w:abstractNumId="16">
    <w:nsid w:val="6DAC2DAB"/>
    <w:multiLevelType w:val="singleLevel"/>
    <w:tmpl w:val="6DAC2DAB"/>
    <w:lvl w:ilvl="0" w:tentative="0">
      <w:start w:val="3"/>
      <w:numFmt w:val="chineseCounting"/>
      <w:suff w:val="space"/>
      <w:lvlText w:val="第%1章"/>
      <w:lvlJc w:val="left"/>
      <w:rPr>
        <w:rFonts w:hint="eastAsia"/>
      </w:rPr>
    </w:lvl>
  </w:abstractNum>
  <w:abstractNum w:abstractNumId="17">
    <w:nsid w:val="7CD905A5"/>
    <w:multiLevelType w:val="singleLevel"/>
    <w:tmpl w:val="7CD905A5"/>
    <w:lvl w:ilvl="0" w:tentative="0">
      <w:start w:val="1"/>
      <w:numFmt w:val="decimal"/>
      <w:suff w:val="nothing"/>
      <w:lvlText w:val="%1、"/>
      <w:lvlJc w:val="left"/>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2"/>
  </w:num>
  <w:num w:numId="5">
    <w:abstractNumId w:val="9"/>
  </w:num>
  <w:num w:numId="6">
    <w:abstractNumId w:val="2"/>
  </w:num>
  <w:num w:numId="7">
    <w:abstractNumId w:val="4"/>
  </w:num>
  <w:num w:numId="8">
    <w:abstractNumId w:val="13"/>
  </w:num>
  <w:num w:numId="9">
    <w:abstractNumId w:val="15"/>
  </w:num>
  <w:num w:numId="10">
    <w:abstractNumId w:val="0"/>
  </w:num>
  <w:num w:numId="11">
    <w:abstractNumId w:val="17"/>
  </w:num>
  <w:num w:numId="12">
    <w:abstractNumId w:val="11"/>
  </w:num>
  <w:num w:numId="13">
    <w:abstractNumId w:val="16"/>
  </w:num>
  <w:num w:numId="14">
    <w:abstractNumId w:val="10"/>
  </w:num>
  <w:num w:numId="15">
    <w:abstractNumId w:val="5"/>
  </w:num>
  <w:num w:numId="16">
    <w:abstractNumId w:val="6"/>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5445E"/>
    <w:rsid w:val="00062878"/>
    <w:rsid w:val="00094E92"/>
    <w:rsid w:val="000D02AB"/>
    <w:rsid w:val="000D02C6"/>
    <w:rsid w:val="000D69AE"/>
    <w:rsid w:val="000F6AD3"/>
    <w:rsid w:val="00164B26"/>
    <w:rsid w:val="00172AAF"/>
    <w:rsid w:val="00191D8A"/>
    <w:rsid w:val="001B19F3"/>
    <w:rsid w:val="00214919"/>
    <w:rsid w:val="00216FCC"/>
    <w:rsid w:val="0022259F"/>
    <w:rsid w:val="00245078"/>
    <w:rsid w:val="00262800"/>
    <w:rsid w:val="00265C46"/>
    <w:rsid w:val="002B3AA2"/>
    <w:rsid w:val="002B577C"/>
    <w:rsid w:val="002B5FC2"/>
    <w:rsid w:val="002D4F80"/>
    <w:rsid w:val="002F08F1"/>
    <w:rsid w:val="00315BDC"/>
    <w:rsid w:val="00316291"/>
    <w:rsid w:val="0036287E"/>
    <w:rsid w:val="00370B05"/>
    <w:rsid w:val="003803A9"/>
    <w:rsid w:val="00386F46"/>
    <w:rsid w:val="003978C0"/>
    <w:rsid w:val="003D36BE"/>
    <w:rsid w:val="004175EE"/>
    <w:rsid w:val="004455D6"/>
    <w:rsid w:val="00486C8A"/>
    <w:rsid w:val="004938D5"/>
    <w:rsid w:val="004961DB"/>
    <w:rsid w:val="004C30ED"/>
    <w:rsid w:val="004E128F"/>
    <w:rsid w:val="0058067E"/>
    <w:rsid w:val="00585F35"/>
    <w:rsid w:val="00596BC7"/>
    <w:rsid w:val="005D5888"/>
    <w:rsid w:val="005F576F"/>
    <w:rsid w:val="00616A43"/>
    <w:rsid w:val="006274F2"/>
    <w:rsid w:val="00632971"/>
    <w:rsid w:val="0067175E"/>
    <w:rsid w:val="006D7614"/>
    <w:rsid w:val="006F02F9"/>
    <w:rsid w:val="006F5455"/>
    <w:rsid w:val="00724CFD"/>
    <w:rsid w:val="00753C99"/>
    <w:rsid w:val="007767C7"/>
    <w:rsid w:val="00790FDD"/>
    <w:rsid w:val="007B7299"/>
    <w:rsid w:val="007C2EF6"/>
    <w:rsid w:val="00820A56"/>
    <w:rsid w:val="0085507C"/>
    <w:rsid w:val="0086563F"/>
    <w:rsid w:val="00871A3B"/>
    <w:rsid w:val="008A5317"/>
    <w:rsid w:val="008C174C"/>
    <w:rsid w:val="008C4C99"/>
    <w:rsid w:val="008F63CF"/>
    <w:rsid w:val="00946B48"/>
    <w:rsid w:val="009C163D"/>
    <w:rsid w:val="009E0B8F"/>
    <w:rsid w:val="00A374FF"/>
    <w:rsid w:val="00A64A6E"/>
    <w:rsid w:val="00AC7C38"/>
    <w:rsid w:val="00AF79B7"/>
    <w:rsid w:val="00B42729"/>
    <w:rsid w:val="00B61F5F"/>
    <w:rsid w:val="00B808FA"/>
    <w:rsid w:val="00BA1CCD"/>
    <w:rsid w:val="00BA332B"/>
    <w:rsid w:val="00BC0EF3"/>
    <w:rsid w:val="00BE27E3"/>
    <w:rsid w:val="00C13E2C"/>
    <w:rsid w:val="00C46239"/>
    <w:rsid w:val="00C7658E"/>
    <w:rsid w:val="00CA006B"/>
    <w:rsid w:val="00CE1FB9"/>
    <w:rsid w:val="00D12A66"/>
    <w:rsid w:val="00D20C4F"/>
    <w:rsid w:val="00D400A1"/>
    <w:rsid w:val="00D85B82"/>
    <w:rsid w:val="00DC33FD"/>
    <w:rsid w:val="00DE17A4"/>
    <w:rsid w:val="00E134F1"/>
    <w:rsid w:val="00E40655"/>
    <w:rsid w:val="00E431B0"/>
    <w:rsid w:val="00E617C2"/>
    <w:rsid w:val="00E65211"/>
    <w:rsid w:val="00E74A20"/>
    <w:rsid w:val="00EB553D"/>
    <w:rsid w:val="00EB64D2"/>
    <w:rsid w:val="00EC0807"/>
    <w:rsid w:val="00ED7F34"/>
    <w:rsid w:val="00EF3DE1"/>
    <w:rsid w:val="00EF3F06"/>
    <w:rsid w:val="00F15BF5"/>
    <w:rsid w:val="00F64FFF"/>
    <w:rsid w:val="00F73696"/>
    <w:rsid w:val="00F7584C"/>
    <w:rsid w:val="00F94D09"/>
    <w:rsid w:val="01594BE2"/>
    <w:rsid w:val="0357066F"/>
    <w:rsid w:val="056C2D54"/>
    <w:rsid w:val="05BE3ADF"/>
    <w:rsid w:val="06A71963"/>
    <w:rsid w:val="07CC3CE5"/>
    <w:rsid w:val="07FC03D1"/>
    <w:rsid w:val="07FF5C5B"/>
    <w:rsid w:val="085A7398"/>
    <w:rsid w:val="087F31D5"/>
    <w:rsid w:val="09470CDB"/>
    <w:rsid w:val="094C4865"/>
    <w:rsid w:val="09746C78"/>
    <w:rsid w:val="0A927532"/>
    <w:rsid w:val="0B056827"/>
    <w:rsid w:val="0BA67A2B"/>
    <w:rsid w:val="0CA93B2B"/>
    <w:rsid w:val="0D6D61B7"/>
    <w:rsid w:val="0D6F2978"/>
    <w:rsid w:val="0D7E3522"/>
    <w:rsid w:val="0D822BDD"/>
    <w:rsid w:val="0DF728DE"/>
    <w:rsid w:val="0FA0712C"/>
    <w:rsid w:val="0FB44F2A"/>
    <w:rsid w:val="0FE80FB7"/>
    <w:rsid w:val="0FEE35BB"/>
    <w:rsid w:val="1036655B"/>
    <w:rsid w:val="104F1B5C"/>
    <w:rsid w:val="106E6963"/>
    <w:rsid w:val="1182692A"/>
    <w:rsid w:val="1197156E"/>
    <w:rsid w:val="12647C70"/>
    <w:rsid w:val="13E1043A"/>
    <w:rsid w:val="149E3943"/>
    <w:rsid w:val="153B5BB0"/>
    <w:rsid w:val="15931E04"/>
    <w:rsid w:val="167D3F07"/>
    <w:rsid w:val="1722351A"/>
    <w:rsid w:val="176364BB"/>
    <w:rsid w:val="17807FD2"/>
    <w:rsid w:val="17DB3911"/>
    <w:rsid w:val="18995C87"/>
    <w:rsid w:val="19AF0388"/>
    <w:rsid w:val="1AE86D22"/>
    <w:rsid w:val="1B2858DB"/>
    <w:rsid w:val="1B812479"/>
    <w:rsid w:val="1B994D2B"/>
    <w:rsid w:val="1BE303B4"/>
    <w:rsid w:val="1CA73DFC"/>
    <w:rsid w:val="1D880F0B"/>
    <w:rsid w:val="1DDA0DF5"/>
    <w:rsid w:val="1DDE59E8"/>
    <w:rsid w:val="1DF82BF7"/>
    <w:rsid w:val="1E322D19"/>
    <w:rsid w:val="1F9667C1"/>
    <w:rsid w:val="1FD066AB"/>
    <w:rsid w:val="207756F7"/>
    <w:rsid w:val="20AE6A1D"/>
    <w:rsid w:val="20DC0F2D"/>
    <w:rsid w:val="21AD19D1"/>
    <w:rsid w:val="21DD027E"/>
    <w:rsid w:val="22355A45"/>
    <w:rsid w:val="224D1A14"/>
    <w:rsid w:val="22A53293"/>
    <w:rsid w:val="22AF1E56"/>
    <w:rsid w:val="230830A7"/>
    <w:rsid w:val="23B337CB"/>
    <w:rsid w:val="23B85BEF"/>
    <w:rsid w:val="23E13FAD"/>
    <w:rsid w:val="245C312A"/>
    <w:rsid w:val="25315A4D"/>
    <w:rsid w:val="2589395B"/>
    <w:rsid w:val="25A209A8"/>
    <w:rsid w:val="25BD6C34"/>
    <w:rsid w:val="26312F73"/>
    <w:rsid w:val="264A077C"/>
    <w:rsid w:val="26BA3B66"/>
    <w:rsid w:val="283D6944"/>
    <w:rsid w:val="28AA0CAA"/>
    <w:rsid w:val="28C52BC1"/>
    <w:rsid w:val="291D0ED5"/>
    <w:rsid w:val="295C3095"/>
    <w:rsid w:val="2A922D59"/>
    <w:rsid w:val="2ACE4EA1"/>
    <w:rsid w:val="2B2506EF"/>
    <w:rsid w:val="2B713EB1"/>
    <w:rsid w:val="2C255DEC"/>
    <w:rsid w:val="2C3E7B51"/>
    <w:rsid w:val="2C7A2EB0"/>
    <w:rsid w:val="2D3A49C6"/>
    <w:rsid w:val="2D71699B"/>
    <w:rsid w:val="2DD973F2"/>
    <w:rsid w:val="2DFD3557"/>
    <w:rsid w:val="2E2456A8"/>
    <w:rsid w:val="2E254C7B"/>
    <w:rsid w:val="2E2B75C3"/>
    <w:rsid w:val="2FC54136"/>
    <w:rsid w:val="2FEB22E8"/>
    <w:rsid w:val="302A70C9"/>
    <w:rsid w:val="3040652C"/>
    <w:rsid w:val="31501BF3"/>
    <w:rsid w:val="316E4C5B"/>
    <w:rsid w:val="32BB4705"/>
    <w:rsid w:val="33592BC3"/>
    <w:rsid w:val="339D306F"/>
    <w:rsid w:val="33ED145B"/>
    <w:rsid w:val="340F5109"/>
    <w:rsid w:val="34A667EE"/>
    <w:rsid w:val="35253430"/>
    <w:rsid w:val="35317857"/>
    <w:rsid w:val="354A2CD2"/>
    <w:rsid w:val="358E544C"/>
    <w:rsid w:val="378515A4"/>
    <w:rsid w:val="37DF69EA"/>
    <w:rsid w:val="383B6244"/>
    <w:rsid w:val="3BCB0B51"/>
    <w:rsid w:val="3BEB2358"/>
    <w:rsid w:val="3C063146"/>
    <w:rsid w:val="3C1F787E"/>
    <w:rsid w:val="3C4147DF"/>
    <w:rsid w:val="3C9E66E9"/>
    <w:rsid w:val="3EA96684"/>
    <w:rsid w:val="3EE169D7"/>
    <w:rsid w:val="3EEE1AD0"/>
    <w:rsid w:val="3F1A5CB2"/>
    <w:rsid w:val="3FA446BC"/>
    <w:rsid w:val="3FDC4CB6"/>
    <w:rsid w:val="3FF55287"/>
    <w:rsid w:val="4073414D"/>
    <w:rsid w:val="40B00C52"/>
    <w:rsid w:val="40C91709"/>
    <w:rsid w:val="40EE167A"/>
    <w:rsid w:val="410D1E93"/>
    <w:rsid w:val="412033D2"/>
    <w:rsid w:val="41326E0A"/>
    <w:rsid w:val="425451CC"/>
    <w:rsid w:val="426559F5"/>
    <w:rsid w:val="42AF15FA"/>
    <w:rsid w:val="42B5097B"/>
    <w:rsid w:val="43261ABD"/>
    <w:rsid w:val="446A3B24"/>
    <w:rsid w:val="44D57EDA"/>
    <w:rsid w:val="4524248D"/>
    <w:rsid w:val="454229EF"/>
    <w:rsid w:val="456C6563"/>
    <w:rsid w:val="45FD5C23"/>
    <w:rsid w:val="46BE34E7"/>
    <w:rsid w:val="47255E31"/>
    <w:rsid w:val="48352241"/>
    <w:rsid w:val="4841120B"/>
    <w:rsid w:val="48543680"/>
    <w:rsid w:val="490B3CA7"/>
    <w:rsid w:val="495C1F18"/>
    <w:rsid w:val="496019FC"/>
    <w:rsid w:val="49FA3EEB"/>
    <w:rsid w:val="4A436F54"/>
    <w:rsid w:val="4AAC1378"/>
    <w:rsid w:val="4ADD28AB"/>
    <w:rsid w:val="4B1B1618"/>
    <w:rsid w:val="4B517BA2"/>
    <w:rsid w:val="4B7F1356"/>
    <w:rsid w:val="4C120A11"/>
    <w:rsid w:val="4C427FD1"/>
    <w:rsid w:val="4CF7150B"/>
    <w:rsid w:val="4D996DCE"/>
    <w:rsid w:val="4DAF28F4"/>
    <w:rsid w:val="4E561D53"/>
    <w:rsid w:val="4E6A5D1C"/>
    <w:rsid w:val="4E792389"/>
    <w:rsid w:val="4FF84097"/>
    <w:rsid w:val="502865F4"/>
    <w:rsid w:val="506131F5"/>
    <w:rsid w:val="50996EAA"/>
    <w:rsid w:val="514629BB"/>
    <w:rsid w:val="51D81616"/>
    <w:rsid w:val="535C1F33"/>
    <w:rsid w:val="558450FF"/>
    <w:rsid w:val="576A6288"/>
    <w:rsid w:val="57C22C9A"/>
    <w:rsid w:val="57DFA24C"/>
    <w:rsid w:val="588F6778"/>
    <w:rsid w:val="59865AA9"/>
    <w:rsid w:val="5A226281"/>
    <w:rsid w:val="5A53765C"/>
    <w:rsid w:val="5B8D0F7C"/>
    <w:rsid w:val="5BA179EA"/>
    <w:rsid w:val="5BDE237E"/>
    <w:rsid w:val="5C1E451F"/>
    <w:rsid w:val="5C8F0619"/>
    <w:rsid w:val="5CC67532"/>
    <w:rsid w:val="5D46125C"/>
    <w:rsid w:val="5D4F5CAB"/>
    <w:rsid w:val="5D7307B3"/>
    <w:rsid w:val="5DA899B4"/>
    <w:rsid w:val="5DCD6B5C"/>
    <w:rsid w:val="5E0073C6"/>
    <w:rsid w:val="5E0F7E5F"/>
    <w:rsid w:val="5E2A68F7"/>
    <w:rsid w:val="5E707AB3"/>
    <w:rsid w:val="5EE6064C"/>
    <w:rsid w:val="5F366169"/>
    <w:rsid w:val="5F437ABF"/>
    <w:rsid w:val="5F921471"/>
    <w:rsid w:val="5F93049A"/>
    <w:rsid w:val="5FAC5FBA"/>
    <w:rsid w:val="60172137"/>
    <w:rsid w:val="611A7247"/>
    <w:rsid w:val="61714136"/>
    <w:rsid w:val="61DE4C7B"/>
    <w:rsid w:val="62886432"/>
    <w:rsid w:val="63D80E82"/>
    <w:rsid w:val="65454341"/>
    <w:rsid w:val="654B35BF"/>
    <w:rsid w:val="65766C91"/>
    <w:rsid w:val="65C50B86"/>
    <w:rsid w:val="66D11175"/>
    <w:rsid w:val="67404C39"/>
    <w:rsid w:val="689D4DD4"/>
    <w:rsid w:val="697417E4"/>
    <w:rsid w:val="6A477CA2"/>
    <w:rsid w:val="6AF7142B"/>
    <w:rsid w:val="6AFB21F9"/>
    <w:rsid w:val="6B2F17DE"/>
    <w:rsid w:val="6B764EF7"/>
    <w:rsid w:val="6C0E74B9"/>
    <w:rsid w:val="6C333ED7"/>
    <w:rsid w:val="6CAB169B"/>
    <w:rsid w:val="6CB91B00"/>
    <w:rsid w:val="6CCA7B1A"/>
    <w:rsid w:val="6D9545B2"/>
    <w:rsid w:val="6E12648B"/>
    <w:rsid w:val="6E4D5448"/>
    <w:rsid w:val="6E717C6C"/>
    <w:rsid w:val="6E871F5F"/>
    <w:rsid w:val="6E986F77"/>
    <w:rsid w:val="6EAD0B99"/>
    <w:rsid w:val="6EEA4675"/>
    <w:rsid w:val="6EED3858"/>
    <w:rsid w:val="6F5B1F5C"/>
    <w:rsid w:val="6F741DC3"/>
    <w:rsid w:val="6FB43186"/>
    <w:rsid w:val="71463E8D"/>
    <w:rsid w:val="715A3434"/>
    <w:rsid w:val="71ED53C5"/>
    <w:rsid w:val="73E84D22"/>
    <w:rsid w:val="747223BE"/>
    <w:rsid w:val="74977C4C"/>
    <w:rsid w:val="762765CE"/>
    <w:rsid w:val="775A7EA8"/>
    <w:rsid w:val="77CE2688"/>
    <w:rsid w:val="77E83CDB"/>
    <w:rsid w:val="77FB3387"/>
    <w:rsid w:val="78B45ADC"/>
    <w:rsid w:val="793D76D4"/>
    <w:rsid w:val="797A18E5"/>
    <w:rsid w:val="79A9110D"/>
    <w:rsid w:val="79BE871F"/>
    <w:rsid w:val="79EA1EFB"/>
    <w:rsid w:val="7A34105D"/>
    <w:rsid w:val="7A3E764E"/>
    <w:rsid w:val="7B6302A9"/>
    <w:rsid w:val="7B904B1F"/>
    <w:rsid w:val="7BEE322B"/>
    <w:rsid w:val="7CC33357"/>
    <w:rsid w:val="7CD96D8E"/>
    <w:rsid w:val="7D231939"/>
    <w:rsid w:val="7D635FF2"/>
    <w:rsid w:val="7D791AE5"/>
    <w:rsid w:val="7E1A0A9A"/>
    <w:rsid w:val="7F770D88"/>
    <w:rsid w:val="7F944AEB"/>
    <w:rsid w:val="7FAC6AAC"/>
    <w:rsid w:val="7FCF7CF9"/>
    <w:rsid w:val="7FDF474A"/>
    <w:rsid w:val="7FE62C9B"/>
    <w:rsid w:val="7FEB17D0"/>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before="280" w:after="290" w:line="376" w:lineRule="auto"/>
      <w:outlineLvl w:val="3"/>
    </w:pPr>
    <w:rPr>
      <w:rFonts w:ascii="Cambria" w:hAnsi="Cambria"/>
      <w:b/>
      <w:bCs/>
      <w:sz w:val="28"/>
      <w:szCs w:val="28"/>
      <w:lang w:val="zh-CN"/>
    </w:rPr>
  </w:style>
  <w:style w:type="paragraph" w:styleId="6">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tabs>
        <w:tab w:val="left" w:pos="1000"/>
      </w:tabs>
      <w:snapToGrid w:val="0"/>
      <w:spacing w:line="360" w:lineRule="auto"/>
      <w:ind w:firstLine="315" w:firstLineChars="150"/>
      <w:jc w:val="center"/>
      <w:outlineLvl w:val="0"/>
    </w:pPr>
    <w:rPr>
      <w:szCs w:val="20"/>
    </w:rPr>
  </w:style>
  <w:style w:type="paragraph" w:styleId="8">
    <w:name w:val="annotation text"/>
    <w:basedOn w:val="1"/>
    <w:link w:val="37"/>
    <w:qFormat/>
    <w:uiPriority w:val="0"/>
    <w:pPr>
      <w:jc w:val="left"/>
    </w:pPr>
  </w:style>
  <w:style w:type="paragraph" w:styleId="9">
    <w:name w:val="Body Text"/>
    <w:basedOn w:val="1"/>
    <w:qFormat/>
    <w:uiPriority w:val="0"/>
    <w:pPr>
      <w:spacing w:after="120"/>
    </w:pPr>
  </w:style>
  <w:style w:type="paragraph" w:styleId="10">
    <w:name w:val="Body Text Indent"/>
    <w:basedOn w:val="1"/>
    <w:qFormat/>
    <w:uiPriority w:val="0"/>
    <w:pPr>
      <w:spacing w:line="360" w:lineRule="auto"/>
      <w:ind w:left="420" w:firstLine="420"/>
    </w:pPr>
    <w:rPr>
      <w:rFonts w:ascii="宋体" w:hAnsi="宋体"/>
      <w:sz w:val="24"/>
      <w:shd w:val="pct10" w:color="auto" w:fill="FFFFFF"/>
    </w:rPr>
  </w:style>
  <w:style w:type="paragraph" w:styleId="11">
    <w:name w:val="index 4"/>
    <w:basedOn w:val="1"/>
    <w:next w:val="1"/>
    <w:unhideWhenUsed/>
    <w:qFormat/>
    <w:uiPriority w:val="99"/>
    <w:pPr>
      <w:ind w:left="600" w:leftChars="600"/>
    </w:pPr>
  </w:style>
  <w:style w:type="paragraph" w:styleId="12">
    <w:name w:val="Date"/>
    <w:basedOn w:val="1"/>
    <w:next w:val="1"/>
    <w:qFormat/>
    <w:uiPriority w:val="0"/>
    <w:pPr>
      <w:ind w:left="100" w:leftChars="2500"/>
    </w:pPr>
    <w:rPr>
      <w:kern w:val="0"/>
      <w:sz w:val="20"/>
      <w:szCs w:val="20"/>
    </w:rPr>
  </w:style>
  <w:style w:type="paragraph" w:styleId="13">
    <w:name w:val="Balloon Text"/>
    <w:basedOn w:val="1"/>
    <w:link w:val="33"/>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0"/>
    <w:pPr>
      <w:jc w:val="center"/>
    </w:pPr>
    <w:rPr>
      <w:rFonts w:ascii="楷体_GB2312" w:eastAsia="楷体_GB2312"/>
      <w:b/>
      <w:sz w:val="72"/>
      <w:szCs w:val="20"/>
    </w:rPr>
  </w:style>
  <w:style w:type="paragraph" w:styleId="17">
    <w:name w:val="Normal (Web)"/>
    <w:basedOn w:val="1"/>
    <w:qFormat/>
    <w:uiPriority w:val="0"/>
    <w:pPr>
      <w:spacing w:beforeAutospacing="1" w:afterAutospacing="1"/>
      <w:jc w:val="left"/>
    </w:pPr>
    <w:rPr>
      <w:kern w:val="0"/>
      <w:sz w:val="24"/>
    </w:rPr>
  </w:style>
  <w:style w:type="paragraph" w:styleId="18">
    <w:name w:val="annotation subject"/>
    <w:basedOn w:val="8"/>
    <w:next w:val="8"/>
    <w:link w:val="38"/>
    <w:qFormat/>
    <w:uiPriority w:val="0"/>
    <w:rPr>
      <w:b/>
      <w:bCs/>
    </w:rPr>
  </w:style>
  <w:style w:type="paragraph" w:styleId="19">
    <w:name w:val="Body Text First Indent"/>
    <w:basedOn w:val="9"/>
    <w:unhideWhenUsed/>
    <w:qFormat/>
    <w:uiPriority w:val="99"/>
    <w:pPr>
      <w:ind w:firstLine="420" w:firstLineChars="100"/>
    </w:pPr>
  </w:style>
  <w:style w:type="paragraph" w:styleId="20">
    <w:name w:val="Body Text First Indent 2"/>
    <w:basedOn w:val="10"/>
    <w:unhideWhenUsed/>
    <w:qFormat/>
    <w:uiPriority w:val="99"/>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FollowedHyperlink"/>
    <w:basedOn w:val="23"/>
    <w:qFormat/>
    <w:uiPriority w:val="0"/>
    <w:rPr>
      <w:color w:val="800080"/>
      <w:u w:val="single"/>
    </w:rPr>
  </w:style>
  <w:style w:type="character" w:styleId="26">
    <w:name w:val="Hyperlink"/>
    <w:unhideWhenUsed/>
    <w:qFormat/>
    <w:uiPriority w:val="0"/>
    <w:rPr>
      <w:color w:val="0000FF"/>
      <w:u w:val="single"/>
    </w:rPr>
  </w:style>
  <w:style w:type="character" w:styleId="27">
    <w:name w:val="annotation reference"/>
    <w:basedOn w:val="23"/>
    <w:qFormat/>
    <w:uiPriority w:val="0"/>
    <w:rPr>
      <w:sz w:val="21"/>
      <w:szCs w:val="21"/>
    </w:rPr>
  </w:style>
  <w:style w:type="paragraph" w:customStyle="1" w:styleId="28">
    <w:name w:val="ITB-0"/>
    <w:basedOn w:val="1"/>
    <w:qFormat/>
    <w:uiPriority w:val="0"/>
    <w:pPr>
      <w:adjustRightInd w:val="0"/>
      <w:jc w:val="center"/>
    </w:pPr>
    <w:rPr>
      <w:b/>
      <w:sz w:val="32"/>
      <w:szCs w:val="20"/>
    </w:rPr>
  </w:style>
  <w:style w:type="paragraph" w:customStyle="1" w:styleId="29">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30">
    <w:name w:val="ifb-1"/>
    <w:basedOn w:val="1"/>
    <w:qFormat/>
    <w:uiPriority w:val="0"/>
    <w:pPr>
      <w:ind w:left="420" w:hanging="420"/>
    </w:pPr>
    <w:rPr>
      <w:rFonts w:ascii="楷体_GB2312" w:eastAsia="楷体_GB2312"/>
      <w:szCs w:val="20"/>
    </w:rPr>
  </w:style>
  <w:style w:type="paragraph" w:customStyle="1" w:styleId="31">
    <w:name w:val="列出段落1"/>
    <w:basedOn w:val="1"/>
    <w:qFormat/>
    <w:uiPriority w:val="99"/>
    <w:pPr>
      <w:ind w:firstLine="420" w:firstLineChars="200"/>
    </w:pPr>
    <w:rPr>
      <w:rFonts w:ascii="Calibri" w:hAnsi="Calibri"/>
      <w:szCs w:val="22"/>
    </w:rPr>
  </w:style>
  <w:style w:type="paragraph" w:customStyle="1" w:styleId="32">
    <w:name w:val="att"/>
    <w:basedOn w:val="1"/>
    <w:qFormat/>
    <w:uiPriority w:val="0"/>
    <w:pPr>
      <w:spacing w:line="360" w:lineRule="auto"/>
    </w:pPr>
    <w:rPr>
      <w:rFonts w:eastAsia="楷体_GB2312"/>
      <w:sz w:val="24"/>
      <w:szCs w:val="20"/>
    </w:rPr>
  </w:style>
  <w:style w:type="character" w:customStyle="1" w:styleId="33">
    <w:name w:val="批注框文本 字符"/>
    <w:basedOn w:val="23"/>
    <w:link w:val="13"/>
    <w:qFormat/>
    <w:uiPriority w:val="0"/>
    <w:rPr>
      <w:kern w:val="2"/>
      <w:sz w:val="18"/>
      <w:szCs w:val="18"/>
    </w:rPr>
  </w:style>
  <w:style w:type="paragraph" w:styleId="34">
    <w:name w:val="List Paragraph"/>
    <w:basedOn w:val="1"/>
    <w:qFormat/>
    <w:uiPriority w:val="34"/>
    <w:pPr>
      <w:ind w:firstLine="420" w:firstLineChars="200"/>
    </w:pPr>
  </w:style>
  <w:style w:type="paragraph" w:customStyle="1" w:styleId="3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6">
    <w:name w:val="fontstyle01"/>
    <w:basedOn w:val="23"/>
    <w:qFormat/>
    <w:uiPriority w:val="0"/>
    <w:rPr>
      <w:rFonts w:hint="default" w:ascii="FZFSK--GBK1-0" w:hAnsi="FZFSK--GBK1-0"/>
      <w:color w:val="333333"/>
      <w:sz w:val="24"/>
      <w:szCs w:val="24"/>
    </w:rPr>
  </w:style>
  <w:style w:type="character" w:customStyle="1" w:styleId="37">
    <w:name w:val="批注文字 字符"/>
    <w:basedOn w:val="23"/>
    <w:link w:val="8"/>
    <w:qFormat/>
    <w:uiPriority w:val="0"/>
    <w:rPr>
      <w:kern w:val="2"/>
      <w:sz w:val="21"/>
      <w:szCs w:val="24"/>
    </w:rPr>
  </w:style>
  <w:style w:type="character" w:customStyle="1" w:styleId="38">
    <w:name w:val="批注主题 字符"/>
    <w:basedOn w:val="37"/>
    <w:link w:val="18"/>
    <w:qFormat/>
    <w:uiPriority w:val="0"/>
    <w:rPr>
      <w:b/>
      <w:bCs/>
      <w:kern w:val="2"/>
      <w:sz w:val="21"/>
      <w:szCs w:val="24"/>
    </w:rPr>
  </w:style>
  <w:style w:type="paragraph" w:customStyle="1" w:styleId="39">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0">
    <w:name w:val="font11"/>
    <w:basedOn w:val="23"/>
    <w:qFormat/>
    <w:uiPriority w:val="0"/>
    <w:rPr>
      <w:rFonts w:hint="eastAsia" w:ascii="宋体" w:hAnsi="宋体" w:eastAsia="宋体" w:cs="宋体"/>
      <w:color w:val="000000"/>
      <w:sz w:val="24"/>
      <w:szCs w:val="24"/>
      <w:u w:val="none"/>
    </w:rPr>
  </w:style>
  <w:style w:type="character" w:customStyle="1" w:styleId="41">
    <w:name w:val="font51"/>
    <w:basedOn w:val="23"/>
    <w:qFormat/>
    <w:uiPriority w:val="0"/>
    <w:rPr>
      <w:rFonts w:hint="default" w:ascii="Times New Roman" w:hAnsi="Times New Roman" w:cs="Times New Roman"/>
      <w:color w:val="000000"/>
      <w:sz w:val="24"/>
      <w:szCs w:val="24"/>
      <w:u w:val="none"/>
    </w:rPr>
  </w:style>
  <w:style w:type="character" w:customStyle="1" w:styleId="42">
    <w:name w:val="标题 4 字符"/>
    <w:basedOn w:val="23"/>
    <w:link w:val="5"/>
    <w:qFormat/>
    <w:uiPriority w:val="0"/>
    <w:rPr>
      <w:rFonts w:ascii="Cambria" w:hAnsi="Cambria"/>
      <w:b/>
      <w:bCs/>
      <w:kern w:val="2"/>
      <w:sz w:val="28"/>
      <w:szCs w:val="28"/>
      <w:lang w:val="zh-CN" w:eastAsia="zh-CN"/>
    </w:rPr>
  </w:style>
  <w:style w:type="paragraph" w:customStyle="1" w:styleId="43">
    <w:name w:val="正文（缩进）"/>
    <w:basedOn w:val="1"/>
    <w:next w:val="1"/>
    <w:autoRedefine/>
    <w:qFormat/>
    <w:uiPriority w:val="0"/>
    <w:pPr>
      <w:ind w:firstLine="960"/>
    </w:pPr>
    <w:rPr>
      <w:rFonts w:ascii="Calibri" w:hAnsi="Calibri"/>
      <w:spacing w:val="20"/>
      <w:kern w:val="0"/>
    </w:rPr>
  </w:style>
  <w:style w:type="table" w:customStyle="1" w:styleId="44">
    <w:name w:val="Table Normal"/>
    <w:basedOn w:val="21"/>
    <w:qFormat/>
    <w:uiPriority w:val="0"/>
    <w:rPr>
      <w:rFonts w:ascii="Times New Roman" w:hAnsi="Times New Roman" w:cs="Times New Roman"/>
    </w:rPr>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6310</Words>
  <Characters>7045</Characters>
  <Lines>79</Lines>
  <Paragraphs>22</Paragraphs>
  <TotalTime>2</TotalTime>
  <ScaleCrop>false</ScaleCrop>
  <LinksUpToDate>false</LinksUpToDate>
  <CharactersWithSpaces>7316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2024-08-30T05:37:00Z</dcterms:created>
  <dc:creator>user</dc:creator>
  <cp:lastModifiedBy>user</cp:lastModifiedBy>
  <dcterms:modified xsi:type="dcterms:W3CDTF">2025-02-25T01:43:25Z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948C9E9221F4482292AEA7355DE23444</vt:lpwstr>
  </property>
  <property fmtid="{D5CDD505-2E9C-101B-9397-08002B2CF9AE}" pid="4" name="KSOTemplateDocerSaveRecord">
    <vt:lpwstr>eyJoZGlkIjoiMmE4MzRhZmZjZWIyNjE3ZThkMDgzNjcyMWRmM2E1YmUifQ==</vt:lpwstr>
  </property>
</Properties>
</file>